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697" w:rsidRPr="00B6593C" w:rsidRDefault="00680697" w:rsidP="00680697">
      <w:pPr>
        <w:jc w:val="center"/>
        <w:rPr>
          <w:b/>
          <w:color w:val="000000"/>
        </w:rPr>
      </w:pPr>
      <w:r w:rsidRPr="00B6593C">
        <w:rPr>
          <w:b/>
          <w:color w:val="000000"/>
        </w:rPr>
        <w:t>PHỤ LỤC</w:t>
      </w:r>
    </w:p>
    <w:p w:rsidR="00680697" w:rsidRPr="00684F6D" w:rsidRDefault="00680697" w:rsidP="00680697">
      <w:pPr>
        <w:jc w:val="center"/>
        <w:rPr>
          <w:b/>
          <w:bCs/>
          <w:color w:val="000000"/>
        </w:rPr>
      </w:pPr>
      <w:proofErr w:type="spellStart"/>
      <w:r w:rsidRPr="00B6593C">
        <w:rPr>
          <w:b/>
          <w:bCs/>
          <w:color w:val="000000"/>
        </w:rPr>
        <w:t>Danh</w:t>
      </w:r>
      <w:proofErr w:type="spellEnd"/>
      <w:r w:rsidRPr="00B6593C">
        <w:rPr>
          <w:b/>
          <w:bCs/>
          <w:color w:val="000000"/>
        </w:rPr>
        <w:t xml:space="preserve"> </w:t>
      </w:r>
      <w:proofErr w:type="spellStart"/>
      <w:r w:rsidRPr="00B6593C">
        <w:rPr>
          <w:b/>
          <w:bCs/>
          <w:color w:val="000000"/>
        </w:rPr>
        <w:t>sách</w:t>
      </w:r>
      <w:proofErr w:type="spellEnd"/>
      <w:r w:rsidRPr="00B6593C">
        <w:rPr>
          <w:b/>
          <w:bCs/>
          <w:color w:val="000000"/>
        </w:rPr>
        <w:t xml:space="preserve"> </w:t>
      </w:r>
      <w:proofErr w:type="spellStart"/>
      <w:r w:rsidRPr="00B6593C">
        <w:rPr>
          <w:b/>
          <w:bCs/>
          <w:color w:val="000000"/>
        </w:rPr>
        <w:t>các</w:t>
      </w:r>
      <w:proofErr w:type="spellEnd"/>
      <w:r w:rsidRPr="00B6593C">
        <w:rPr>
          <w:b/>
          <w:bCs/>
          <w:color w:val="000000"/>
        </w:rPr>
        <w:t xml:space="preserve"> </w:t>
      </w:r>
      <w:proofErr w:type="spellStart"/>
      <w:r w:rsidRPr="00B6593C">
        <w:rPr>
          <w:b/>
          <w:bCs/>
          <w:color w:val="000000"/>
        </w:rPr>
        <w:t>thông</w:t>
      </w:r>
      <w:proofErr w:type="spellEnd"/>
      <w:r w:rsidRPr="00B6593C">
        <w:rPr>
          <w:b/>
          <w:bCs/>
          <w:color w:val="000000"/>
        </w:rPr>
        <w:t xml:space="preserve"> </w:t>
      </w:r>
      <w:proofErr w:type="spellStart"/>
      <w:r w:rsidRPr="00B6593C">
        <w:rPr>
          <w:b/>
          <w:bCs/>
          <w:color w:val="000000"/>
        </w:rPr>
        <w:t>báo</w:t>
      </w:r>
      <w:proofErr w:type="spellEnd"/>
      <w:r w:rsidRPr="00B6593C">
        <w:rPr>
          <w:b/>
          <w:bCs/>
          <w:color w:val="000000"/>
        </w:rPr>
        <w:t xml:space="preserve"> </w:t>
      </w:r>
      <w:proofErr w:type="spellStart"/>
      <w:r w:rsidRPr="00B6593C">
        <w:rPr>
          <w:b/>
          <w:bCs/>
          <w:color w:val="000000"/>
        </w:rPr>
        <w:t>về</w:t>
      </w:r>
      <w:proofErr w:type="spellEnd"/>
      <w:r w:rsidRPr="00B6593C">
        <w:rPr>
          <w:b/>
          <w:bCs/>
          <w:color w:val="000000"/>
          <w:lang w:val="vi-VN"/>
        </w:rPr>
        <w:t xml:space="preserve"> </w:t>
      </w:r>
      <w:proofErr w:type="spellStart"/>
      <w:r w:rsidRPr="00B6593C">
        <w:rPr>
          <w:b/>
          <w:bCs/>
          <w:color w:val="000000"/>
        </w:rPr>
        <w:t>dự</w:t>
      </w:r>
      <w:proofErr w:type="spellEnd"/>
      <w:r w:rsidRPr="00B6593C">
        <w:rPr>
          <w:b/>
          <w:bCs/>
          <w:color w:val="000000"/>
        </w:rPr>
        <w:t xml:space="preserve"> </w:t>
      </w:r>
      <w:proofErr w:type="spellStart"/>
      <w:r w:rsidRPr="00B6593C">
        <w:rPr>
          <w:b/>
          <w:bCs/>
          <w:color w:val="000000"/>
        </w:rPr>
        <w:t>thảo</w:t>
      </w:r>
      <w:proofErr w:type="spellEnd"/>
      <w:r w:rsidRPr="00B6593C">
        <w:rPr>
          <w:b/>
          <w:bCs/>
          <w:color w:val="000000"/>
        </w:rPr>
        <w:t xml:space="preserve"> </w:t>
      </w:r>
      <w:proofErr w:type="spellStart"/>
      <w:r w:rsidRPr="00B6593C">
        <w:rPr>
          <w:b/>
          <w:bCs/>
          <w:color w:val="000000"/>
        </w:rPr>
        <w:t>và</w:t>
      </w:r>
      <w:proofErr w:type="spellEnd"/>
      <w:r w:rsidRPr="00B6593C">
        <w:rPr>
          <w:b/>
          <w:bCs/>
          <w:color w:val="000000"/>
        </w:rPr>
        <w:t xml:space="preserve"> </w:t>
      </w:r>
      <w:proofErr w:type="spellStart"/>
      <w:r w:rsidRPr="00B6593C">
        <w:rPr>
          <w:b/>
          <w:bCs/>
          <w:color w:val="000000"/>
        </w:rPr>
        <w:t>quy</w:t>
      </w:r>
      <w:proofErr w:type="spellEnd"/>
      <w:r w:rsidRPr="00B6593C">
        <w:rPr>
          <w:b/>
          <w:bCs/>
          <w:color w:val="000000"/>
        </w:rPr>
        <w:t xml:space="preserve"> </w:t>
      </w:r>
      <w:proofErr w:type="spellStart"/>
      <w:r w:rsidRPr="00B6593C">
        <w:rPr>
          <w:b/>
          <w:bCs/>
          <w:color w:val="000000"/>
        </w:rPr>
        <w:t>định</w:t>
      </w:r>
      <w:proofErr w:type="spellEnd"/>
      <w:r w:rsidRPr="00B6593C">
        <w:rPr>
          <w:b/>
          <w:bCs/>
          <w:color w:val="000000"/>
        </w:rPr>
        <w:t xml:space="preserve"> </w:t>
      </w:r>
      <w:proofErr w:type="spellStart"/>
      <w:r w:rsidRPr="00B6593C">
        <w:rPr>
          <w:b/>
          <w:bCs/>
          <w:color w:val="000000"/>
        </w:rPr>
        <w:t>có</w:t>
      </w:r>
      <w:proofErr w:type="spellEnd"/>
      <w:r w:rsidRPr="00B6593C">
        <w:rPr>
          <w:b/>
          <w:bCs/>
          <w:color w:val="000000"/>
        </w:rPr>
        <w:t xml:space="preserve"> </w:t>
      </w:r>
      <w:proofErr w:type="spellStart"/>
      <w:r w:rsidRPr="00B6593C">
        <w:rPr>
          <w:b/>
          <w:bCs/>
          <w:color w:val="000000"/>
        </w:rPr>
        <w:t>hiệu</w:t>
      </w:r>
      <w:proofErr w:type="spellEnd"/>
      <w:r w:rsidRPr="00B6593C">
        <w:rPr>
          <w:b/>
          <w:bCs/>
          <w:color w:val="000000"/>
        </w:rPr>
        <w:t xml:space="preserve"> </w:t>
      </w:r>
      <w:proofErr w:type="spellStart"/>
      <w:r w:rsidRPr="00B6593C">
        <w:rPr>
          <w:b/>
          <w:bCs/>
          <w:color w:val="000000"/>
        </w:rPr>
        <w:t>lực</w:t>
      </w:r>
      <w:proofErr w:type="spellEnd"/>
      <w:r w:rsidRPr="00B6593C">
        <w:rPr>
          <w:b/>
          <w:bCs/>
          <w:color w:val="000000"/>
        </w:rPr>
        <w:t xml:space="preserve"> </w:t>
      </w:r>
      <w:proofErr w:type="spellStart"/>
      <w:r w:rsidRPr="00B6593C">
        <w:rPr>
          <w:b/>
          <w:bCs/>
          <w:color w:val="000000"/>
        </w:rPr>
        <w:t>về</w:t>
      </w:r>
      <w:proofErr w:type="spellEnd"/>
      <w:r w:rsidRPr="00B6593C">
        <w:rPr>
          <w:b/>
          <w:bCs/>
          <w:color w:val="000000"/>
        </w:rPr>
        <w:t xml:space="preserve"> SPS </w:t>
      </w:r>
      <w:proofErr w:type="spellStart"/>
      <w:r w:rsidRPr="00B6593C">
        <w:rPr>
          <w:b/>
          <w:bCs/>
        </w:rPr>
        <w:t>của</w:t>
      </w:r>
      <w:proofErr w:type="spellEnd"/>
      <w:r w:rsidRPr="00B6593C">
        <w:rPr>
          <w:b/>
          <w:bCs/>
        </w:rPr>
        <w:t xml:space="preserve"> </w:t>
      </w:r>
      <w:proofErr w:type="spellStart"/>
      <w:r w:rsidRPr="00B6593C">
        <w:rPr>
          <w:b/>
          <w:bCs/>
          <w:color w:val="000000"/>
        </w:rPr>
        <w:t>các</w:t>
      </w:r>
      <w:proofErr w:type="spellEnd"/>
      <w:r w:rsidRPr="00B6593C">
        <w:rPr>
          <w:b/>
          <w:bCs/>
          <w:color w:val="000000"/>
        </w:rPr>
        <w:t xml:space="preserve"> </w:t>
      </w:r>
      <w:proofErr w:type="spellStart"/>
      <w:r w:rsidRPr="00B6593C">
        <w:rPr>
          <w:b/>
          <w:bCs/>
          <w:color w:val="000000"/>
        </w:rPr>
        <w:t>nước</w:t>
      </w:r>
      <w:proofErr w:type="spellEnd"/>
      <w:r w:rsidRPr="00B6593C">
        <w:rPr>
          <w:b/>
          <w:bCs/>
          <w:color w:val="000000"/>
        </w:rPr>
        <w:t xml:space="preserve"> </w:t>
      </w:r>
      <w:proofErr w:type="spellStart"/>
      <w:r w:rsidRPr="00B6593C">
        <w:rPr>
          <w:b/>
          <w:bCs/>
          <w:color w:val="000000"/>
        </w:rPr>
        <w:t>thành</w:t>
      </w:r>
      <w:proofErr w:type="spellEnd"/>
      <w:r w:rsidRPr="00B6593C">
        <w:rPr>
          <w:b/>
          <w:bCs/>
          <w:color w:val="000000"/>
        </w:rPr>
        <w:t xml:space="preserve"> </w:t>
      </w:r>
      <w:proofErr w:type="spellStart"/>
      <w:r w:rsidRPr="00B6593C">
        <w:rPr>
          <w:b/>
          <w:bCs/>
          <w:color w:val="000000"/>
        </w:rPr>
        <w:t>viên</w:t>
      </w:r>
      <w:proofErr w:type="spellEnd"/>
      <w:r w:rsidRPr="00FA6ACA">
        <w:rPr>
          <w:b/>
          <w:bCs/>
          <w:color w:val="000000"/>
        </w:rPr>
        <w:t xml:space="preserve"> </w:t>
      </w:r>
      <w:r w:rsidRPr="00B6593C">
        <w:rPr>
          <w:b/>
          <w:bCs/>
          <w:color w:val="000000"/>
        </w:rPr>
        <w:t>WTO</w:t>
      </w:r>
      <w:r w:rsidRPr="004F7FC4">
        <w:rPr>
          <w:b/>
          <w:bCs/>
          <w:color w:val="000000"/>
        </w:rPr>
        <w:t xml:space="preserve"> </w:t>
      </w:r>
      <w:proofErr w:type="spellStart"/>
      <w:r w:rsidRPr="00B6593C">
        <w:rPr>
          <w:b/>
          <w:bCs/>
          <w:color w:val="000000"/>
        </w:rPr>
        <w:t>từ</w:t>
      </w:r>
      <w:proofErr w:type="spellEnd"/>
      <w:r w:rsidRPr="00B6593C">
        <w:rPr>
          <w:b/>
          <w:bCs/>
          <w:color w:val="000000"/>
        </w:rPr>
        <w:t xml:space="preserve"> </w:t>
      </w:r>
      <w:proofErr w:type="spellStart"/>
      <w:r w:rsidRPr="00B6593C">
        <w:rPr>
          <w:b/>
          <w:bCs/>
          <w:color w:val="000000"/>
        </w:rPr>
        <w:t>ngày</w:t>
      </w:r>
      <w:proofErr w:type="spellEnd"/>
      <w:r w:rsidRPr="00B6593C">
        <w:rPr>
          <w:b/>
          <w:bCs/>
          <w:color w:val="000000"/>
        </w:rPr>
        <w:t xml:space="preserve"> 21/</w:t>
      </w:r>
      <w:r w:rsidR="001D0139">
        <w:rPr>
          <w:b/>
          <w:bCs/>
          <w:color w:val="000000"/>
          <w:lang w:val="vi-VN"/>
        </w:rPr>
        <w:t>9</w:t>
      </w:r>
      <w:r w:rsidRPr="00B6593C">
        <w:rPr>
          <w:b/>
          <w:bCs/>
          <w:color w:val="000000"/>
        </w:rPr>
        <w:t>/202</w:t>
      </w:r>
      <w:r w:rsidRPr="00672925">
        <w:rPr>
          <w:b/>
          <w:bCs/>
          <w:color w:val="000000"/>
        </w:rPr>
        <w:t>4</w:t>
      </w:r>
      <w:r w:rsidRPr="00B6593C">
        <w:rPr>
          <w:b/>
          <w:bCs/>
          <w:color w:val="000000"/>
        </w:rPr>
        <w:t xml:space="preserve"> </w:t>
      </w:r>
      <w:proofErr w:type="spellStart"/>
      <w:r w:rsidRPr="00B6593C">
        <w:rPr>
          <w:b/>
          <w:bCs/>
          <w:color w:val="000000"/>
        </w:rPr>
        <w:t>đến</w:t>
      </w:r>
      <w:proofErr w:type="spellEnd"/>
      <w:r w:rsidRPr="00B6593C">
        <w:rPr>
          <w:b/>
          <w:bCs/>
          <w:color w:val="000000"/>
        </w:rPr>
        <w:t xml:space="preserve"> </w:t>
      </w:r>
      <w:proofErr w:type="spellStart"/>
      <w:r w:rsidRPr="00B6593C">
        <w:rPr>
          <w:b/>
          <w:bCs/>
          <w:color w:val="000000"/>
        </w:rPr>
        <w:t>ngày</w:t>
      </w:r>
      <w:proofErr w:type="spellEnd"/>
      <w:r w:rsidRPr="00B6593C">
        <w:rPr>
          <w:b/>
          <w:bCs/>
          <w:color w:val="000000"/>
        </w:rPr>
        <w:t xml:space="preserve"> 20/</w:t>
      </w:r>
      <w:r w:rsidR="001D0139">
        <w:rPr>
          <w:b/>
          <w:bCs/>
          <w:color w:val="000000"/>
          <w:lang w:val="vi-VN"/>
        </w:rPr>
        <w:t>10</w:t>
      </w:r>
      <w:r w:rsidRPr="00B6593C">
        <w:rPr>
          <w:b/>
          <w:bCs/>
          <w:color w:val="000000"/>
        </w:rPr>
        <w:t>/202</w:t>
      </w:r>
      <w:r w:rsidRPr="00684F6D">
        <w:rPr>
          <w:b/>
          <w:bCs/>
          <w:color w:val="000000"/>
        </w:rPr>
        <w:t>4</w:t>
      </w:r>
    </w:p>
    <w:p w:rsidR="00680697" w:rsidRPr="00B6593C" w:rsidRDefault="00680697" w:rsidP="00680697">
      <w:pPr>
        <w:ind w:left="426"/>
        <w:jc w:val="center"/>
        <w:rPr>
          <w:color w:val="000000"/>
        </w:rPr>
      </w:pPr>
      <w:r w:rsidRPr="00B6593C">
        <w:rPr>
          <w:color w:val="000000"/>
        </w:rPr>
        <w:t xml:space="preserve">(Ban </w:t>
      </w:r>
      <w:proofErr w:type="spellStart"/>
      <w:r w:rsidRPr="00B6593C">
        <w:rPr>
          <w:color w:val="000000"/>
        </w:rPr>
        <w:t>hành</w:t>
      </w:r>
      <w:proofErr w:type="spellEnd"/>
      <w:r w:rsidRPr="00B6593C">
        <w:rPr>
          <w:color w:val="000000"/>
        </w:rPr>
        <w:t xml:space="preserve"> </w:t>
      </w:r>
      <w:proofErr w:type="spellStart"/>
      <w:r w:rsidRPr="00B6593C">
        <w:rPr>
          <w:color w:val="000000"/>
        </w:rPr>
        <w:t>kèm</w:t>
      </w:r>
      <w:proofErr w:type="spellEnd"/>
      <w:r w:rsidRPr="00B6593C">
        <w:rPr>
          <w:color w:val="000000"/>
        </w:rPr>
        <w:t xml:space="preserve"> </w:t>
      </w:r>
      <w:proofErr w:type="spellStart"/>
      <w:r w:rsidRPr="00B6593C">
        <w:rPr>
          <w:color w:val="000000"/>
        </w:rPr>
        <w:t>theo</w:t>
      </w:r>
      <w:proofErr w:type="spellEnd"/>
      <w:r w:rsidRPr="00B6593C">
        <w:rPr>
          <w:color w:val="000000"/>
        </w:rPr>
        <w:t xml:space="preserve"> </w:t>
      </w:r>
      <w:proofErr w:type="spellStart"/>
      <w:r w:rsidRPr="00B6593C">
        <w:rPr>
          <w:color w:val="000000"/>
        </w:rPr>
        <w:t>Công</w:t>
      </w:r>
      <w:proofErr w:type="spellEnd"/>
      <w:r w:rsidRPr="00B6593C">
        <w:rPr>
          <w:color w:val="000000"/>
        </w:rPr>
        <w:t xml:space="preserve"> </w:t>
      </w:r>
      <w:proofErr w:type="spellStart"/>
      <w:r w:rsidRPr="00B6593C">
        <w:rPr>
          <w:color w:val="000000"/>
        </w:rPr>
        <w:t>văn</w:t>
      </w:r>
      <w:proofErr w:type="spellEnd"/>
      <w:r w:rsidRPr="00B6593C">
        <w:rPr>
          <w:color w:val="000000"/>
        </w:rPr>
        <w:t xml:space="preserve"> </w:t>
      </w:r>
      <w:proofErr w:type="spellStart"/>
      <w:r w:rsidRPr="00B6593C">
        <w:rPr>
          <w:color w:val="000000"/>
        </w:rPr>
        <w:t>số</w:t>
      </w:r>
      <w:proofErr w:type="spellEnd"/>
      <w:r w:rsidRPr="00B6593C">
        <w:rPr>
          <w:color w:val="000000"/>
        </w:rPr>
        <w:t>:</w:t>
      </w:r>
      <w:r>
        <w:rPr>
          <w:color w:val="000000"/>
          <w:lang w:val="vi-VN"/>
        </w:rPr>
        <w:t xml:space="preserve"> </w:t>
      </w:r>
      <w:r w:rsidR="001D0139">
        <w:rPr>
          <w:color w:val="000000"/>
          <w:lang w:val="vi-VN"/>
        </w:rPr>
        <w:t xml:space="preserve">       </w:t>
      </w:r>
      <w:r w:rsidRPr="00B6593C">
        <w:rPr>
          <w:color w:val="000000"/>
        </w:rPr>
        <w:t>/XNK-NS, </w:t>
      </w:r>
      <w:proofErr w:type="spellStart"/>
      <w:r w:rsidRPr="00B6593C">
        <w:rPr>
          <w:color w:val="000000"/>
        </w:rPr>
        <w:t>ngày</w:t>
      </w:r>
      <w:proofErr w:type="spellEnd"/>
      <w:r w:rsidRPr="00B6593C">
        <w:rPr>
          <w:color w:val="000000"/>
        </w:rPr>
        <w:t xml:space="preserve"> </w:t>
      </w:r>
      <w:r w:rsidR="001D0139">
        <w:rPr>
          <w:color w:val="000000"/>
          <w:lang w:val="vi-VN"/>
        </w:rPr>
        <w:t xml:space="preserve">     </w:t>
      </w:r>
      <w:r>
        <w:rPr>
          <w:color w:val="000000"/>
          <w:lang w:val="vi-VN"/>
        </w:rPr>
        <w:t xml:space="preserve"> </w:t>
      </w:r>
      <w:proofErr w:type="spellStart"/>
      <w:r w:rsidRPr="00B6593C">
        <w:rPr>
          <w:color w:val="000000"/>
        </w:rPr>
        <w:t>tháng</w:t>
      </w:r>
      <w:proofErr w:type="spellEnd"/>
      <w:r>
        <w:rPr>
          <w:color w:val="000000"/>
          <w:lang w:val="vi-VN"/>
        </w:rPr>
        <w:t xml:space="preserve"> </w:t>
      </w:r>
      <w:r w:rsidR="001D0139">
        <w:rPr>
          <w:color w:val="000000"/>
          <w:lang w:val="vi-VN"/>
        </w:rPr>
        <w:t xml:space="preserve">     </w:t>
      </w:r>
      <w:r>
        <w:rPr>
          <w:color w:val="000000"/>
          <w:lang w:val="vi-VN"/>
        </w:rPr>
        <w:t xml:space="preserve"> </w:t>
      </w:r>
      <w:proofErr w:type="spellStart"/>
      <w:r w:rsidRPr="00B6593C">
        <w:rPr>
          <w:color w:val="000000"/>
        </w:rPr>
        <w:t>năm</w:t>
      </w:r>
      <w:proofErr w:type="spellEnd"/>
      <w:r w:rsidRPr="00B6593C">
        <w:rPr>
          <w:color w:val="000000"/>
        </w:rPr>
        <w:t xml:space="preserve"> 202</w:t>
      </w:r>
      <w:r w:rsidRPr="003146C4">
        <w:rPr>
          <w:color w:val="000000"/>
        </w:rPr>
        <w:t>4</w:t>
      </w:r>
      <w:r w:rsidRPr="00B6593C">
        <w:rPr>
          <w:color w:val="000000"/>
        </w:rPr>
        <w:t>)</w:t>
      </w:r>
    </w:p>
    <w:p w:rsidR="00680697" w:rsidRDefault="00680697" w:rsidP="00680697">
      <w:pPr>
        <w:pStyle w:val="ListParagraph"/>
        <w:widowControl/>
        <w:numPr>
          <w:ilvl w:val="0"/>
          <w:numId w:val="1"/>
        </w:numPr>
        <w:autoSpaceDE/>
        <w:autoSpaceDN/>
        <w:spacing w:before="240" w:line="240" w:lineRule="auto"/>
        <w:contextualSpacing/>
        <w:jc w:val="center"/>
        <w:rPr>
          <w:b/>
          <w:color w:val="000000"/>
          <w:sz w:val="28"/>
          <w:szCs w:val="28"/>
        </w:rPr>
      </w:pPr>
      <w:r w:rsidRPr="00807790">
        <w:rPr>
          <w:b/>
          <w:color w:val="000000"/>
          <w:sz w:val="28"/>
          <w:szCs w:val="28"/>
        </w:rPr>
        <w:t>DANH SÁCH CÁC QUY ĐỊNH VỀ SPS ĐANG XIN Ý KIẾN CÁC NƯỚC THÀNH VIÊN</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3465"/>
        <w:gridCol w:w="844"/>
        <w:gridCol w:w="1172"/>
        <w:gridCol w:w="1243"/>
        <w:gridCol w:w="1732"/>
        <w:gridCol w:w="5880"/>
      </w:tblGrid>
      <w:tr w:rsidR="00690E3D" w:rsidRPr="00465F8A" w:rsidTr="00F506C6">
        <w:trPr>
          <w:trHeight w:val="315"/>
        </w:trPr>
        <w:tc>
          <w:tcPr>
            <w:tcW w:w="192" w:type="pct"/>
            <w:shd w:val="clear" w:color="auto" w:fill="EEEEEE"/>
            <w:tcMar>
              <w:top w:w="30" w:type="dxa"/>
              <w:left w:w="45" w:type="dxa"/>
              <w:bottom w:w="30" w:type="dxa"/>
              <w:right w:w="45" w:type="dxa"/>
            </w:tcMar>
            <w:vAlign w:val="center"/>
            <w:hideMark/>
          </w:tcPr>
          <w:p w:rsidR="00690E3D" w:rsidRPr="00465F8A" w:rsidRDefault="00690E3D" w:rsidP="00BB5299">
            <w:pPr>
              <w:jc w:val="both"/>
              <w:rPr>
                <w:b/>
                <w:bCs/>
              </w:rPr>
            </w:pPr>
            <w:r w:rsidRPr="00465F8A">
              <w:rPr>
                <w:b/>
                <w:bCs/>
              </w:rPr>
              <w:t>STT</w:t>
            </w:r>
          </w:p>
        </w:tc>
        <w:tc>
          <w:tcPr>
            <w:tcW w:w="1162"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proofErr w:type="spellStart"/>
            <w:r w:rsidRPr="00465F8A">
              <w:rPr>
                <w:b/>
                <w:bCs/>
              </w:rPr>
              <w:t>Mã</w:t>
            </w:r>
            <w:proofErr w:type="spellEnd"/>
            <w:r w:rsidRPr="00465F8A">
              <w:rPr>
                <w:b/>
                <w:bCs/>
              </w:rPr>
              <w:t xml:space="preserve"> WTO</w:t>
            </w:r>
          </w:p>
        </w:tc>
        <w:tc>
          <w:tcPr>
            <w:tcW w:w="283"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proofErr w:type="spellStart"/>
            <w:r w:rsidRPr="00465F8A">
              <w:rPr>
                <w:b/>
                <w:bCs/>
              </w:rPr>
              <w:t>Lĩnh</w:t>
            </w:r>
            <w:proofErr w:type="spellEnd"/>
            <w:r w:rsidRPr="00465F8A">
              <w:rPr>
                <w:b/>
                <w:bCs/>
              </w:rPr>
              <w:t xml:space="preserve"> </w:t>
            </w:r>
            <w:proofErr w:type="spellStart"/>
            <w:r w:rsidRPr="00465F8A">
              <w:rPr>
                <w:b/>
                <w:bCs/>
              </w:rPr>
              <w:t>vực</w:t>
            </w:r>
            <w:proofErr w:type="spellEnd"/>
          </w:p>
        </w:tc>
        <w:tc>
          <w:tcPr>
            <w:tcW w:w="393" w:type="pct"/>
            <w:shd w:val="clear" w:color="auto" w:fill="EEEEEE"/>
            <w:vAlign w:val="center"/>
          </w:tcPr>
          <w:p w:rsidR="00690E3D" w:rsidRPr="00465F8A" w:rsidRDefault="00690E3D" w:rsidP="00BB5299">
            <w:pPr>
              <w:jc w:val="center"/>
              <w:rPr>
                <w:b/>
                <w:bCs/>
              </w:rPr>
            </w:pPr>
            <w:proofErr w:type="spellStart"/>
            <w:r w:rsidRPr="00465F8A">
              <w:rPr>
                <w:b/>
                <w:bCs/>
              </w:rPr>
              <w:t>Quốc</w:t>
            </w:r>
            <w:proofErr w:type="spellEnd"/>
            <w:r w:rsidRPr="00465F8A">
              <w:rPr>
                <w:b/>
                <w:bCs/>
              </w:rPr>
              <w:t xml:space="preserve"> </w:t>
            </w:r>
            <w:proofErr w:type="spellStart"/>
            <w:r w:rsidRPr="00465F8A">
              <w:rPr>
                <w:b/>
                <w:bCs/>
              </w:rPr>
              <w:t>gia</w:t>
            </w:r>
            <w:proofErr w:type="spellEnd"/>
            <w:r w:rsidRPr="00465F8A">
              <w:rPr>
                <w:b/>
                <w:bCs/>
              </w:rPr>
              <w:t xml:space="preserve">/ </w:t>
            </w:r>
            <w:proofErr w:type="spellStart"/>
            <w:r w:rsidRPr="00465F8A">
              <w:rPr>
                <w:b/>
                <w:bCs/>
              </w:rPr>
              <w:t>Khu</w:t>
            </w:r>
            <w:proofErr w:type="spellEnd"/>
            <w:r w:rsidRPr="00465F8A">
              <w:rPr>
                <w:b/>
                <w:bCs/>
              </w:rPr>
              <w:t xml:space="preserve"> </w:t>
            </w:r>
            <w:proofErr w:type="spellStart"/>
            <w:r w:rsidRPr="00465F8A">
              <w:rPr>
                <w:b/>
                <w:bCs/>
              </w:rPr>
              <w:t>vực</w:t>
            </w:r>
            <w:proofErr w:type="spellEnd"/>
          </w:p>
        </w:tc>
        <w:tc>
          <w:tcPr>
            <w:tcW w:w="417"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proofErr w:type="spellStart"/>
            <w:r w:rsidRPr="00465F8A">
              <w:rPr>
                <w:b/>
                <w:bCs/>
              </w:rPr>
              <w:t>Ngày</w:t>
            </w:r>
            <w:proofErr w:type="spellEnd"/>
            <w:r w:rsidRPr="00465F8A">
              <w:rPr>
                <w:b/>
                <w:bCs/>
              </w:rPr>
              <w:t xml:space="preserve"> </w:t>
            </w:r>
            <w:proofErr w:type="spellStart"/>
            <w:r w:rsidRPr="00465F8A">
              <w:rPr>
                <w:b/>
                <w:bCs/>
              </w:rPr>
              <w:t>thông</w:t>
            </w:r>
            <w:proofErr w:type="spellEnd"/>
            <w:r w:rsidRPr="00465F8A">
              <w:rPr>
                <w:b/>
                <w:bCs/>
              </w:rPr>
              <w:t xml:space="preserve"> </w:t>
            </w:r>
            <w:proofErr w:type="spellStart"/>
            <w:r w:rsidRPr="00465F8A">
              <w:rPr>
                <w:b/>
                <w:bCs/>
              </w:rPr>
              <w:t>báo</w:t>
            </w:r>
            <w:proofErr w:type="spellEnd"/>
          </w:p>
        </w:tc>
        <w:tc>
          <w:tcPr>
            <w:tcW w:w="581"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proofErr w:type="spellStart"/>
            <w:r w:rsidRPr="00465F8A">
              <w:rPr>
                <w:b/>
                <w:bCs/>
              </w:rPr>
              <w:t>Tiêu</w:t>
            </w:r>
            <w:proofErr w:type="spellEnd"/>
            <w:r w:rsidRPr="00465F8A">
              <w:rPr>
                <w:b/>
                <w:bCs/>
              </w:rPr>
              <w:t xml:space="preserve"> </w:t>
            </w:r>
            <w:proofErr w:type="spellStart"/>
            <w:r w:rsidRPr="00465F8A">
              <w:rPr>
                <w:b/>
                <w:bCs/>
              </w:rPr>
              <w:t>đề</w:t>
            </w:r>
            <w:proofErr w:type="spellEnd"/>
          </w:p>
        </w:tc>
        <w:tc>
          <w:tcPr>
            <w:tcW w:w="1972"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proofErr w:type="spellStart"/>
            <w:r w:rsidRPr="00465F8A">
              <w:rPr>
                <w:b/>
                <w:bCs/>
              </w:rPr>
              <w:t>Nội</w:t>
            </w:r>
            <w:proofErr w:type="spellEnd"/>
            <w:r w:rsidRPr="00465F8A">
              <w:rPr>
                <w:b/>
                <w:bCs/>
              </w:rPr>
              <w:t xml:space="preserve"> dung </w:t>
            </w:r>
            <w:proofErr w:type="spellStart"/>
            <w:r w:rsidRPr="00465F8A">
              <w:rPr>
                <w:b/>
                <w:bCs/>
              </w:rPr>
              <w:t>thông</w:t>
            </w:r>
            <w:proofErr w:type="spellEnd"/>
            <w:r w:rsidRPr="00465F8A">
              <w:rPr>
                <w:b/>
                <w:bCs/>
              </w:rPr>
              <w:t xml:space="preserve"> </w:t>
            </w:r>
            <w:proofErr w:type="spellStart"/>
            <w:r w:rsidRPr="00465F8A">
              <w:rPr>
                <w:b/>
                <w:bCs/>
              </w:rPr>
              <w:t>báo</w:t>
            </w:r>
            <w:proofErr w:type="spellEnd"/>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G/SPS/N/KOR/810</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393" w:type="pct"/>
            <w:shd w:val="clear" w:color="auto" w:fill="FFFFFF"/>
            <w:vAlign w:val="center"/>
          </w:tcPr>
          <w:p w:rsidR="00690E3D" w:rsidRPr="00465F8A" w:rsidRDefault="00690E3D" w:rsidP="00BB5299">
            <w:pPr>
              <w:jc w:val="center"/>
            </w:pPr>
            <w:proofErr w:type="spellStart"/>
            <w:r w:rsidRPr="00465F8A">
              <w:t>Hàn</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Luật</w:t>
            </w:r>
            <w:proofErr w:type="spellEnd"/>
            <w:r w:rsidRPr="00465F8A">
              <w:t xml:space="preserve"> </w:t>
            </w:r>
            <w:proofErr w:type="spellStart"/>
            <w:r w:rsidRPr="00465F8A">
              <w:t>đặc</w:t>
            </w:r>
            <w:proofErr w:type="spellEnd"/>
            <w:r w:rsidRPr="00465F8A">
              <w:t xml:space="preserve"> </w:t>
            </w:r>
            <w:proofErr w:type="spellStart"/>
            <w:r w:rsidRPr="00465F8A">
              <w:t>biệt</w:t>
            </w:r>
            <w:proofErr w:type="spellEnd"/>
            <w:r w:rsidRPr="00465F8A">
              <w:t xml:space="preserve"> </w:t>
            </w:r>
            <w:proofErr w:type="spellStart"/>
            <w:r w:rsidRPr="00465F8A">
              <w:t>về</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noProof/>
              </w:rPr>
            </w:pPr>
            <w:r w:rsidRPr="00465F8A">
              <w:rPr>
                <w:noProof/>
              </w:rPr>
              <w:t>Đối với thực phẩm nhập khẩu trực tiếp, v.v., phẩm có chứa hoặc có khả năng chứa nguyên liệu hoặc thành phần gây nghiện bắt buộc phải công bố trên trang web ít nhất một năm một lần.</w:t>
            </w:r>
          </w:p>
          <w:p w:rsidR="00690E3D" w:rsidRPr="00465F8A" w:rsidRDefault="00690E3D" w:rsidP="00BB5299">
            <w:pPr>
              <w:jc w:val="both"/>
            </w:pPr>
            <w:r w:rsidRPr="00465F8A">
              <w:rPr>
                <w:noProof/>
              </w:rPr>
              <w:t>Việc kiểm tra bắt buộc phải được thực hiện đối với thực phẩm nhập khẩu trực tiếp, v.v. có khả năng chứa nguyên liệu hoặc thành phần gây nghiện.</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rPr>
                <w:lang w:val="fr-FR"/>
              </w:rPr>
              <w:t>G/SPS/N/EU/798/</w:t>
            </w:r>
            <w:r w:rsidRPr="00465F8A">
              <w:rPr>
                <w:lang w:val="fr-FR"/>
              </w:rPr>
              <w:br/>
              <w:t>Corr.1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2019/2072 </w:t>
            </w:r>
            <w:proofErr w:type="spellStart"/>
            <w:r w:rsidRPr="00465F8A">
              <w:t>liên</w:t>
            </w:r>
            <w:proofErr w:type="spellEnd"/>
            <w:r w:rsidRPr="00465F8A">
              <w:t xml:space="preserve"> </w:t>
            </w:r>
            <w:proofErr w:type="spellStart"/>
            <w:r w:rsidRPr="00465F8A">
              <w:t>quan</w:t>
            </w:r>
            <w:proofErr w:type="spellEnd"/>
            <w:r w:rsidRPr="00465F8A">
              <w:t xml:space="preserve"> </w:t>
            </w:r>
            <w:proofErr w:type="spellStart"/>
            <w:r w:rsidRPr="00465F8A">
              <w:t>đến</w:t>
            </w:r>
            <w:proofErr w:type="spellEnd"/>
            <w:r w:rsidRPr="00465F8A">
              <w:t xml:space="preserve"> </w:t>
            </w:r>
            <w:proofErr w:type="spellStart"/>
            <w:r w:rsidRPr="00465F8A">
              <w:t>các</w:t>
            </w:r>
            <w:proofErr w:type="spellEnd"/>
            <w:r w:rsidRPr="00465F8A">
              <w:t xml:space="preserve"> </w:t>
            </w:r>
            <w:proofErr w:type="spellStart"/>
            <w:r w:rsidRPr="00465F8A">
              <w:t>biện</w:t>
            </w:r>
            <w:proofErr w:type="spellEnd"/>
            <w:r w:rsidRPr="00465F8A">
              <w:t xml:space="preserve"> </w:t>
            </w:r>
            <w:proofErr w:type="spellStart"/>
            <w:r w:rsidRPr="00465F8A">
              <w:t>pháp</w:t>
            </w:r>
            <w:proofErr w:type="spellEnd"/>
            <w:r w:rsidRPr="00465F8A">
              <w:t xml:space="preserve"> </w:t>
            </w:r>
            <w:proofErr w:type="spellStart"/>
            <w:r w:rsidRPr="00465F8A">
              <w:t>nhằm</w:t>
            </w:r>
            <w:proofErr w:type="spellEnd"/>
            <w:r w:rsidRPr="00465F8A">
              <w:t xml:space="preserve"> </w:t>
            </w:r>
            <w:proofErr w:type="spellStart"/>
            <w:r w:rsidRPr="00465F8A">
              <w:t>ngăn</w:t>
            </w:r>
            <w:proofErr w:type="spellEnd"/>
            <w:r w:rsidRPr="00465F8A">
              <w:t xml:space="preserve"> </w:t>
            </w:r>
            <w:proofErr w:type="spellStart"/>
            <w:r w:rsidRPr="00465F8A">
              <w:t>ngừa</w:t>
            </w:r>
            <w:proofErr w:type="spellEnd"/>
            <w:r w:rsidRPr="00465F8A">
              <w:t xml:space="preserve"> </w:t>
            </w:r>
            <w:proofErr w:type="spellStart"/>
            <w:r w:rsidRPr="00465F8A">
              <w:t>sự</w:t>
            </w:r>
            <w:proofErr w:type="spellEnd"/>
            <w:r w:rsidRPr="00465F8A">
              <w:t xml:space="preserve"> </w:t>
            </w:r>
            <w:proofErr w:type="spellStart"/>
            <w:r w:rsidRPr="00465F8A">
              <w:t>hiện</w:t>
            </w:r>
            <w:proofErr w:type="spellEnd"/>
            <w:r w:rsidRPr="00465F8A">
              <w:t xml:space="preserve"> </w:t>
            </w:r>
            <w:proofErr w:type="spellStart"/>
            <w:r w:rsidRPr="00465F8A">
              <w:t>diện</w:t>
            </w:r>
            <w:proofErr w:type="spellEnd"/>
            <w:r w:rsidRPr="00465F8A">
              <w:t xml:space="preserve"> </w:t>
            </w:r>
            <w:proofErr w:type="spellStart"/>
            <w:r w:rsidRPr="00465F8A">
              <w:t>của</w:t>
            </w:r>
            <w:proofErr w:type="spellEnd"/>
            <w:r w:rsidRPr="00465F8A">
              <w:t xml:space="preserve"> Virus </w:t>
            </w:r>
            <w:proofErr w:type="spellStart"/>
            <w:r w:rsidRPr="00465F8A">
              <w:t>khảm</w:t>
            </w:r>
            <w:proofErr w:type="spellEnd"/>
            <w:r w:rsidRPr="00465F8A">
              <w:t xml:space="preserve"> </w:t>
            </w:r>
            <w:proofErr w:type="spellStart"/>
            <w:r w:rsidRPr="00465F8A">
              <w:t>nâu</w:t>
            </w:r>
            <w:proofErr w:type="spellEnd"/>
            <w:r w:rsidRPr="00465F8A">
              <w:t xml:space="preserve"> </w:t>
            </w:r>
            <w:proofErr w:type="spellStart"/>
            <w:r w:rsidRPr="00465F8A">
              <w:t>trên</w:t>
            </w:r>
            <w:proofErr w:type="spellEnd"/>
            <w:r w:rsidRPr="00465F8A">
              <w:t xml:space="preserve"> </w:t>
            </w:r>
            <w:proofErr w:type="spellStart"/>
            <w:r w:rsidRPr="00465F8A">
              <w:t>cà</w:t>
            </w:r>
            <w:proofErr w:type="spellEnd"/>
            <w:r w:rsidRPr="00465F8A">
              <w:t xml:space="preserve"> </w:t>
            </w:r>
            <w:proofErr w:type="spellStart"/>
            <w:r w:rsidRPr="00465F8A">
              <w:t>chua</w:t>
            </w:r>
            <w:proofErr w:type="spellEnd"/>
            <w:r w:rsidRPr="00465F8A">
              <w:t xml:space="preserve"> (Tomato brown rugose fruit virus) </w:t>
            </w:r>
            <w:proofErr w:type="spellStart"/>
            <w:r w:rsidRPr="00465F8A">
              <w:t>trên</w:t>
            </w:r>
            <w:proofErr w:type="spellEnd"/>
            <w:r w:rsidRPr="00465F8A">
              <w:t xml:space="preserve"> </w:t>
            </w:r>
            <w:r w:rsidRPr="00465F8A">
              <w:rPr>
                <w:i/>
                <w:iCs/>
              </w:rPr>
              <w:t xml:space="preserve">Solanum </w:t>
            </w:r>
            <w:proofErr w:type="spellStart"/>
            <w:r w:rsidRPr="00465F8A">
              <w:rPr>
                <w:i/>
                <w:iCs/>
              </w:rPr>
              <w:t>lycopersicum</w:t>
            </w:r>
            <w:proofErr w:type="spellEnd"/>
            <w:r w:rsidRPr="00465F8A">
              <w:rPr>
                <w:i/>
                <w:iCs/>
              </w:rPr>
              <w:t xml:space="preserve"> </w:t>
            </w:r>
            <w:r w:rsidRPr="00816B24">
              <w:rPr>
                <w:iCs/>
              </w:rPr>
              <w:t>L</w:t>
            </w:r>
            <w:r w:rsidRPr="00816B24">
              <w:t>.</w:t>
            </w:r>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giống</w:t>
            </w:r>
            <w:proofErr w:type="spellEnd"/>
            <w:r w:rsidRPr="00465F8A">
              <w:t xml:space="preserve"> </w:t>
            </w:r>
            <w:proofErr w:type="spellStart"/>
            <w:r w:rsidRPr="00465F8A">
              <w:t>lai</w:t>
            </w:r>
            <w:proofErr w:type="spellEnd"/>
            <w:r w:rsidRPr="00465F8A">
              <w:t xml:space="preserve"> </w:t>
            </w:r>
            <w:proofErr w:type="spellStart"/>
            <w:r w:rsidRPr="00465F8A">
              <w:t>của</w:t>
            </w:r>
            <w:proofErr w:type="spellEnd"/>
            <w:r w:rsidRPr="00465F8A">
              <w:t xml:space="preserve"> </w:t>
            </w:r>
            <w:r w:rsidRPr="00465F8A">
              <w:rPr>
                <w:i/>
                <w:iCs/>
              </w:rPr>
              <w:t xml:space="preserve">Capsicum annuum </w:t>
            </w:r>
            <w:r w:rsidRPr="00816B24">
              <w:rPr>
                <w:iCs/>
              </w:rPr>
              <w:t>L</w:t>
            </w:r>
            <w:r w:rsidRPr="00816B24">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tần</w:t>
            </w:r>
            <w:proofErr w:type="spellEnd"/>
            <w:r w:rsidRPr="00465F8A">
              <w:t xml:space="preserve"> </w:t>
            </w:r>
            <w:proofErr w:type="spellStart"/>
            <w:r w:rsidRPr="00465F8A">
              <w:t>suất</w:t>
            </w:r>
            <w:proofErr w:type="spellEnd"/>
            <w:r w:rsidRPr="00465F8A">
              <w:t xml:space="preserve"> </w:t>
            </w:r>
            <w:proofErr w:type="spellStart"/>
            <w:r w:rsidRPr="00465F8A">
              <w:t>kiểm</w:t>
            </w:r>
            <w:proofErr w:type="spellEnd"/>
            <w:r w:rsidRPr="00465F8A">
              <w:t xml:space="preserve"> </w:t>
            </w:r>
            <w:proofErr w:type="spellStart"/>
            <w:r w:rsidRPr="00465F8A">
              <w:lastRenderedPageBreak/>
              <w:t>soát</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và</w:t>
            </w:r>
            <w:proofErr w:type="spellEnd"/>
            <w:r w:rsidRPr="00465F8A">
              <w:t xml:space="preserve"> </w:t>
            </w:r>
            <w:proofErr w:type="spellStart"/>
            <w:r w:rsidRPr="00465F8A">
              <w:t>bãi</w:t>
            </w:r>
            <w:proofErr w:type="spellEnd"/>
            <w:r w:rsidRPr="00465F8A">
              <w:t xml:space="preserve"> </w:t>
            </w:r>
            <w:proofErr w:type="spellStart"/>
            <w:r w:rsidRPr="00465F8A">
              <w:t>bỏ</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2023/1032.</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Sửa</w:t>
            </w:r>
            <w:proofErr w:type="spellEnd"/>
            <w:r w:rsidRPr="00465F8A">
              <w:t xml:space="preserve"> </w:t>
            </w:r>
            <w:proofErr w:type="spellStart"/>
            <w:r w:rsidRPr="00465F8A">
              <w:t>lỗi</w:t>
            </w:r>
            <w:proofErr w:type="spellEnd"/>
            <w:r w:rsidRPr="00465F8A">
              <w:t xml:space="preserve"> </w:t>
            </w:r>
            <w:proofErr w:type="spellStart"/>
            <w:r w:rsidRPr="00465F8A">
              <w:t>trong</w:t>
            </w:r>
            <w:proofErr w:type="spellEnd"/>
            <w:r w:rsidRPr="00465F8A">
              <w:t xml:space="preserve"> </w:t>
            </w:r>
            <w:proofErr w:type="spellStart"/>
            <w:r w:rsidRPr="00465F8A">
              <w:t>Mục</w:t>
            </w:r>
            <w:proofErr w:type="spellEnd"/>
            <w:r w:rsidRPr="00465F8A">
              <w:t xml:space="preserve"> 6, "</w:t>
            </w:r>
            <w:proofErr w:type="spellStart"/>
            <w:r w:rsidRPr="00465F8A">
              <w:t>Quy</w:t>
            </w:r>
            <w:proofErr w:type="spellEnd"/>
            <w:r w:rsidRPr="00465F8A">
              <w:t xml:space="preserve"> </w:t>
            </w:r>
            <w:proofErr w:type="spellStart"/>
            <w:r w:rsidRPr="00465F8A">
              <w:t>định</w:t>
            </w:r>
            <w:proofErr w:type="spellEnd"/>
            <w:r w:rsidRPr="00465F8A">
              <w:t xml:space="preserve"> (EU) 2022/1032" </w:t>
            </w:r>
            <w:proofErr w:type="spellStart"/>
            <w:r w:rsidRPr="00465F8A">
              <w:t>được</w:t>
            </w:r>
            <w:proofErr w:type="spellEnd"/>
            <w:r w:rsidRPr="00465F8A">
              <w:t xml:space="preserve"> </w:t>
            </w:r>
            <w:proofErr w:type="spellStart"/>
            <w:r w:rsidRPr="00465F8A">
              <w:t>sửa</w:t>
            </w:r>
            <w:proofErr w:type="spellEnd"/>
            <w:r w:rsidRPr="00465F8A">
              <w:t xml:space="preserve"> </w:t>
            </w:r>
            <w:proofErr w:type="spellStart"/>
            <w:r w:rsidRPr="00465F8A">
              <w:t>thành</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2023/1032".</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G/SPS/N/CHN/1322</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t>B</w:t>
            </w:r>
            <w:r w:rsidRPr="00465F8A">
              <w:t>CT</w:t>
            </w:r>
          </w:p>
        </w:tc>
        <w:tc>
          <w:tcPr>
            <w:tcW w:w="393" w:type="pct"/>
            <w:shd w:val="clear" w:color="auto" w:fill="FFFFFF"/>
            <w:vAlign w:val="center"/>
          </w:tcPr>
          <w:p w:rsidR="00690E3D" w:rsidRPr="00465F8A" w:rsidRDefault="00690E3D" w:rsidP="00BB5299">
            <w:pPr>
              <w:jc w:val="center"/>
            </w:pPr>
            <w:proofErr w:type="spellStart"/>
            <w:r w:rsidRPr="00465F8A">
              <w:t>Trung</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w:t>
            </w:r>
            <w:proofErr w:type="gramStart"/>
            <w:r w:rsidRPr="00465F8A">
              <w:t>An</w:t>
            </w:r>
            <w:proofErr w:type="gramEnd"/>
            <w:r w:rsidRPr="00465F8A">
              <w:t xml:space="preserve">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Cộng</w:t>
            </w:r>
            <w:proofErr w:type="spellEnd"/>
            <w:r w:rsidRPr="00465F8A">
              <w:t xml:space="preserve"> </w:t>
            </w:r>
            <w:proofErr w:type="spellStart"/>
            <w:r w:rsidRPr="00465F8A">
              <w:t>hòa</w:t>
            </w:r>
            <w:proofErr w:type="spellEnd"/>
            <w:r w:rsidRPr="00465F8A">
              <w:t xml:space="preserve"> </w:t>
            </w:r>
            <w:proofErr w:type="spellStart"/>
            <w:r w:rsidRPr="00465F8A">
              <w:t>Nhân</w:t>
            </w:r>
            <w:proofErr w:type="spellEnd"/>
            <w:r w:rsidRPr="00465F8A">
              <w:t xml:space="preserve"> </w:t>
            </w:r>
            <w:proofErr w:type="spellStart"/>
            <w:r w:rsidRPr="00465F8A">
              <w:t>dân</w:t>
            </w:r>
            <w:proofErr w:type="spellEnd"/>
            <w:r w:rsidRPr="00465F8A">
              <w:t xml:space="preserve"> </w:t>
            </w:r>
            <w:proofErr w:type="spellStart"/>
            <w:r w:rsidRPr="00465F8A">
              <w:t>Trung</w:t>
            </w:r>
            <w:proofErr w:type="spellEnd"/>
            <w:r w:rsidRPr="00465F8A">
              <w:t xml:space="preserve"> </w:t>
            </w:r>
            <w:proofErr w:type="spellStart"/>
            <w:r w:rsidRPr="00465F8A">
              <w:t>Hoa</w:t>
            </w:r>
            <w:proofErr w:type="spellEnd"/>
            <w:r w:rsidRPr="00465F8A">
              <w:t xml:space="preserve">: </w:t>
            </w:r>
            <w:proofErr w:type="spellStart"/>
            <w:r w:rsidRPr="00465F8A">
              <w:t>Sữa</w:t>
            </w:r>
            <w:proofErr w:type="spellEnd"/>
            <w:r w:rsidRPr="00465F8A">
              <w:t xml:space="preserve"> </w:t>
            </w:r>
            <w:proofErr w:type="spellStart"/>
            <w:r w:rsidRPr="00465F8A">
              <w:t>tiệt</w:t>
            </w:r>
            <w:proofErr w:type="spellEnd"/>
            <w:r w:rsidRPr="00465F8A">
              <w:t xml:space="preserve"> </w:t>
            </w:r>
            <w:proofErr w:type="spellStart"/>
            <w:r w:rsidRPr="00465F8A">
              <w:t>trùng</w:t>
            </w:r>
            <w:proofErr w:type="spellEnd"/>
            <w:r w:rsidRPr="00465F8A">
              <w:t xml:space="preserve">, </w:t>
            </w:r>
            <w:proofErr w:type="spellStart"/>
            <w:r w:rsidRPr="00465F8A">
              <w:t>bản</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số</w:t>
            </w:r>
            <w:proofErr w:type="spellEnd"/>
            <w:r w:rsidRPr="00465F8A">
              <w:t xml:space="preserve"> 1</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Sữa hoàn nguyên không được phép sử dụng làm nguyên liệu để sản xuất sữa tiệt trùng.</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G/SPS/N/CHN/1321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TY</w:t>
            </w:r>
          </w:p>
        </w:tc>
        <w:tc>
          <w:tcPr>
            <w:tcW w:w="393" w:type="pct"/>
            <w:shd w:val="clear" w:color="auto" w:fill="FFFFFF"/>
            <w:vAlign w:val="center"/>
          </w:tcPr>
          <w:p w:rsidR="00690E3D" w:rsidRPr="00465F8A" w:rsidRDefault="00690E3D" w:rsidP="00BB5299">
            <w:pPr>
              <w:jc w:val="center"/>
            </w:pPr>
            <w:proofErr w:type="spellStart"/>
            <w:r w:rsidRPr="00465F8A">
              <w:t>Trung</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w:t>
            </w:r>
            <w:proofErr w:type="gramStart"/>
            <w:r w:rsidRPr="00465F8A">
              <w:t>An</w:t>
            </w:r>
            <w:proofErr w:type="gramEnd"/>
            <w:r w:rsidRPr="00465F8A">
              <w:t xml:space="preserve">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Cộng</w:t>
            </w:r>
            <w:proofErr w:type="spellEnd"/>
            <w:r w:rsidRPr="00465F8A">
              <w:t xml:space="preserve"> </w:t>
            </w:r>
            <w:proofErr w:type="spellStart"/>
            <w:r w:rsidRPr="00465F8A">
              <w:t>hòa</w:t>
            </w:r>
            <w:proofErr w:type="spellEnd"/>
            <w:r w:rsidRPr="00465F8A">
              <w:t xml:space="preserve"> </w:t>
            </w:r>
            <w:proofErr w:type="spellStart"/>
            <w:r w:rsidRPr="00465F8A">
              <w:t>Nhân</w:t>
            </w:r>
            <w:proofErr w:type="spellEnd"/>
            <w:r w:rsidRPr="00465F8A">
              <w:t xml:space="preserve"> </w:t>
            </w:r>
            <w:proofErr w:type="spellStart"/>
            <w:r w:rsidRPr="00465F8A">
              <w:t>dân</w:t>
            </w:r>
            <w:proofErr w:type="spellEnd"/>
            <w:r w:rsidRPr="00465F8A">
              <w:t xml:space="preserve"> </w:t>
            </w:r>
            <w:proofErr w:type="spellStart"/>
            <w:r w:rsidRPr="00465F8A">
              <w:t>Trung</w:t>
            </w:r>
            <w:proofErr w:type="spellEnd"/>
            <w:r w:rsidRPr="00465F8A">
              <w:t xml:space="preserve"> </w:t>
            </w:r>
            <w:proofErr w:type="spellStart"/>
            <w:r w:rsidRPr="00465F8A">
              <w:t>Hoa</w:t>
            </w:r>
            <w:proofErr w:type="spellEnd"/>
            <w:r w:rsidRPr="00465F8A">
              <w:t xml:space="preserve">: </w:t>
            </w:r>
            <w:proofErr w:type="spellStart"/>
            <w:r w:rsidRPr="00465F8A">
              <w:t>Mức</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w:t>
            </w:r>
            <w:proofErr w:type="spellStart"/>
            <w:r w:rsidRPr="00465F8A">
              <w:t>của</w:t>
            </w:r>
            <w:proofErr w:type="spellEnd"/>
            <w:r w:rsidRPr="00465F8A">
              <w:t xml:space="preserve"> </w:t>
            </w:r>
            <w:proofErr w:type="spellStart"/>
            <w:r w:rsidRPr="00465F8A">
              <w:t>chất</w:t>
            </w:r>
            <w:proofErr w:type="spellEnd"/>
            <w:r w:rsidRPr="00465F8A">
              <w:t xml:space="preserve"> </w:t>
            </w:r>
            <w:proofErr w:type="spellStart"/>
            <w:r w:rsidRPr="00465F8A">
              <w:t>gây</w:t>
            </w:r>
            <w:proofErr w:type="spellEnd"/>
            <w:r w:rsidRPr="00465F8A">
              <w:t xml:space="preserve"> ô </w:t>
            </w:r>
            <w:proofErr w:type="spellStart"/>
            <w:r w:rsidRPr="00465F8A">
              <w:t>nhiễm</w:t>
            </w:r>
            <w:proofErr w:type="spellEnd"/>
            <w:r w:rsidRPr="00465F8A">
              <w:t xml:space="preserve"> </w:t>
            </w:r>
            <w:proofErr w:type="spellStart"/>
            <w:r w:rsidRPr="00465F8A">
              <w:t>trong</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(GB 2762-2022), </w:t>
            </w:r>
            <w:proofErr w:type="spellStart"/>
            <w:r w:rsidRPr="00465F8A">
              <w:t>bản</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số</w:t>
            </w:r>
            <w:proofErr w:type="spellEnd"/>
            <w:r w:rsidRPr="00465F8A">
              <w:t xml:space="preserve"> 2</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tabs>
                <w:tab w:val="left" w:pos="300"/>
              </w:tabs>
              <w:jc w:val="both"/>
            </w:pP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mức</w:t>
            </w:r>
            <w:proofErr w:type="spellEnd"/>
            <w:r w:rsidRPr="00465F8A">
              <w:t xml:space="preserve"> ô </w:t>
            </w:r>
            <w:proofErr w:type="spellStart"/>
            <w:r w:rsidRPr="00465F8A">
              <w:t>nhiễm</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w:t>
            </w:r>
            <w:proofErr w:type="spellStart"/>
            <w:r w:rsidRPr="00465F8A">
              <w:t>kim</w:t>
            </w:r>
            <w:proofErr w:type="spellEnd"/>
            <w:r w:rsidRPr="00465F8A">
              <w:t xml:space="preserve"> </w:t>
            </w:r>
            <w:proofErr w:type="spellStart"/>
            <w:r w:rsidRPr="00465F8A">
              <w:t>loại</w:t>
            </w:r>
            <w:proofErr w:type="spellEnd"/>
            <w:r w:rsidRPr="00465F8A">
              <w:t xml:space="preserve"> </w:t>
            </w:r>
            <w:proofErr w:type="spellStart"/>
            <w:r w:rsidRPr="00465F8A">
              <w:t>trong</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thịt</w:t>
            </w:r>
            <w:proofErr w:type="spellEnd"/>
            <w:r w:rsidRPr="00465F8A">
              <w:t xml:space="preserve"> </w:t>
            </w:r>
            <w:proofErr w:type="spellStart"/>
            <w:r w:rsidRPr="00465F8A">
              <w:t>sấy</w:t>
            </w:r>
            <w:proofErr w:type="spellEnd"/>
            <w:r w:rsidRPr="00465F8A">
              <w:t xml:space="preserve"> </w:t>
            </w:r>
            <w:proofErr w:type="spellStart"/>
            <w:proofErr w:type="gramStart"/>
            <w:r w:rsidRPr="00465F8A">
              <w:t>khô</w:t>
            </w:r>
            <w:proofErr w:type="spellEnd"/>
            <w:r w:rsidRPr="00465F8A">
              <w:t xml:space="preserve"> .</w:t>
            </w:r>
            <w:proofErr w:type="gramEnd"/>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G/SPS/N/CHN/1320</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393" w:type="pct"/>
            <w:shd w:val="clear" w:color="auto" w:fill="FFFFFF"/>
            <w:vAlign w:val="center"/>
          </w:tcPr>
          <w:p w:rsidR="00690E3D" w:rsidRPr="00465F8A" w:rsidRDefault="00690E3D" w:rsidP="00BB5299">
            <w:pPr>
              <w:jc w:val="center"/>
            </w:pPr>
            <w:proofErr w:type="spellStart"/>
            <w:r w:rsidRPr="00465F8A">
              <w:t>Trung</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Cộng</w:t>
            </w:r>
            <w:proofErr w:type="spellEnd"/>
            <w:r w:rsidRPr="00465F8A">
              <w:t xml:space="preserve"> </w:t>
            </w:r>
            <w:proofErr w:type="spellStart"/>
            <w:r w:rsidRPr="00465F8A">
              <w:t>hòa</w:t>
            </w:r>
            <w:proofErr w:type="spellEnd"/>
            <w:r w:rsidRPr="00465F8A">
              <w:t xml:space="preserve"> </w:t>
            </w:r>
            <w:proofErr w:type="spellStart"/>
            <w:r w:rsidRPr="00465F8A">
              <w:t>Nhân</w:t>
            </w:r>
            <w:proofErr w:type="spellEnd"/>
            <w:r w:rsidRPr="00465F8A">
              <w:t xml:space="preserve"> </w:t>
            </w:r>
            <w:proofErr w:type="spellStart"/>
            <w:r w:rsidRPr="00465F8A">
              <w:t>dân</w:t>
            </w:r>
            <w:proofErr w:type="spellEnd"/>
            <w:r w:rsidRPr="00465F8A">
              <w:t xml:space="preserve"> </w:t>
            </w:r>
            <w:proofErr w:type="spellStart"/>
            <w:r w:rsidRPr="00465F8A">
              <w:t>Trung</w:t>
            </w:r>
            <w:proofErr w:type="spellEnd"/>
            <w:r w:rsidRPr="00465F8A">
              <w:t xml:space="preserve"> </w:t>
            </w:r>
            <w:proofErr w:type="spellStart"/>
            <w:r w:rsidRPr="00465F8A">
              <w:t>Hoa</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số</w:t>
            </w:r>
            <w:proofErr w:type="spellEnd"/>
            <w:r w:rsidRPr="00465F8A">
              <w:t xml:space="preserve"> </w:t>
            </w:r>
            <w:proofErr w:type="gramStart"/>
            <w:r w:rsidRPr="00465F8A">
              <w:t xml:space="preserve">2  </w:t>
            </w:r>
            <w:proofErr w:type="spellStart"/>
            <w:r w:rsidRPr="00465F8A">
              <w:t>về</w:t>
            </w:r>
            <w:proofErr w:type="spellEnd"/>
            <w:proofErr w:type="gram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maltitol </w:t>
            </w:r>
            <w:proofErr w:type="spellStart"/>
            <w:r w:rsidRPr="00465F8A">
              <w:t>và</w:t>
            </w:r>
            <w:proofErr w:type="spellEnd"/>
            <w:r w:rsidRPr="00465F8A">
              <w:t xml:space="preserve"> xi-</w:t>
            </w:r>
            <w:proofErr w:type="spellStart"/>
            <w:r w:rsidRPr="00465F8A">
              <w:t>rô</w:t>
            </w:r>
            <w:proofErr w:type="spellEnd"/>
            <w:r w:rsidRPr="00465F8A">
              <w:t xml:space="preserve"> maltitol </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4.2 </w:t>
            </w:r>
            <w:proofErr w:type="spellStart"/>
            <w:r w:rsidRPr="00465F8A">
              <w:t>Chỉ</w:t>
            </w:r>
            <w:proofErr w:type="spellEnd"/>
            <w:r w:rsidRPr="00465F8A">
              <w:t xml:space="preserve"> </w:t>
            </w:r>
            <w:proofErr w:type="spellStart"/>
            <w:r w:rsidRPr="00465F8A">
              <w:t>số</w:t>
            </w:r>
            <w:proofErr w:type="spellEnd"/>
            <w:r w:rsidRPr="00465F8A">
              <w:t xml:space="preserve"> </w:t>
            </w:r>
            <w:proofErr w:type="spellStart"/>
            <w:r w:rsidRPr="00465F8A">
              <w:t>lý</w:t>
            </w:r>
            <w:proofErr w:type="spellEnd"/>
            <w:r w:rsidRPr="00465F8A">
              <w:t xml:space="preserve"> </w:t>
            </w:r>
            <w:proofErr w:type="spellStart"/>
            <w:r w:rsidRPr="00465F8A">
              <w:t>hóa</w:t>
            </w:r>
            <w:proofErr w:type="spellEnd"/>
          </w:p>
          <w:p w:rsidR="00690E3D" w:rsidRPr="00465F8A" w:rsidRDefault="00690E3D" w:rsidP="00BB5299">
            <w:pPr>
              <w:jc w:val="both"/>
            </w:pPr>
            <w:proofErr w:type="spellStart"/>
            <w:r w:rsidRPr="00465F8A">
              <w:t>Thêm</w:t>
            </w:r>
            <w:proofErr w:type="spellEnd"/>
            <w:r w:rsidRPr="00465F8A">
              <w:t xml:space="preserve"> </w:t>
            </w:r>
            <w:proofErr w:type="spellStart"/>
            <w:r w:rsidRPr="00465F8A">
              <w:t>ghi</w:t>
            </w:r>
            <w:proofErr w:type="spellEnd"/>
            <w:r w:rsidRPr="00465F8A">
              <w:t xml:space="preserve"> </w:t>
            </w:r>
            <w:proofErr w:type="spellStart"/>
            <w:r w:rsidRPr="00465F8A">
              <w:t>chú</w:t>
            </w:r>
            <w:proofErr w:type="spellEnd"/>
            <w:r w:rsidRPr="00465F8A">
              <w:t xml:space="preserve"> </w:t>
            </w:r>
            <w:proofErr w:type="spellStart"/>
            <w:r w:rsidRPr="00465F8A">
              <w:t>vào</w:t>
            </w:r>
            <w:proofErr w:type="spellEnd"/>
            <w:r w:rsidRPr="00465F8A">
              <w:t xml:space="preserve"> </w:t>
            </w:r>
            <w:proofErr w:type="spellStart"/>
            <w:r w:rsidRPr="00465F8A">
              <w:t>Bảng</w:t>
            </w:r>
            <w:proofErr w:type="spellEnd"/>
            <w:r w:rsidRPr="00465F8A">
              <w:t xml:space="preserve"> 2 "</w:t>
            </w:r>
            <w:proofErr w:type="spellStart"/>
            <w:r w:rsidRPr="00465F8A">
              <w:t>sử</w:t>
            </w:r>
            <w:proofErr w:type="spellEnd"/>
            <w:r w:rsidRPr="00465F8A">
              <w:t xml:space="preserve"> </w:t>
            </w:r>
            <w:proofErr w:type="spellStart"/>
            <w:r w:rsidRPr="00465F8A">
              <w:t>dụng</w:t>
            </w:r>
            <w:proofErr w:type="spellEnd"/>
            <w:r w:rsidRPr="00465F8A">
              <w:t xml:space="preserve"> maltitol </w:t>
            </w:r>
            <w:proofErr w:type="spellStart"/>
            <w:r w:rsidRPr="00465F8A">
              <w:t>trong</w:t>
            </w:r>
            <w:proofErr w:type="spellEnd"/>
            <w:r w:rsidRPr="00465F8A">
              <w:t xml:space="preserve"> </w:t>
            </w:r>
            <w:proofErr w:type="spellStart"/>
            <w:r w:rsidRPr="00465F8A">
              <w:t>thương</w:t>
            </w:r>
            <w:proofErr w:type="spellEnd"/>
            <w:r w:rsidRPr="00465F8A">
              <w:t xml:space="preserve"> </w:t>
            </w:r>
            <w:proofErr w:type="spellStart"/>
            <w:r w:rsidRPr="00465F8A">
              <w:t>mại</w:t>
            </w:r>
            <w:proofErr w:type="spellEnd"/>
            <w:r w:rsidRPr="00465F8A">
              <w:t xml:space="preserve"> </w:t>
            </w:r>
            <w:proofErr w:type="spellStart"/>
            <w:r w:rsidRPr="00465F8A">
              <w:t>phải</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này</w:t>
            </w:r>
            <w:proofErr w:type="spellEnd"/>
            <w:r w:rsidRPr="00465F8A">
              <w:t xml:space="preserve"> </w:t>
            </w:r>
            <w:proofErr w:type="spellStart"/>
            <w:r w:rsidRPr="00465F8A">
              <w:t>làm</w:t>
            </w:r>
            <w:proofErr w:type="spellEnd"/>
            <w:r w:rsidRPr="00465F8A">
              <w:t xml:space="preserve"> </w:t>
            </w:r>
            <w:proofErr w:type="spellStart"/>
            <w:r w:rsidRPr="00465F8A">
              <w:t>nguyên</w:t>
            </w:r>
            <w:proofErr w:type="spellEnd"/>
            <w:r w:rsidRPr="00465F8A">
              <w:t xml:space="preserve"> </w:t>
            </w:r>
            <w:proofErr w:type="spellStart"/>
            <w:r w:rsidRPr="00465F8A">
              <w:t>liệu</w:t>
            </w:r>
            <w:proofErr w:type="spellEnd"/>
            <w:r w:rsidRPr="00465F8A">
              <w:t xml:space="preserve"> </w:t>
            </w:r>
            <w:proofErr w:type="spellStart"/>
            <w:r w:rsidRPr="00465F8A">
              <w:t>thô</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thêm</w:t>
            </w:r>
            <w:proofErr w:type="spellEnd"/>
            <w:r w:rsidRPr="00465F8A">
              <w:t xml:space="preserve"> </w:t>
            </w:r>
            <w:proofErr w:type="spellStart"/>
            <w:r w:rsidRPr="00465F8A">
              <w:t>chất</w:t>
            </w:r>
            <w:proofErr w:type="spellEnd"/>
            <w:r w:rsidRPr="00465F8A">
              <w:t xml:space="preserve"> </w:t>
            </w:r>
            <w:proofErr w:type="spellStart"/>
            <w:r w:rsidRPr="00465F8A">
              <w:t>chống</w:t>
            </w:r>
            <w:proofErr w:type="spellEnd"/>
            <w:r w:rsidRPr="00465F8A">
              <w:t xml:space="preserve"> </w:t>
            </w:r>
            <w:proofErr w:type="spellStart"/>
            <w:r w:rsidRPr="00465F8A">
              <w:t>đông</w:t>
            </w:r>
            <w:proofErr w:type="spellEnd"/>
            <w:r w:rsidRPr="00465F8A">
              <w:t xml:space="preserve"> </w:t>
            </w:r>
            <w:proofErr w:type="spellStart"/>
            <w:r w:rsidRPr="00465F8A">
              <w:t>vón</w:t>
            </w:r>
            <w:proofErr w:type="spellEnd"/>
            <w:r w:rsidRPr="00465F8A">
              <w:t xml:space="preserve"> </w:t>
            </w:r>
            <w:proofErr w:type="spellStart"/>
            <w:r w:rsidRPr="00465F8A">
              <w:t>phù</w:t>
            </w:r>
            <w:proofErr w:type="spellEnd"/>
            <w:r w:rsidRPr="00465F8A">
              <w:t xml:space="preserve"> </w:t>
            </w:r>
            <w:proofErr w:type="spellStart"/>
            <w:r w:rsidRPr="00465F8A">
              <w:t>hợp</w:t>
            </w:r>
            <w:proofErr w:type="spellEnd"/>
            <w:r w:rsidRPr="00465F8A">
              <w:t xml:space="preserve"> </w:t>
            </w:r>
            <w:proofErr w:type="spellStart"/>
            <w:r w:rsidRPr="00465F8A">
              <w:t>với</w:t>
            </w:r>
            <w:proofErr w:type="spellEnd"/>
            <w:r w:rsidRPr="00465F8A">
              <w:t xml:space="preserve"> </w:t>
            </w:r>
            <w:proofErr w:type="spellStart"/>
            <w:r w:rsidRPr="00465F8A">
              <w:t>thông</w:t>
            </w:r>
            <w:proofErr w:type="spellEnd"/>
            <w:r w:rsidRPr="00465F8A">
              <w:t xml:space="preserve"> </w:t>
            </w:r>
            <w:proofErr w:type="spellStart"/>
            <w:r w:rsidRPr="00465F8A">
              <w:t>số</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chất</w:t>
            </w:r>
            <w:proofErr w:type="spellEnd"/>
            <w:r w:rsidRPr="00465F8A">
              <w:t xml:space="preserve"> </w:t>
            </w:r>
            <w:proofErr w:type="spellStart"/>
            <w:r w:rsidRPr="00465F8A">
              <w:t>lượng</w:t>
            </w:r>
            <w:proofErr w:type="spellEnd"/>
            <w:r w:rsidRPr="00465F8A">
              <w:t xml:space="preserve"> </w:t>
            </w:r>
            <w:proofErr w:type="spellStart"/>
            <w:r w:rsidRPr="00465F8A">
              <w:t>cho</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cần</w:t>
            </w:r>
            <w:proofErr w:type="spellEnd"/>
            <w:r w:rsidRPr="00465F8A">
              <w:t xml:space="preserve"> </w:t>
            </w:r>
            <w:proofErr w:type="spellStart"/>
            <w:r w:rsidRPr="00465F8A">
              <w:t>thiết</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G/SPS/N/CHN/1319</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393" w:type="pct"/>
            <w:shd w:val="clear" w:color="auto" w:fill="FFFFFF"/>
            <w:vAlign w:val="center"/>
          </w:tcPr>
          <w:p w:rsidR="00690E3D" w:rsidRPr="00465F8A" w:rsidRDefault="00690E3D" w:rsidP="00BB5299">
            <w:pPr>
              <w:jc w:val="center"/>
            </w:pPr>
            <w:proofErr w:type="spellStart"/>
            <w:r w:rsidRPr="00465F8A">
              <w:t>Trung</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Cộng</w:t>
            </w:r>
            <w:proofErr w:type="spellEnd"/>
            <w:r w:rsidRPr="00465F8A">
              <w:t xml:space="preserve"> </w:t>
            </w:r>
            <w:proofErr w:type="spellStart"/>
            <w:r w:rsidRPr="00465F8A">
              <w:t>hòa</w:t>
            </w:r>
            <w:proofErr w:type="spellEnd"/>
            <w:r w:rsidRPr="00465F8A">
              <w:t xml:space="preserve"> </w:t>
            </w:r>
            <w:proofErr w:type="spellStart"/>
            <w:r w:rsidRPr="00465F8A">
              <w:t>Nhân</w:t>
            </w:r>
            <w:proofErr w:type="spellEnd"/>
            <w:r w:rsidRPr="00465F8A">
              <w:t xml:space="preserve"> </w:t>
            </w:r>
            <w:proofErr w:type="spellStart"/>
            <w:r w:rsidRPr="00465F8A">
              <w:t>dân</w:t>
            </w:r>
            <w:proofErr w:type="spellEnd"/>
            <w:r w:rsidRPr="00465F8A">
              <w:t xml:space="preserve"> </w:t>
            </w:r>
            <w:proofErr w:type="spellStart"/>
            <w:r w:rsidRPr="00465F8A">
              <w:t>Trung</w:t>
            </w:r>
            <w:proofErr w:type="spellEnd"/>
            <w:r w:rsidRPr="00465F8A">
              <w:t xml:space="preserve"> </w:t>
            </w:r>
            <w:proofErr w:type="spellStart"/>
            <w:r w:rsidRPr="00465F8A">
              <w:t>Hoa</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số</w:t>
            </w:r>
            <w:proofErr w:type="spellEnd"/>
            <w:r w:rsidRPr="00465F8A">
              <w:t xml:space="preserve"> 1 </w:t>
            </w:r>
            <w:proofErr w:type="spellStart"/>
            <w:r w:rsidRPr="00465F8A">
              <w:t>về</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mono- </w:t>
            </w:r>
            <w:proofErr w:type="spellStart"/>
            <w:r w:rsidRPr="00465F8A">
              <w:t>và</w:t>
            </w:r>
            <w:proofErr w:type="spellEnd"/>
            <w:r w:rsidRPr="00465F8A">
              <w:t xml:space="preserve"> diglyceride </w:t>
            </w:r>
            <w:proofErr w:type="spellStart"/>
            <w:r w:rsidRPr="00465F8A">
              <w:t>của</w:t>
            </w:r>
            <w:proofErr w:type="spellEnd"/>
            <w:r w:rsidRPr="00465F8A">
              <w:t xml:space="preserve"> </w:t>
            </w:r>
            <w:proofErr w:type="spellStart"/>
            <w:r w:rsidRPr="00465F8A">
              <w:t>axit</w:t>
            </w:r>
            <w:proofErr w:type="spellEnd"/>
            <w:r w:rsidRPr="00465F8A">
              <w:t xml:space="preserve"> </w:t>
            </w:r>
            <w:proofErr w:type="spellStart"/>
            <w:r w:rsidRPr="00465F8A">
              <w:t>béo</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3.2 </w:t>
            </w:r>
            <w:proofErr w:type="spellStart"/>
            <w:r w:rsidRPr="00465F8A">
              <w:t>chỉ</w:t>
            </w:r>
            <w:proofErr w:type="spellEnd"/>
            <w:r w:rsidRPr="00465F8A">
              <w:t xml:space="preserve"> </w:t>
            </w:r>
            <w:proofErr w:type="spellStart"/>
            <w:r w:rsidRPr="00465F8A">
              <w:t>số</w:t>
            </w:r>
            <w:proofErr w:type="spellEnd"/>
            <w:r w:rsidRPr="00465F8A">
              <w:t xml:space="preserve"> </w:t>
            </w:r>
            <w:proofErr w:type="spellStart"/>
            <w:r w:rsidRPr="00465F8A">
              <w:t>lý</w:t>
            </w:r>
            <w:proofErr w:type="spellEnd"/>
            <w:r w:rsidRPr="00465F8A">
              <w:t xml:space="preserve"> </w:t>
            </w:r>
            <w:proofErr w:type="spellStart"/>
            <w:r w:rsidRPr="00465F8A">
              <w:t>hóa</w:t>
            </w:r>
            <w:proofErr w:type="spellEnd"/>
          </w:p>
          <w:p w:rsidR="00690E3D" w:rsidRPr="00465F8A" w:rsidRDefault="00690E3D" w:rsidP="00BB5299">
            <w:pPr>
              <w:jc w:val="both"/>
            </w:pPr>
            <w:proofErr w:type="spellStart"/>
            <w:r w:rsidRPr="00465F8A">
              <w:t>Thêm</w:t>
            </w:r>
            <w:proofErr w:type="spellEnd"/>
            <w:r w:rsidRPr="00465F8A">
              <w:t xml:space="preserve"> </w:t>
            </w:r>
            <w:proofErr w:type="spellStart"/>
            <w:r w:rsidRPr="00465F8A">
              <w:t>ghi</w:t>
            </w:r>
            <w:proofErr w:type="spellEnd"/>
            <w:r w:rsidRPr="00465F8A">
              <w:t xml:space="preserve"> </w:t>
            </w:r>
            <w:proofErr w:type="spellStart"/>
            <w:r w:rsidRPr="00465F8A">
              <w:t>chú</w:t>
            </w:r>
            <w:proofErr w:type="spellEnd"/>
            <w:r w:rsidRPr="00465F8A">
              <w:t xml:space="preserve"> </w:t>
            </w:r>
            <w:proofErr w:type="spellStart"/>
            <w:r w:rsidRPr="00465F8A">
              <w:t>vào</w:t>
            </w:r>
            <w:proofErr w:type="spellEnd"/>
            <w:r w:rsidRPr="00465F8A">
              <w:t xml:space="preserve"> </w:t>
            </w:r>
            <w:proofErr w:type="spellStart"/>
            <w:r w:rsidRPr="00465F8A">
              <w:t>Bảng</w:t>
            </w:r>
            <w:proofErr w:type="spellEnd"/>
            <w:r w:rsidRPr="00465F8A">
              <w:t xml:space="preserve"> 2 "</w:t>
            </w:r>
            <w:proofErr w:type="spellStart"/>
            <w:r w:rsidRPr="00465F8A">
              <w:t>Sản</w:t>
            </w:r>
            <w:proofErr w:type="spellEnd"/>
            <w:r w:rsidRPr="00465F8A">
              <w:t xml:space="preserve"> </w:t>
            </w:r>
            <w:proofErr w:type="spellStart"/>
            <w:r w:rsidRPr="00465F8A">
              <w:t>phẩm</w:t>
            </w:r>
            <w:proofErr w:type="spellEnd"/>
            <w:r w:rsidRPr="00465F8A">
              <w:t xml:space="preserve"> mono- </w:t>
            </w:r>
            <w:proofErr w:type="spellStart"/>
            <w:r w:rsidRPr="00465F8A">
              <w:t>và</w:t>
            </w:r>
            <w:proofErr w:type="spellEnd"/>
            <w:r w:rsidRPr="00465F8A">
              <w:t xml:space="preserve"> diglyceride </w:t>
            </w:r>
            <w:proofErr w:type="spellStart"/>
            <w:r w:rsidRPr="00465F8A">
              <w:t>của</w:t>
            </w:r>
            <w:proofErr w:type="spellEnd"/>
            <w:r w:rsidRPr="00465F8A">
              <w:t xml:space="preserve"> </w:t>
            </w:r>
            <w:proofErr w:type="spellStart"/>
            <w:r w:rsidRPr="00465F8A">
              <w:t>axit</w:t>
            </w:r>
            <w:proofErr w:type="spellEnd"/>
            <w:r w:rsidRPr="00465F8A">
              <w:t xml:space="preserve"> </w:t>
            </w:r>
            <w:proofErr w:type="spellStart"/>
            <w:r w:rsidRPr="00465F8A">
              <w:t>béo</w:t>
            </w:r>
            <w:proofErr w:type="spellEnd"/>
            <w:r w:rsidRPr="00465F8A">
              <w:t xml:space="preserve"> </w:t>
            </w:r>
            <w:proofErr w:type="spellStart"/>
            <w:r w:rsidRPr="00465F8A">
              <w:t>thương</w:t>
            </w:r>
            <w:proofErr w:type="spellEnd"/>
            <w:r w:rsidRPr="00465F8A">
              <w:t xml:space="preserve"> </w:t>
            </w:r>
            <w:proofErr w:type="spellStart"/>
            <w:r w:rsidRPr="00465F8A">
              <w:t>mại</w:t>
            </w:r>
            <w:proofErr w:type="spellEnd"/>
            <w:r w:rsidRPr="00465F8A">
              <w:t xml:space="preserve"> </w:t>
            </w:r>
            <w:proofErr w:type="spellStart"/>
            <w:r w:rsidRPr="00465F8A">
              <w:t>phải</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này</w:t>
            </w:r>
            <w:proofErr w:type="spellEnd"/>
            <w:r w:rsidRPr="00465F8A">
              <w:t xml:space="preserve"> </w:t>
            </w:r>
            <w:proofErr w:type="spellStart"/>
            <w:r w:rsidRPr="00465F8A">
              <w:t>làm</w:t>
            </w:r>
            <w:proofErr w:type="spellEnd"/>
            <w:r w:rsidRPr="00465F8A">
              <w:t xml:space="preserve"> </w:t>
            </w:r>
            <w:proofErr w:type="spellStart"/>
            <w:r w:rsidRPr="00465F8A">
              <w:t>nguyên</w:t>
            </w:r>
            <w:proofErr w:type="spellEnd"/>
            <w:r w:rsidRPr="00465F8A">
              <w:t xml:space="preserve"> </w:t>
            </w:r>
            <w:proofErr w:type="spellStart"/>
            <w:r w:rsidRPr="00465F8A">
              <w:t>liệu</w:t>
            </w:r>
            <w:proofErr w:type="spellEnd"/>
            <w:r w:rsidRPr="00465F8A">
              <w:t xml:space="preserve"> </w:t>
            </w:r>
            <w:proofErr w:type="spellStart"/>
            <w:r w:rsidRPr="00465F8A">
              <w:t>thô</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thêm</w:t>
            </w:r>
            <w:proofErr w:type="spellEnd"/>
            <w:r w:rsidRPr="00465F8A">
              <w:t xml:space="preserve"> </w:t>
            </w:r>
            <w:proofErr w:type="spellStart"/>
            <w:r w:rsidRPr="00465F8A">
              <w:t>các</w:t>
            </w:r>
            <w:proofErr w:type="spellEnd"/>
            <w:r w:rsidRPr="00465F8A">
              <w:t xml:space="preserve"> </w:t>
            </w:r>
            <w:proofErr w:type="spellStart"/>
            <w:r w:rsidRPr="00465F8A">
              <w:t>thành</w:t>
            </w:r>
            <w:proofErr w:type="spellEnd"/>
            <w:r w:rsidRPr="00465F8A">
              <w:t xml:space="preserve"> </w:t>
            </w:r>
            <w:proofErr w:type="spellStart"/>
            <w:r w:rsidRPr="00465F8A">
              <w:t>phần</w:t>
            </w:r>
            <w:proofErr w:type="spellEnd"/>
            <w:r w:rsidRPr="00465F8A">
              <w:t xml:space="preserve"> </w:t>
            </w:r>
            <w:proofErr w:type="spellStart"/>
            <w:r w:rsidRPr="00465F8A">
              <w:t>cần</w:t>
            </w:r>
            <w:proofErr w:type="spellEnd"/>
            <w:r w:rsidRPr="00465F8A">
              <w:t xml:space="preserve"> </w:t>
            </w:r>
            <w:proofErr w:type="spellStart"/>
            <w:r w:rsidRPr="00465F8A">
              <w:t>thiết</w:t>
            </w:r>
            <w:proofErr w:type="spellEnd"/>
            <w:r w:rsidRPr="00465F8A">
              <w:t xml:space="preserve"> </w:t>
            </w:r>
            <w:proofErr w:type="spellStart"/>
            <w:r w:rsidRPr="00465F8A">
              <w:t>cho</w:t>
            </w:r>
            <w:proofErr w:type="spellEnd"/>
            <w:r w:rsidRPr="00465F8A">
              <w:t xml:space="preserve"> </w:t>
            </w:r>
            <w:proofErr w:type="spellStart"/>
            <w:r w:rsidRPr="00465F8A">
              <w:t>quy</w:t>
            </w:r>
            <w:proofErr w:type="spellEnd"/>
            <w:r w:rsidRPr="00465F8A">
              <w:t xml:space="preserve"> </w:t>
            </w:r>
            <w:proofErr w:type="spellStart"/>
            <w:r w:rsidRPr="00465F8A">
              <w:t>trình</w:t>
            </w:r>
            <w:proofErr w:type="spellEnd"/>
            <w:r w:rsidRPr="00465F8A">
              <w:t xml:space="preserve"> </w:t>
            </w:r>
            <w:proofErr w:type="spellStart"/>
            <w:r w:rsidRPr="00465F8A">
              <w:t>và</w:t>
            </w:r>
            <w:proofErr w:type="spellEnd"/>
            <w:r w:rsidRPr="00465F8A">
              <w:t xml:space="preserve"> (</w:t>
            </w:r>
            <w:proofErr w:type="spellStart"/>
            <w:r w:rsidRPr="00465F8A">
              <w:t>hoặc</w:t>
            </w:r>
            <w:proofErr w:type="spellEnd"/>
            <w:r w:rsidRPr="00465F8A">
              <w:t xml:space="preserve">) vitamin E, vitamin C, </w:t>
            </w:r>
            <w:proofErr w:type="spellStart"/>
            <w:r w:rsidRPr="00465F8A">
              <w:t>ascorbyl</w:t>
            </w:r>
            <w:proofErr w:type="spellEnd"/>
            <w:r w:rsidRPr="00465F8A">
              <w:t xml:space="preserve"> palmitate, BHT, phospholipid, </w:t>
            </w:r>
            <w:proofErr w:type="spellStart"/>
            <w:r w:rsidRPr="00465F8A">
              <w:t>axit</w:t>
            </w:r>
            <w:proofErr w:type="spellEnd"/>
            <w:r w:rsidRPr="00465F8A">
              <w:t xml:space="preserve"> citric </w:t>
            </w:r>
            <w:proofErr w:type="spellStart"/>
            <w:r w:rsidRPr="00465F8A">
              <w:t>và</w:t>
            </w:r>
            <w:proofErr w:type="spellEnd"/>
            <w:r w:rsidRPr="00465F8A">
              <w:t xml:space="preserve"> </w:t>
            </w:r>
            <w:proofErr w:type="spellStart"/>
            <w:r w:rsidRPr="00465F8A">
              <w:t>muối</w:t>
            </w:r>
            <w:proofErr w:type="spellEnd"/>
            <w:r w:rsidRPr="00465F8A">
              <w:t xml:space="preserve">, silica, </w:t>
            </w:r>
            <w:proofErr w:type="spellStart"/>
            <w:r w:rsidRPr="00465F8A">
              <w:t>stearat</w:t>
            </w:r>
            <w:proofErr w:type="spellEnd"/>
            <w:r w:rsidRPr="00465F8A">
              <w:t xml:space="preserve"> </w:t>
            </w:r>
            <w:proofErr w:type="spellStart"/>
            <w:r w:rsidRPr="00465F8A">
              <w:t>và</w:t>
            </w:r>
            <w:proofErr w:type="spellEnd"/>
            <w:r w:rsidRPr="00465F8A">
              <w:t xml:space="preserve"> </w:t>
            </w:r>
            <w:proofErr w:type="spellStart"/>
            <w:r w:rsidRPr="00465F8A">
              <w:t>chất</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độ</w:t>
            </w:r>
            <w:proofErr w:type="spellEnd"/>
            <w:r w:rsidRPr="00465F8A">
              <w:t xml:space="preserve"> </w:t>
            </w:r>
            <w:proofErr w:type="spellStart"/>
            <w:r w:rsidRPr="00465F8A">
              <w:t>axit</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các</w:t>
            </w:r>
            <w:proofErr w:type="spellEnd"/>
            <w:r w:rsidRPr="00465F8A">
              <w:t xml:space="preserve"> </w:t>
            </w:r>
            <w:proofErr w:type="spellStart"/>
            <w:r w:rsidRPr="00465F8A">
              <w:t>thông</w:t>
            </w:r>
            <w:proofErr w:type="spellEnd"/>
            <w:r w:rsidRPr="00465F8A">
              <w:t xml:space="preserve"> </w:t>
            </w:r>
            <w:proofErr w:type="spellStart"/>
            <w:r w:rsidRPr="00465F8A">
              <w:t>số</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chất</w:t>
            </w:r>
            <w:proofErr w:type="spellEnd"/>
            <w:r w:rsidRPr="00465F8A">
              <w:t xml:space="preserve"> </w:t>
            </w:r>
            <w:proofErr w:type="spellStart"/>
            <w:r w:rsidRPr="00465F8A">
              <w:t>lượng</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G/SPS/N/CHN/1318</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393" w:type="pct"/>
            <w:shd w:val="clear" w:color="auto" w:fill="FFFFFF"/>
            <w:vAlign w:val="center"/>
          </w:tcPr>
          <w:p w:rsidR="00690E3D" w:rsidRPr="00465F8A" w:rsidRDefault="00690E3D" w:rsidP="00BB5299">
            <w:pPr>
              <w:jc w:val="center"/>
            </w:pPr>
            <w:proofErr w:type="spellStart"/>
            <w:r w:rsidRPr="00465F8A">
              <w:t>Trung</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Cộng</w:t>
            </w:r>
            <w:proofErr w:type="spellEnd"/>
            <w:r w:rsidRPr="00465F8A">
              <w:t xml:space="preserve"> </w:t>
            </w:r>
            <w:proofErr w:type="spellStart"/>
            <w:r w:rsidRPr="00465F8A">
              <w:t>hòa</w:t>
            </w:r>
            <w:proofErr w:type="spellEnd"/>
            <w:r w:rsidRPr="00465F8A">
              <w:t xml:space="preserve"> </w:t>
            </w:r>
            <w:proofErr w:type="spellStart"/>
            <w:r w:rsidRPr="00465F8A">
              <w:t>Nhân</w:t>
            </w:r>
            <w:proofErr w:type="spellEnd"/>
            <w:r w:rsidRPr="00465F8A">
              <w:t xml:space="preserve"> </w:t>
            </w:r>
            <w:proofErr w:type="spellStart"/>
            <w:r w:rsidRPr="00465F8A">
              <w:t>dân</w:t>
            </w:r>
            <w:proofErr w:type="spellEnd"/>
            <w:r w:rsidRPr="00465F8A">
              <w:t xml:space="preserve"> </w:t>
            </w:r>
            <w:proofErr w:type="spellStart"/>
            <w:r w:rsidRPr="00465F8A">
              <w:t>Trung</w:t>
            </w:r>
            <w:proofErr w:type="spellEnd"/>
            <w:r w:rsidRPr="00465F8A">
              <w:t xml:space="preserve"> </w:t>
            </w:r>
            <w:proofErr w:type="spellStart"/>
            <w:r w:rsidRPr="00465F8A">
              <w:t>Hoa</w:t>
            </w:r>
            <w:proofErr w:type="spellEnd"/>
            <w:r w:rsidRPr="00465F8A">
              <w:t xml:space="preserve">: </w:t>
            </w:r>
            <w:proofErr w:type="spellStart"/>
            <w:r w:rsidRPr="00465F8A">
              <w:t>Bản</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số</w:t>
            </w:r>
            <w:proofErr w:type="spellEnd"/>
            <w:r w:rsidRPr="00465F8A">
              <w:t xml:space="preserve"> 1 </w:t>
            </w:r>
            <w:proofErr w:type="spellStart"/>
            <w:r w:rsidRPr="00465F8A">
              <w:t>về</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Brilliant Blue FCF (GB 1886.217-2016)</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Brilliant Blue FCF </w:t>
            </w:r>
            <w:proofErr w:type="spellStart"/>
            <w:r w:rsidRPr="00465F8A">
              <w:t>dạng</w:t>
            </w:r>
            <w:proofErr w:type="spellEnd"/>
            <w:r w:rsidRPr="00465F8A">
              <w:t xml:space="preserve"> </w:t>
            </w:r>
            <w:proofErr w:type="spellStart"/>
            <w:r w:rsidRPr="00465F8A">
              <w:t>lỏng</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G/SPS/N/CHN/1317</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393" w:type="pct"/>
            <w:shd w:val="clear" w:color="auto" w:fill="FFFFFF"/>
            <w:vAlign w:val="center"/>
          </w:tcPr>
          <w:p w:rsidR="00690E3D" w:rsidRPr="00465F8A" w:rsidRDefault="00690E3D" w:rsidP="00BB5299">
            <w:pPr>
              <w:jc w:val="center"/>
            </w:pPr>
            <w:proofErr w:type="spellStart"/>
            <w:r w:rsidRPr="00465F8A">
              <w:t>Trung</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Trung</w:t>
            </w:r>
            <w:proofErr w:type="spellEnd"/>
            <w:r w:rsidRPr="00465F8A">
              <w:t xml:space="preserve"> </w:t>
            </w:r>
            <w:proofErr w:type="spellStart"/>
            <w:r w:rsidRPr="00465F8A">
              <w:t>Quốc</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Natri</w:t>
            </w:r>
            <w:proofErr w:type="spellEnd"/>
            <w:r w:rsidRPr="00465F8A">
              <w:t xml:space="preserve"> Alginate</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này</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natri</w:t>
            </w:r>
            <w:proofErr w:type="spellEnd"/>
            <w:r w:rsidRPr="00465F8A">
              <w:t xml:space="preserve"> alginate </w:t>
            </w:r>
            <w:proofErr w:type="spellStart"/>
            <w:r w:rsidRPr="00465F8A">
              <w:t>được</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từ</w:t>
            </w:r>
            <w:proofErr w:type="spellEnd"/>
            <w:r w:rsidRPr="00465F8A">
              <w:t xml:space="preserve"> </w:t>
            </w:r>
            <w:proofErr w:type="spellStart"/>
            <w:r w:rsidRPr="00465F8A">
              <w:t>rong</w:t>
            </w:r>
            <w:proofErr w:type="spellEnd"/>
            <w:r w:rsidRPr="00465F8A">
              <w:t xml:space="preserve"> </w:t>
            </w:r>
            <w:proofErr w:type="spellStart"/>
            <w:r w:rsidRPr="00465F8A">
              <w:t>nâu</w:t>
            </w:r>
            <w:proofErr w:type="spellEnd"/>
            <w:r w:rsidRPr="00465F8A">
              <w:t xml:space="preserve"> (Brown Algae) </w:t>
            </w:r>
            <w:proofErr w:type="spellStart"/>
            <w:r w:rsidRPr="00465F8A">
              <w:t>thông</w:t>
            </w:r>
            <w:proofErr w:type="spellEnd"/>
            <w:r w:rsidRPr="00465F8A">
              <w:t xml:space="preserve"> qua </w:t>
            </w:r>
            <w:proofErr w:type="spellStart"/>
            <w:r w:rsidRPr="00465F8A">
              <w:t>quá</w:t>
            </w:r>
            <w:proofErr w:type="spellEnd"/>
            <w:r w:rsidRPr="00465F8A">
              <w:t xml:space="preserve"> </w:t>
            </w:r>
            <w:proofErr w:type="spellStart"/>
            <w:r w:rsidRPr="00465F8A">
              <w:t>trình</w:t>
            </w:r>
            <w:proofErr w:type="spellEnd"/>
            <w:r w:rsidRPr="00465F8A">
              <w:t xml:space="preserve"> </w:t>
            </w:r>
            <w:proofErr w:type="spellStart"/>
            <w:r w:rsidRPr="00465F8A">
              <w:t>chiết</w:t>
            </w:r>
            <w:proofErr w:type="spellEnd"/>
            <w:r w:rsidRPr="00465F8A">
              <w:t xml:space="preserve"> </w:t>
            </w:r>
            <w:proofErr w:type="spellStart"/>
            <w:r w:rsidRPr="00465F8A">
              <w:t>xuất</w:t>
            </w:r>
            <w:proofErr w:type="spellEnd"/>
            <w:r w:rsidRPr="00465F8A">
              <w:t xml:space="preserve"> </w:t>
            </w:r>
            <w:proofErr w:type="spellStart"/>
            <w:r w:rsidRPr="00465F8A">
              <w:t>và</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chỉ</w:t>
            </w:r>
            <w:proofErr w:type="spellEnd"/>
            <w:r w:rsidRPr="00465F8A">
              <w:t xml:space="preserve"> </w:t>
            </w:r>
            <w:proofErr w:type="spellStart"/>
            <w:r w:rsidRPr="00465F8A">
              <w:t>rõ</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và</w:t>
            </w:r>
            <w:proofErr w:type="spellEnd"/>
            <w:r w:rsidRPr="00465F8A">
              <w:t xml:space="preserve"> </w:t>
            </w:r>
            <w:proofErr w:type="spellStart"/>
            <w:r w:rsidRPr="00465F8A">
              <w:t>phương</w:t>
            </w:r>
            <w:proofErr w:type="spellEnd"/>
            <w:r w:rsidRPr="00465F8A">
              <w:t xml:space="preserve"> </w:t>
            </w:r>
            <w:proofErr w:type="spellStart"/>
            <w:r w:rsidRPr="00465F8A">
              <w:t>pháp</w:t>
            </w:r>
            <w:proofErr w:type="spellEnd"/>
            <w:r w:rsidRPr="00465F8A">
              <w:t xml:space="preserve"> </w:t>
            </w:r>
            <w:proofErr w:type="spellStart"/>
            <w:r w:rsidRPr="00465F8A">
              <w:t>thử</w:t>
            </w:r>
            <w:proofErr w:type="spellEnd"/>
            <w:r w:rsidRPr="00465F8A">
              <w:t xml:space="preserve"> </w:t>
            </w:r>
            <w:proofErr w:type="spellStart"/>
            <w:r w:rsidRPr="00465F8A">
              <w:t>nghiệm</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natri</w:t>
            </w:r>
            <w:proofErr w:type="spellEnd"/>
            <w:r w:rsidRPr="00465F8A">
              <w:t xml:space="preserve"> alginate.</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G/SPS/N/CHN/1316</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393" w:type="pct"/>
            <w:shd w:val="clear" w:color="auto" w:fill="FFFFFF"/>
            <w:vAlign w:val="center"/>
          </w:tcPr>
          <w:p w:rsidR="00690E3D" w:rsidRPr="00465F8A" w:rsidRDefault="00690E3D" w:rsidP="00BB5299">
            <w:pPr>
              <w:jc w:val="center"/>
            </w:pPr>
            <w:proofErr w:type="spellStart"/>
            <w:r w:rsidRPr="00465F8A">
              <w:t>Trung</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Cộng</w:t>
            </w:r>
            <w:proofErr w:type="spellEnd"/>
            <w:r w:rsidRPr="00465F8A">
              <w:t xml:space="preserve"> </w:t>
            </w:r>
            <w:proofErr w:type="spellStart"/>
            <w:r w:rsidRPr="00465F8A">
              <w:t>hòa</w:t>
            </w:r>
            <w:proofErr w:type="spellEnd"/>
            <w:r w:rsidRPr="00465F8A">
              <w:t xml:space="preserve"> </w:t>
            </w:r>
            <w:proofErr w:type="spellStart"/>
            <w:r w:rsidRPr="00465F8A">
              <w:t>Nhân</w:t>
            </w:r>
            <w:proofErr w:type="spellEnd"/>
            <w:r w:rsidRPr="00465F8A">
              <w:t xml:space="preserve"> </w:t>
            </w:r>
            <w:proofErr w:type="spellStart"/>
            <w:r w:rsidRPr="00465F8A">
              <w:t>dân</w:t>
            </w:r>
            <w:proofErr w:type="spellEnd"/>
            <w:r w:rsidRPr="00465F8A">
              <w:t xml:space="preserve"> </w:t>
            </w:r>
            <w:proofErr w:type="spellStart"/>
            <w:r w:rsidRPr="00465F8A">
              <w:t>Trung</w:t>
            </w:r>
            <w:proofErr w:type="spellEnd"/>
            <w:r w:rsidRPr="00465F8A">
              <w:t xml:space="preserve"> </w:t>
            </w:r>
            <w:proofErr w:type="spellStart"/>
            <w:r w:rsidRPr="00465F8A">
              <w:t>Hoa</w:t>
            </w:r>
            <w:proofErr w:type="spellEnd"/>
            <w:r w:rsidRPr="00465F8A">
              <w:t xml:space="preserve">: </w:t>
            </w:r>
            <w:proofErr w:type="spellStart"/>
            <w:r w:rsidRPr="00465F8A">
              <w:lastRenderedPageBreak/>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Erythritol.</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Tiêu</w:t>
            </w:r>
            <w:proofErr w:type="spellEnd"/>
            <w:r w:rsidRPr="00465F8A">
              <w:t xml:space="preserve"> </w:t>
            </w:r>
            <w:proofErr w:type="spellStart"/>
            <w:r w:rsidRPr="00465F8A">
              <w:t>chuẩn</w:t>
            </w:r>
            <w:proofErr w:type="spellEnd"/>
            <w:r w:rsidRPr="00465F8A">
              <w:t xml:space="preserve"> </w:t>
            </w:r>
            <w:proofErr w:type="spellStart"/>
            <w:r w:rsidRPr="00465F8A">
              <w:t>này</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erythritol </w:t>
            </w:r>
            <w:proofErr w:type="spellStart"/>
            <w:r w:rsidRPr="00465F8A">
              <w:t>bằng</w:t>
            </w:r>
            <w:proofErr w:type="spellEnd"/>
            <w:r w:rsidRPr="00465F8A">
              <w:t xml:space="preserve"> </w:t>
            </w:r>
            <w:proofErr w:type="spellStart"/>
            <w:r w:rsidRPr="00465F8A">
              <w:t>cách</w:t>
            </w:r>
            <w:proofErr w:type="spellEnd"/>
            <w:r w:rsidRPr="00465F8A">
              <w:t xml:space="preserve"> </w:t>
            </w:r>
            <w:proofErr w:type="spellStart"/>
            <w:r w:rsidRPr="00465F8A">
              <w:t>lên</w:t>
            </w:r>
            <w:proofErr w:type="spellEnd"/>
            <w:r w:rsidRPr="00465F8A">
              <w:t xml:space="preserve"> men glucose </w:t>
            </w:r>
            <w:proofErr w:type="spellStart"/>
            <w:r w:rsidRPr="00465F8A">
              <w:t>với</w:t>
            </w:r>
            <w:proofErr w:type="spellEnd"/>
            <w:r w:rsidRPr="00465F8A">
              <w:t xml:space="preserve"> </w:t>
            </w:r>
            <w:proofErr w:type="spellStart"/>
            <w:r w:rsidRPr="00465F8A">
              <w:rPr>
                <w:i/>
              </w:rPr>
              <w:t>Yarrowia</w:t>
            </w:r>
            <w:proofErr w:type="spellEnd"/>
            <w:r w:rsidRPr="00465F8A">
              <w:rPr>
                <w:i/>
              </w:rPr>
              <w:t xml:space="preserve"> </w:t>
            </w:r>
            <w:proofErr w:type="spellStart"/>
            <w:r w:rsidRPr="00465F8A">
              <w:rPr>
                <w:i/>
              </w:rPr>
              <w:t>lipolytica</w:t>
            </w:r>
            <w:proofErr w:type="spellEnd"/>
            <w:r w:rsidRPr="00465F8A">
              <w:rPr>
                <w:i/>
              </w:rPr>
              <w:t xml:space="preserve"> </w:t>
            </w:r>
            <w:proofErr w:type="spellStart"/>
            <w:r w:rsidRPr="00465F8A">
              <w:t>hoặc</w:t>
            </w:r>
            <w:proofErr w:type="spellEnd"/>
            <w:r w:rsidRPr="00465F8A">
              <w:rPr>
                <w:i/>
              </w:rPr>
              <w:t xml:space="preserve"> </w:t>
            </w:r>
            <w:proofErr w:type="spellStart"/>
            <w:r w:rsidRPr="00465F8A">
              <w:rPr>
                <w:i/>
              </w:rPr>
              <w:t>Moniliella</w:t>
            </w:r>
            <w:proofErr w:type="spellEnd"/>
            <w:r w:rsidRPr="00465F8A">
              <w:rPr>
                <w:i/>
              </w:rPr>
              <w:t xml:space="preserve"> </w:t>
            </w:r>
            <w:proofErr w:type="spellStart"/>
            <w:r w:rsidRPr="00465F8A">
              <w:rPr>
                <w:i/>
              </w:rPr>
              <w:t>pollinis</w:t>
            </w:r>
            <w:proofErr w:type="spellEnd"/>
            <w:r w:rsidRPr="00465F8A">
              <w:rPr>
                <w:i/>
              </w:rPr>
              <w:t xml:space="preserve"> </w:t>
            </w:r>
            <w:proofErr w:type="spellStart"/>
            <w:r w:rsidRPr="00465F8A">
              <w:t>hoặc</w:t>
            </w:r>
            <w:proofErr w:type="spellEnd"/>
            <w:r w:rsidRPr="00465F8A">
              <w:rPr>
                <w:i/>
              </w:rPr>
              <w:t xml:space="preserve"> </w:t>
            </w:r>
            <w:proofErr w:type="spellStart"/>
            <w:r w:rsidRPr="00465F8A">
              <w:rPr>
                <w:i/>
              </w:rPr>
              <w:t>Trichosporonoides</w:t>
            </w:r>
            <w:proofErr w:type="spellEnd"/>
            <w:r w:rsidRPr="00465F8A">
              <w:rPr>
                <w:i/>
              </w:rPr>
              <w:t xml:space="preserve"> </w:t>
            </w:r>
            <w:proofErr w:type="spellStart"/>
            <w:r w:rsidRPr="00465F8A">
              <w:rPr>
                <w:i/>
              </w:rPr>
              <w:t>megachiliensis</w:t>
            </w:r>
            <w:proofErr w:type="spellEnd"/>
            <w:r w:rsidRPr="00465F8A">
              <w:t xml:space="preserve">, </w:t>
            </w:r>
            <w:proofErr w:type="spellStart"/>
            <w:r w:rsidRPr="00465F8A">
              <w:t>sau</w:t>
            </w:r>
            <w:proofErr w:type="spellEnd"/>
            <w:r w:rsidRPr="00465F8A">
              <w:t xml:space="preserve"> </w:t>
            </w:r>
            <w:proofErr w:type="spellStart"/>
            <w:r w:rsidRPr="00465F8A">
              <w:t>đó</w:t>
            </w:r>
            <w:proofErr w:type="spellEnd"/>
            <w:r w:rsidRPr="00465F8A">
              <w:t xml:space="preserve"> </w:t>
            </w:r>
            <w:proofErr w:type="spellStart"/>
            <w:r w:rsidRPr="00465F8A">
              <w:t>thông</w:t>
            </w:r>
            <w:proofErr w:type="spellEnd"/>
            <w:r w:rsidRPr="00465F8A">
              <w:t xml:space="preserve"> qua </w:t>
            </w:r>
            <w:proofErr w:type="spellStart"/>
            <w:r w:rsidRPr="00465F8A">
              <w:t>quá</w:t>
            </w:r>
            <w:proofErr w:type="spellEnd"/>
            <w:r w:rsidRPr="00465F8A">
              <w:t xml:space="preserve"> </w:t>
            </w:r>
            <w:proofErr w:type="spellStart"/>
            <w:r w:rsidRPr="00465F8A">
              <w:t>trình</w:t>
            </w:r>
            <w:proofErr w:type="spellEnd"/>
            <w:r w:rsidRPr="00465F8A">
              <w:t xml:space="preserve"> </w:t>
            </w:r>
            <w:proofErr w:type="spellStart"/>
            <w:r w:rsidRPr="00465F8A">
              <w:t>tinh</w:t>
            </w:r>
            <w:proofErr w:type="spellEnd"/>
            <w:r w:rsidRPr="00465F8A">
              <w:t xml:space="preserve"> </w:t>
            </w:r>
            <w:proofErr w:type="spellStart"/>
            <w:r w:rsidRPr="00465F8A">
              <w:t>chế</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chỉ</w:t>
            </w:r>
            <w:proofErr w:type="spellEnd"/>
            <w:r w:rsidRPr="00465F8A">
              <w:t xml:space="preserve"> </w:t>
            </w:r>
            <w:proofErr w:type="spellStart"/>
            <w:r w:rsidRPr="00465F8A">
              <w:t>rõ</w:t>
            </w:r>
            <w:proofErr w:type="spellEnd"/>
            <w:r w:rsidRPr="00465F8A">
              <w:t xml:space="preserve"> </w:t>
            </w:r>
            <w:proofErr w:type="spellStart"/>
            <w:r w:rsidRPr="00465F8A">
              <w:t>các</w:t>
            </w:r>
            <w:proofErr w:type="spellEnd"/>
            <w:r w:rsidRPr="00465F8A">
              <w:t xml:space="preserve"> </w:t>
            </w:r>
            <w:proofErr w:type="spellStart"/>
            <w:r w:rsidRPr="00465F8A">
              <w:lastRenderedPageBreak/>
              <w:t>yêu</w:t>
            </w:r>
            <w:proofErr w:type="spellEnd"/>
            <w:r w:rsidRPr="00465F8A">
              <w:t xml:space="preserve"> </w:t>
            </w:r>
            <w:proofErr w:type="spellStart"/>
            <w:r w:rsidRPr="00465F8A">
              <w:t>cầu</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và</w:t>
            </w:r>
            <w:proofErr w:type="spellEnd"/>
            <w:r w:rsidRPr="00465F8A">
              <w:t xml:space="preserve"> </w:t>
            </w:r>
            <w:proofErr w:type="spellStart"/>
            <w:r w:rsidRPr="00465F8A">
              <w:t>phương</w:t>
            </w:r>
            <w:proofErr w:type="spellEnd"/>
            <w:r w:rsidRPr="00465F8A">
              <w:t xml:space="preserve"> </w:t>
            </w:r>
            <w:proofErr w:type="spellStart"/>
            <w:r w:rsidRPr="00465F8A">
              <w:t>pháp</w:t>
            </w:r>
            <w:proofErr w:type="spellEnd"/>
            <w:r w:rsidRPr="00465F8A">
              <w:t xml:space="preserve"> </w:t>
            </w:r>
            <w:proofErr w:type="spellStart"/>
            <w:r w:rsidRPr="00465F8A">
              <w:t>thử</w:t>
            </w:r>
            <w:proofErr w:type="spellEnd"/>
            <w:r w:rsidRPr="00465F8A">
              <w:t xml:space="preserve"> </w:t>
            </w:r>
            <w:proofErr w:type="spellStart"/>
            <w:r w:rsidRPr="00465F8A">
              <w:t>cho</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erythritol.</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G/SPS/N/CHN/1315</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393" w:type="pct"/>
            <w:shd w:val="clear" w:color="auto" w:fill="FFFFFF"/>
            <w:vAlign w:val="center"/>
          </w:tcPr>
          <w:p w:rsidR="00690E3D" w:rsidRPr="00465F8A" w:rsidRDefault="00690E3D" w:rsidP="00BB5299">
            <w:pPr>
              <w:jc w:val="center"/>
            </w:pPr>
            <w:proofErr w:type="spellStart"/>
            <w:r w:rsidRPr="00465F8A">
              <w:t>Trung</w:t>
            </w:r>
            <w:proofErr w:type="spellEnd"/>
            <w:r w:rsidRPr="00465F8A">
              <w:t xml:space="preserve"> </w:t>
            </w:r>
            <w:proofErr w:type="spellStart"/>
            <w:r w:rsidRPr="00465F8A">
              <w:t>Quốc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Cộng</w:t>
            </w:r>
            <w:proofErr w:type="spellEnd"/>
            <w:r w:rsidRPr="00465F8A">
              <w:t xml:space="preserve"> </w:t>
            </w:r>
            <w:proofErr w:type="spellStart"/>
            <w:r w:rsidRPr="00465F8A">
              <w:t>hòa</w:t>
            </w:r>
            <w:proofErr w:type="spellEnd"/>
            <w:r w:rsidRPr="00465F8A">
              <w:t xml:space="preserve"> </w:t>
            </w:r>
            <w:proofErr w:type="spellStart"/>
            <w:r w:rsidRPr="00465F8A">
              <w:t>Nhân</w:t>
            </w:r>
            <w:proofErr w:type="spellEnd"/>
            <w:r w:rsidRPr="00465F8A">
              <w:t xml:space="preserve"> </w:t>
            </w:r>
            <w:proofErr w:type="spellStart"/>
            <w:r w:rsidRPr="00465F8A">
              <w:t>dân</w:t>
            </w:r>
            <w:proofErr w:type="spellEnd"/>
            <w:r w:rsidRPr="00465F8A">
              <w:t xml:space="preserve"> </w:t>
            </w:r>
            <w:proofErr w:type="spellStart"/>
            <w:r w:rsidRPr="00465F8A">
              <w:t>Trung</w:t>
            </w:r>
            <w:proofErr w:type="spellEnd"/>
            <w:r w:rsidRPr="00465F8A">
              <w:t xml:space="preserve"> </w:t>
            </w:r>
            <w:proofErr w:type="spellStart"/>
            <w:r w:rsidRPr="00465F8A">
              <w:t>Hoa</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cho</w:t>
            </w:r>
            <w:proofErr w:type="spellEnd"/>
            <w:r w:rsidRPr="00465F8A">
              <w:t xml:space="preserve"> </w:t>
            </w:r>
            <w:proofErr w:type="spellStart"/>
            <w:r w:rsidRPr="00465F8A">
              <w:t>hương</w:t>
            </w:r>
            <w:proofErr w:type="spellEnd"/>
            <w:r w:rsidRPr="00465F8A">
              <w:t xml:space="preserve"> </w:t>
            </w:r>
            <w:proofErr w:type="spellStart"/>
            <w:r w:rsidRPr="00465F8A">
              <w:t>liệu</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này</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chất</w:t>
            </w:r>
            <w:proofErr w:type="spellEnd"/>
            <w:r w:rsidRPr="00465F8A">
              <w:t xml:space="preserve"> </w:t>
            </w:r>
            <w:proofErr w:type="spellStart"/>
            <w:r w:rsidRPr="00465F8A">
              <w:t>tạo</w:t>
            </w:r>
            <w:proofErr w:type="spellEnd"/>
            <w:r w:rsidRPr="00465F8A">
              <w:t xml:space="preserve"> </w:t>
            </w:r>
            <w:proofErr w:type="spellStart"/>
            <w:r w:rsidRPr="00465F8A">
              <w:t>hương</w:t>
            </w:r>
            <w:proofErr w:type="spellEnd"/>
            <w:r w:rsidRPr="00465F8A">
              <w:t xml:space="preserve"> </w:t>
            </w:r>
            <w:proofErr w:type="spellStart"/>
            <w:r w:rsidRPr="00465F8A">
              <w:t>vị</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phức</w:t>
            </w:r>
            <w:proofErr w:type="spellEnd"/>
            <w:r w:rsidRPr="00465F8A">
              <w:t xml:space="preserve"> </w:t>
            </w:r>
            <w:proofErr w:type="spellStart"/>
            <w:r w:rsidRPr="00465F8A">
              <w:t>hợp</w:t>
            </w:r>
            <w:proofErr w:type="spellEnd"/>
            <w:r w:rsidRPr="00465F8A">
              <w:t xml:space="preserve"> </w:t>
            </w:r>
            <w:proofErr w:type="spellStart"/>
            <w:r w:rsidRPr="00465F8A">
              <w:t>tạo</w:t>
            </w:r>
            <w:proofErr w:type="spellEnd"/>
            <w:r w:rsidRPr="00465F8A">
              <w:t xml:space="preserve"> </w:t>
            </w:r>
            <w:proofErr w:type="spellStart"/>
            <w:r w:rsidRPr="00465F8A">
              <w:t>hương</w:t>
            </w:r>
            <w:proofErr w:type="spellEnd"/>
            <w:r w:rsidRPr="00465F8A">
              <w:t xml:space="preserve"> </w:t>
            </w:r>
            <w:proofErr w:type="spellStart"/>
            <w:r w:rsidRPr="00465F8A">
              <w:t>vị</w:t>
            </w:r>
            <w:proofErr w:type="spellEnd"/>
            <w:r w:rsidRPr="00465F8A">
              <w:t xml:space="preserve"> </w:t>
            </w:r>
            <w:proofErr w:type="spellStart"/>
            <w:r w:rsidRPr="00465F8A">
              <w:t>tự</w:t>
            </w:r>
            <w:proofErr w:type="spellEnd"/>
            <w:r w:rsidRPr="00465F8A">
              <w:t xml:space="preserve"> </w:t>
            </w:r>
            <w:proofErr w:type="spellStart"/>
            <w:r w:rsidRPr="00465F8A">
              <w:t>nhiên</w:t>
            </w:r>
            <w:proofErr w:type="spellEnd"/>
            <w:r w:rsidRPr="00465F8A">
              <w:t xml:space="preserve"> </w:t>
            </w:r>
            <w:proofErr w:type="spellStart"/>
            <w:r w:rsidRPr="00465F8A">
              <w:t>được</w:t>
            </w:r>
            <w:proofErr w:type="spellEnd"/>
            <w:r w:rsidRPr="00465F8A">
              <w:t xml:space="preserve"> </w:t>
            </w:r>
            <w:proofErr w:type="spellStart"/>
            <w:r w:rsidRPr="00465F8A">
              <w:t>cho</w:t>
            </w:r>
            <w:proofErr w:type="spellEnd"/>
            <w:r w:rsidRPr="00465F8A">
              <w:t xml:space="preserve"> </w:t>
            </w:r>
            <w:proofErr w:type="spellStart"/>
            <w:r w:rsidRPr="00465F8A">
              <w:t>phép</w:t>
            </w:r>
            <w:proofErr w:type="spellEnd"/>
            <w:r w:rsidRPr="00465F8A">
              <w:t xml:space="preserve"> </w:t>
            </w:r>
            <w:proofErr w:type="spellStart"/>
            <w:r w:rsidRPr="00465F8A">
              <w:t>trong</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về</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Cộng</w:t>
            </w:r>
            <w:proofErr w:type="spellEnd"/>
            <w:r w:rsidRPr="00465F8A">
              <w:t xml:space="preserve"> </w:t>
            </w:r>
            <w:proofErr w:type="spellStart"/>
            <w:r w:rsidRPr="00465F8A">
              <w:t>hòa</w:t>
            </w:r>
            <w:proofErr w:type="spellEnd"/>
            <w:r w:rsidRPr="00465F8A">
              <w:t xml:space="preserve"> </w:t>
            </w:r>
            <w:proofErr w:type="spellStart"/>
            <w:r w:rsidRPr="00465F8A">
              <w:t>Nhân</w:t>
            </w:r>
            <w:proofErr w:type="spellEnd"/>
            <w:r w:rsidRPr="00465F8A">
              <w:t xml:space="preserve"> </w:t>
            </w:r>
            <w:proofErr w:type="spellStart"/>
            <w:r w:rsidRPr="00465F8A">
              <w:t>dân</w:t>
            </w:r>
            <w:proofErr w:type="spellEnd"/>
            <w:r w:rsidRPr="00465F8A">
              <w:t xml:space="preserve"> </w:t>
            </w:r>
            <w:proofErr w:type="spellStart"/>
            <w:r w:rsidRPr="00465F8A">
              <w:t>Trung</w:t>
            </w:r>
            <w:proofErr w:type="spellEnd"/>
            <w:r w:rsidRPr="00465F8A">
              <w:t xml:space="preserve"> </w:t>
            </w:r>
            <w:proofErr w:type="spellStart"/>
            <w:r w:rsidRPr="00465F8A">
              <w:t>Hoa</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cho</w:t>
            </w:r>
            <w:proofErr w:type="spellEnd"/>
            <w:r w:rsidRPr="00465F8A">
              <w:t xml:space="preserve"> </w:t>
            </w:r>
            <w:proofErr w:type="spellStart"/>
            <w:r w:rsidRPr="00465F8A">
              <w:t>việc</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(GB 2760). </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G/SPS/N/JPN/1305</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CN</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17/10/2024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một</w:t>
            </w:r>
            <w:proofErr w:type="spellEnd"/>
            <w:r w:rsidRPr="00465F8A">
              <w:t xml:space="preserve"> </w:t>
            </w:r>
            <w:proofErr w:type="spellStart"/>
            <w:r w:rsidRPr="00465F8A">
              <w:t>phần</w:t>
            </w:r>
            <w:proofErr w:type="spellEnd"/>
            <w:r w:rsidRPr="00465F8A">
              <w:t xml:space="preserve"> </w:t>
            </w: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proofErr w:type="spellStart"/>
            <w:r w:rsidRPr="00465F8A">
              <w:t>và</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của</w:t>
            </w:r>
            <w:proofErr w:type="spellEnd"/>
            <w:r w:rsidRPr="00465F8A">
              <w:t xml:space="preserve"> </w:t>
            </w:r>
            <w:proofErr w:type="spellStart"/>
            <w:r w:rsidRPr="00465F8A">
              <w:t>Bộ</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w:t>
            </w:r>
            <w:proofErr w:type="spellStart"/>
            <w:r w:rsidRPr="00465F8A">
              <w:t>Lâm</w:t>
            </w:r>
            <w:proofErr w:type="spellEnd"/>
            <w:r w:rsidRPr="00465F8A">
              <w:t xml:space="preserve"> </w:t>
            </w:r>
            <w:proofErr w:type="spellStart"/>
            <w:r w:rsidRPr="00465F8A">
              <w:t>nghiệp</w:t>
            </w:r>
            <w:proofErr w:type="spellEnd"/>
            <w:r w:rsidRPr="00465F8A">
              <w:t xml:space="preserve"> </w:t>
            </w:r>
            <w:proofErr w:type="spellStart"/>
            <w:r w:rsidRPr="00465F8A">
              <w:t>và</w:t>
            </w:r>
            <w:proofErr w:type="spellEnd"/>
            <w:r w:rsidRPr="00465F8A">
              <w:t xml:space="preserve"> </w:t>
            </w:r>
            <w:proofErr w:type="spellStart"/>
            <w:r w:rsidRPr="00465F8A">
              <w:t>Thủy</w:t>
            </w:r>
            <w:proofErr w:type="spellEnd"/>
            <w:r w:rsidRPr="00465F8A">
              <w:t xml:space="preserve"> </w:t>
            </w:r>
            <w:proofErr w:type="spellStart"/>
            <w:r w:rsidRPr="00465F8A">
              <w:t>sản</w:t>
            </w:r>
            <w:proofErr w:type="spellEnd"/>
            <w:r w:rsidRPr="00465F8A">
              <w:t xml:space="preserve"> </w:t>
            </w:r>
            <w:proofErr w:type="spellStart"/>
            <w:r w:rsidRPr="00465F8A">
              <w:t>số</w:t>
            </w:r>
            <w:proofErr w:type="spellEnd"/>
            <w:r w:rsidRPr="00465F8A">
              <w:t xml:space="preserve"> 52 </w:t>
            </w:r>
            <w:proofErr w:type="spellStart"/>
            <w:r w:rsidRPr="00465F8A">
              <w:t>ngày</w:t>
            </w:r>
            <w:proofErr w:type="spellEnd"/>
            <w:r w:rsidRPr="00465F8A">
              <w:t xml:space="preserve"> 03 </w:t>
            </w:r>
            <w:proofErr w:type="spellStart"/>
            <w:r w:rsidRPr="00465F8A">
              <w:t>tháng</w:t>
            </w:r>
            <w:proofErr w:type="spellEnd"/>
            <w:r w:rsidRPr="00465F8A">
              <w:t xml:space="preserve"> 10 </w:t>
            </w:r>
            <w:proofErr w:type="spellStart"/>
            <w:r w:rsidRPr="00465F8A">
              <w:t>năm</w:t>
            </w:r>
            <w:proofErr w:type="spellEnd"/>
            <w:r w:rsidRPr="00465F8A">
              <w:t xml:space="preserve"> 2024).</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cho</w:t>
            </w:r>
            <w:proofErr w:type="spellEnd"/>
            <w:r w:rsidRPr="00465F8A">
              <w:t xml:space="preserve"> </w:t>
            </w:r>
            <w:proofErr w:type="spellStart"/>
            <w:r w:rsidRPr="00465F8A">
              <w:t>phép</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bột</w:t>
            </w:r>
            <w:proofErr w:type="spellEnd"/>
            <w:r w:rsidRPr="00465F8A">
              <w:t xml:space="preserve"> </w:t>
            </w:r>
            <w:proofErr w:type="spellStart"/>
            <w:r w:rsidRPr="00465F8A">
              <w:t>làm</w:t>
            </w:r>
            <w:proofErr w:type="spellEnd"/>
            <w:r w:rsidRPr="00465F8A">
              <w:t xml:space="preserve"> </w:t>
            </w:r>
            <w:proofErr w:type="spellStart"/>
            <w:r w:rsidRPr="00465F8A">
              <w:t>từ</w:t>
            </w:r>
            <w:proofErr w:type="spellEnd"/>
            <w:r w:rsidRPr="00465F8A">
              <w:t xml:space="preserve"> </w:t>
            </w:r>
            <w:proofErr w:type="spellStart"/>
            <w:r w:rsidRPr="00465F8A">
              <w:t>thịt</w:t>
            </w:r>
            <w:proofErr w:type="spellEnd"/>
            <w:r w:rsidRPr="00465F8A">
              <w:t xml:space="preserve"> </w:t>
            </w:r>
            <w:proofErr w:type="spellStart"/>
            <w:r w:rsidRPr="00465F8A">
              <w:t>và</w:t>
            </w:r>
            <w:proofErr w:type="spellEnd"/>
            <w:r w:rsidRPr="00465F8A">
              <w:t xml:space="preserve"> </w:t>
            </w:r>
            <w:proofErr w:type="spellStart"/>
            <w:r w:rsidRPr="00465F8A">
              <w:t>xương</w:t>
            </w:r>
            <w:proofErr w:type="spellEnd"/>
            <w:r w:rsidRPr="00465F8A">
              <w:t xml:space="preserve"> (MBN) </w:t>
            </w:r>
            <w:proofErr w:type="spellStart"/>
            <w:r w:rsidRPr="00465F8A">
              <w:t>bò</w:t>
            </w:r>
            <w:proofErr w:type="spellEnd"/>
            <w:r w:rsidRPr="00465F8A">
              <w:t>, v.v. (</w:t>
            </w:r>
            <w:proofErr w:type="spellStart"/>
            <w:r w:rsidRPr="00465F8A">
              <w:t>nhưng</w:t>
            </w:r>
            <w:proofErr w:type="spellEnd"/>
            <w:r w:rsidRPr="00465F8A">
              <w:t xml:space="preserve"> </w:t>
            </w:r>
            <w:proofErr w:type="spellStart"/>
            <w:r w:rsidRPr="00465F8A">
              <w:t>nguyên</w:t>
            </w:r>
            <w:proofErr w:type="spellEnd"/>
            <w:r w:rsidRPr="00465F8A">
              <w:t xml:space="preserve"> </w:t>
            </w:r>
            <w:proofErr w:type="spellStart"/>
            <w:r w:rsidRPr="00465F8A">
              <w:t>liệu</w:t>
            </w:r>
            <w:proofErr w:type="spellEnd"/>
            <w:r w:rsidRPr="00465F8A">
              <w:t xml:space="preserve"> </w:t>
            </w:r>
            <w:proofErr w:type="spellStart"/>
            <w:r w:rsidRPr="00465F8A">
              <w:t>thô</w:t>
            </w:r>
            <w:proofErr w:type="spellEnd"/>
            <w:r w:rsidRPr="00465F8A">
              <w:t xml:space="preserve"> </w:t>
            </w:r>
            <w:proofErr w:type="spellStart"/>
            <w:r w:rsidRPr="00465F8A">
              <w:t>không</w:t>
            </w:r>
            <w:proofErr w:type="spellEnd"/>
            <w:r w:rsidRPr="00465F8A">
              <w:t xml:space="preserve"> </w:t>
            </w:r>
            <w:proofErr w:type="spellStart"/>
            <w:r w:rsidRPr="00465F8A">
              <w:t>được</w:t>
            </w:r>
            <w:proofErr w:type="spellEnd"/>
            <w:r w:rsidRPr="00465F8A">
              <w:t xml:space="preserve"> </w:t>
            </w:r>
            <w:proofErr w:type="spellStart"/>
            <w:r w:rsidRPr="00465F8A">
              <w:t>phép</w:t>
            </w:r>
            <w:proofErr w:type="spellEnd"/>
            <w:r w:rsidRPr="00465F8A">
              <w:t xml:space="preserve"> </w:t>
            </w:r>
            <w:proofErr w:type="spellStart"/>
            <w:r w:rsidRPr="00465F8A">
              <w:t>có</w:t>
            </w:r>
            <w:proofErr w:type="spellEnd"/>
            <w:r w:rsidRPr="00465F8A">
              <w:t xml:space="preserve"> </w:t>
            </w:r>
            <w:proofErr w:type="spellStart"/>
            <w:r w:rsidRPr="00465F8A">
              <w:t>các</w:t>
            </w:r>
            <w:proofErr w:type="spellEnd"/>
            <w:r w:rsidRPr="00465F8A">
              <w:t xml:space="preserve"> </w:t>
            </w:r>
            <w:proofErr w:type="spellStart"/>
            <w:r w:rsidRPr="00465F8A">
              <w:t>thành</w:t>
            </w:r>
            <w:proofErr w:type="spellEnd"/>
            <w:r w:rsidRPr="00465F8A">
              <w:t xml:space="preserve"> </w:t>
            </w:r>
            <w:proofErr w:type="spellStart"/>
            <w:r w:rsidRPr="00465F8A">
              <w:t>phần</w:t>
            </w:r>
            <w:proofErr w:type="spellEnd"/>
            <w:r w:rsidRPr="00465F8A">
              <w:t xml:space="preserve"> </w:t>
            </w:r>
            <w:proofErr w:type="spellStart"/>
            <w:r w:rsidRPr="00465F8A">
              <w:t>từ</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chết</w:t>
            </w:r>
            <w:proofErr w:type="spellEnd"/>
            <w:r w:rsidRPr="00465F8A">
              <w:t xml:space="preserve"> </w:t>
            </w:r>
            <w:proofErr w:type="spellStart"/>
            <w:r w:rsidRPr="00465F8A">
              <w:t>hoặc</w:t>
            </w:r>
            <w:proofErr w:type="spellEnd"/>
            <w:r w:rsidRPr="00465F8A">
              <w:t xml:space="preserve"> </w:t>
            </w:r>
            <w:proofErr w:type="spellStart"/>
            <w:r w:rsidRPr="00465F8A">
              <w:t>nguyên</w:t>
            </w:r>
            <w:proofErr w:type="spellEnd"/>
            <w:r w:rsidRPr="00465F8A">
              <w:t xml:space="preserve"> </w:t>
            </w:r>
            <w:proofErr w:type="spellStart"/>
            <w:r w:rsidRPr="00465F8A">
              <w:t>liệu</w:t>
            </w:r>
            <w:proofErr w:type="spellEnd"/>
            <w:r w:rsidRPr="00465F8A">
              <w:t xml:space="preserve"> </w:t>
            </w:r>
            <w:proofErr w:type="spellStart"/>
            <w:r w:rsidRPr="00465F8A">
              <w:t>được</w:t>
            </w:r>
            <w:proofErr w:type="spellEnd"/>
            <w:r w:rsidRPr="00465F8A">
              <w:t xml:space="preserve"> </w:t>
            </w:r>
            <w:proofErr w:type="spellStart"/>
            <w:r w:rsidRPr="00465F8A">
              <w:t>cho</w:t>
            </w:r>
            <w:proofErr w:type="spellEnd"/>
            <w:r w:rsidRPr="00465F8A">
              <w:t xml:space="preserve"> </w:t>
            </w:r>
            <w:proofErr w:type="spellStart"/>
            <w:r w:rsidRPr="00465F8A">
              <w:t>là</w:t>
            </w:r>
            <w:proofErr w:type="spellEnd"/>
            <w:r w:rsidRPr="00465F8A">
              <w:t xml:space="preserve"> </w:t>
            </w:r>
            <w:proofErr w:type="spellStart"/>
            <w:r w:rsidRPr="00465F8A">
              <w:t>có</w:t>
            </w:r>
            <w:proofErr w:type="spellEnd"/>
            <w:r w:rsidRPr="00465F8A">
              <w:t xml:space="preserve"> </w:t>
            </w:r>
            <w:proofErr w:type="spellStart"/>
            <w:r w:rsidRPr="00465F8A">
              <w:t>rủi</w:t>
            </w:r>
            <w:proofErr w:type="spellEnd"/>
            <w:r w:rsidRPr="00465F8A">
              <w:t xml:space="preserve"> </w:t>
            </w:r>
            <w:proofErr w:type="spellStart"/>
            <w:r w:rsidRPr="00465F8A">
              <w:t>ro</w:t>
            </w:r>
            <w:proofErr w:type="spellEnd"/>
            <w:r w:rsidRPr="00465F8A">
              <w:t xml:space="preserve">) </w:t>
            </w:r>
            <w:proofErr w:type="spellStart"/>
            <w:r w:rsidRPr="00465F8A">
              <w:t>trong</w:t>
            </w:r>
            <w:proofErr w:type="spellEnd"/>
            <w:r w:rsidRPr="00465F8A">
              <w:t xml:space="preserve"> </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cho</w:t>
            </w:r>
            <w:proofErr w:type="spellEnd"/>
            <w:r w:rsidRPr="00465F8A">
              <w:t xml:space="preserve"> </w:t>
            </w:r>
            <w:proofErr w:type="spellStart"/>
            <w:r w:rsidRPr="00465F8A">
              <w:t>ngựa</w:t>
            </w:r>
            <w:proofErr w:type="spellEnd"/>
            <w:r w:rsidRPr="00465F8A">
              <w:t xml:space="preserve">, </w:t>
            </w:r>
            <w:proofErr w:type="spellStart"/>
            <w:r w:rsidRPr="00465F8A">
              <w:t>lợn</w:t>
            </w:r>
            <w:proofErr w:type="spellEnd"/>
            <w:r w:rsidRPr="00465F8A">
              <w:t xml:space="preserve">, </w:t>
            </w:r>
            <w:proofErr w:type="spellStart"/>
            <w:r w:rsidRPr="00465F8A">
              <w:t>gà</w:t>
            </w:r>
            <w:proofErr w:type="spellEnd"/>
            <w:r w:rsidRPr="00465F8A">
              <w:t xml:space="preserve"> </w:t>
            </w:r>
            <w:proofErr w:type="spellStart"/>
            <w:r w:rsidRPr="00465F8A">
              <w:t>và</w:t>
            </w:r>
            <w:proofErr w:type="spellEnd"/>
            <w:r w:rsidRPr="00465F8A">
              <w:t xml:space="preserve"> </w:t>
            </w:r>
            <w:proofErr w:type="spellStart"/>
            <w:r w:rsidRPr="00465F8A">
              <w:t>chim</w:t>
            </w:r>
            <w:proofErr w:type="spellEnd"/>
            <w:r w:rsidRPr="00465F8A">
              <w:t xml:space="preserve"> </w:t>
            </w:r>
            <w:proofErr w:type="spellStart"/>
            <w:r w:rsidRPr="00465F8A">
              <w:t>cút</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G/SPS/N/GBR/71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TS</w:t>
            </w:r>
          </w:p>
        </w:tc>
        <w:tc>
          <w:tcPr>
            <w:tcW w:w="393" w:type="pct"/>
            <w:shd w:val="clear" w:color="auto" w:fill="FFFFFF"/>
            <w:vAlign w:val="center"/>
          </w:tcPr>
          <w:p w:rsidR="00690E3D" w:rsidRPr="00465F8A" w:rsidRDefault="00690E3D" w:rsidP="00BB5299">
            <w:pPr>
              <w:jc w:val="center"/>
            </w:pPr>
            <w:proofErr w:type="spellStart"/>
            <w:r w:rsidRPr="00465F8A">
              <w:t>Vương</w:t>
            </w:r>
            <w:proofErr w:type="spellEnd"/>
            <w:r w:rsidRPr="00465F8A">
              <w:t xml:space="preserve"> </w:t>
            </w:r>
            <w:proofErr w:type="spellStart"/>
            <w:r w:rsidRPr="00465F8A">
              <w:t>quốc</w:t>
            </w:r>
            <w:proofErr w:type="spellEnd"/>
            <w:r w:rsidRPr="00465F8A">
              <w:t xml:space="preserve"> Anh</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17/10/2024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Giấy</w:t>
            </w:r>
            <w:proofErr w:type="spellEnd"/>
            <w:r w:rsidRPr="00465F8A">
              <w:t xml:space="preserve"> </w:t>
            </w:r>
            <w:proofErr w:type="spellStart"/>
            <w:r w:rsidRPr="00465F8A">
              <w:t>chứng</w:t>
            </w:r>
            <w:proofErr w:type="spellEnd"/>
            <w:r w:rsidRPr="00465F8A">
              <w:t xml:space="preserve"> </w:t>
            </w:r>
            <w:proofErr w:type="spellStart"/>
            <w:r w:rsidRPr="00465F8A">
              <w:t>nhận</w:t>
            </w:r>
            <w:proofErr w:type="spellEnd"/>
            <w:r w:rsidRPr="00465F8A">
              <w:t xml:space="preserve"> </w:t>
            </w:r>
            <w:proofErr w:type="spellStart"/>
            <w:r w:rsidRPr="00465F8A">
              <w:t>sức</w:t>
            </w:r>
            <w:proofErr w:type="spellEnd"/>
            <w:r w:rsidRPr="00465F8A">
              <w:t xml:space="preserve"> </w:t>
            </w:r>
            <w:proofErr w:type="spellStart"/>
            <w:r w:rsidRPr="00465F8A">
              <w:t>khỏe</w:t>
            </w:r>
            <w:proofErr w:type="spellEnd"/>
            <w:r w:rsidRPr="00465F8A">
              <w:t xml:space="preserve"> GBHC676 </w:t>
            </w:r>
            <w:proofErr w:type="spellStart"/>
            <w:r w:rsidRPr="00465F8A">
              <w:t>cho</w:t>
            </w:r>
            <w:proofErr w:type="spellEnd"/>
            <w:r w:rsidRPr="00465F8A">
              <w:t xml:space="preserve"> </w:t>
            </w:r>
            <w:proofErr w:type="spellStart"/>
            <w:r w:rsidRPr="00465F8A">
              <w:t>việc</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vận</w:t>
            </w:r>
            <w:proofErr w:type="spellEnd"/>
            <w:r w:rsidRPr="00465F8A">
              <w:t xml:space="preserve"> </w:t>
            </w:r>
            <w:proofErr w:type="spellStart"/>
            <w:r w:rsidRPr="00465F8A">
              <w:t>chuyển</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thủy</w:t>
            </w:r>
            <w:proofErr w:type="spellEnd"/>
            <w:r w:rsidRPr="00465F8A">
              <w:t xml:space="preserve"> </w:t>
            </w:r>
            <w:proofErr w:type="spellStart"/>
            <w:r w:rsidRPr="00465F8A">
              <w:t>sản</w:t>
            </w:r>
            <w:proofErr w:type="spellEnd"/>
            <w:r w:rsidRPr="00465F8A">
              <w:t xml:space="preserve"> </w:t>
            </w:r>
            <w:proofErr w:type="spellStart"/>
            <w:r w:rsidRPr="00465F8A">
              <w:t>phục</w:t>
            </w:r>
            <w:proofErr w:type="spellEnd"/>
            <w:r w:rsidRPr="00465F8A">
              <w:t xml:space="preserve"> </w:t>
            </w:r>
            <w:proofErr w:type="spellStart"/>
            <w:r w:rsidRPr="00465F8A">
              <w:t>vụ</w:t>
            </w:r>
            <w:proofErr w:type="spellEnd"/>
            <w:r w:rsidRPr="00465F8A">
              <w:t xml:space="preserve"> </w:t>
            </w:r>
            <w:proofErr w:type="spellStart"/>
            <w:r w:rsidRPr="00465F8A">
              <w:t>làm</w:t>
            </w:r>
            <w:proofErr w:type="spellEnd"/>
            <w:r w:rsidRPr="00465F8A">
              <w:t xml:space="preserve"> </w:t>
            </w:r>
            <w:proofErr w:type="spellStart"/>
            <w:r w:rsidRPr="00465F8A">
              <w:t>cảnh</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khác</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Vương</w:t>
            </w:r>
            <w:proofErr w:type="spellEnd"/>
            <w:r w:rsidRPr="00465F8A">
              <w:t xml:space="preserve"> </w:t>
            </w:r>
            <w:proofErr w:type="spellStart"/>
            <w:r w:rsidRPr="00465F8A">
              <w:t>quốc</w:t>
            </w:r>
            <w:proofErr w:type="spellEnd"/>
            <w:r w:rsidRPr="00465F8A">
              <w:t xml:space="preserve"> Anh </w:t>
            </w:r>
            <w:proofErr w:type="spellStart"/>
            <w:r w:rsidRPr="00465F8A">
              <w:t>giới</w:t>
            </w:r>
            <w:proofErr w:type="spellEnd"/>
            <w:r w:rsidRPr="00465F8A">
              <w:t xml:space="preserve"> </w:t>
            </w:r>
            <w:proofErr w:type="spellStart"/>
            <w:r w:rsidRPr="00465F8A">
              <w:t>thiệu</w:t>
            </w:r>
            <w:proofErr w:type="spellEnd"/>
            <w:r w:rsidRPr="00465F8A">
              <w:t xml:space="preserve"> </w:t>
            </w:r>
            <w:proofErr w:type="spellStart"/>
            <w:r w:rsidRPr="00465F8A">
              <w:t>một</w:t>
            </w:r>
            <w:proofErr w:type="spellEnd"/>
            <w:r w:rsidRPr="00465F8A">
              <w:t xml:space="preserve"> </w:t>
            </w:r>
            <w:proofErr w:type="spellStart"/>
            <w:r w:rsidRPr="00465F8A">
              <w:t>mẫu</w:t>
            </w:r>
            <w:proofErr w:type="spellEnd"/>
            <w:r w:rsidRPr="00465F8A">
              <w:t xml:space="preserve"> </w:t>
            </w:r>
            <w:proofErr w:type="spellStart"/>
            <w:r w:rsidRPr="00465F8A">
              <w:t>chứng</w:t>
            </w:r>
            <w:proofErr w:type="spellEnd"/>
            <w:r w:rsidRPr="00465F8A">
              <w:t xml:space="preserve"> </w:t>
            </w:r>
            <w:proofErr w:type="spellStart"/>
            <w:r w:rsidRPr="00465F8A">
              <w:t>nhận</w:t>
            </w:r>
            <w:proofErr w:type="spellEnd"/>
            <w:r w:rsidRPr="00465F8A">
              <w:t xml:space="preserve"> </w:t>
            </w:r>
            <w:proofErr w:type="spellStart"/>
            <w:r w:rsidRPr="00465F8A">
              <w:t>sức</w:t>
            </w:r>
            <w:proofErr w:type="spellEnd"/>
            <w:r w:rsidRPr="00465F8A">
              <w:t xml:space="preserve"> </w:t>
            </w:r>
            <w:proofErr w:type="spellStart"/>
            <w:r w:rsidRPr="00465F8A">
              <w:t>khỏe</w:t>
            </w:r>
            <w:proofErr w:type="spellEnd"/>
            <w:r w:rsidRPr="00465F8A">
              <w:t xml:space="preserve"> </w:t>
            </w:r>
            <w:proofErr w:type="spellStart"/>
            <w:r w:rsidRPr="00465F8A">
              <w:t>mới</w:t>
            </w:r>
            <w:proofErr w:type="spellEnd"/>
            <w:r w:rsidRPr="00465F8A">
              <w:t xml:space="preserve"> </w:t>
            </w:r>
            <w:proofErr w:type="spellStart"/>
            <w:r w:rsidRPr="00465F8A">
              <w:t>cho</w:t>
            </w:r>
            <w:proofErr w:type="spellEnd"/>
            <w:r w:rsidRPr="00465F8A">
              <w:t xml:space="preserve"> </w:t>
            </w:r>
            <w:proofErr w:type="spellStart"/>
            <w:r w:rsidRPr="00465F8A">
              <w:t>việc</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thủy</w:t>
            </w:r>
            <w:proofErr w:type="spellEnd"/>
            <w:r w:rsidRPr="00465F8A">
              <w:t xml:space="preserve"> </w:t>
            </w:r>
            <w:proofErr w:type="spellStart"/>
            <w:r w:rsidRPr="00465F8A">
              <w:t>sản</w:t>
            </w:r>
            <w:proofErr w:type="spellEnd"/>
            <w:r w:rsidRPr="00465F8A">
              <w:t xml:space="preserve"> </w:t>
            </w:r>
            <w:proofErr w:type="spellStart"/>
            <w:r w:rsidRPr="00465F8A">
              <w:t>phục</w:t>
            </w:r>
            <w:proofErr w:type="spellEnd"/>
            <w:r w:rsidRPr="00465F8A">
              <w:t xml:space="preserve"> </w:t>
            </w:r>
            <w:proofErr w:type="spellStart"/>
            <w:r w:rsidRPr="00465F8A">
              <w:t>vụ</w:t>
            </w:r>
            <w:proofErr w:type="spellEnd"/>
            <w:r w:rsidRPr="00465F8A">
              <w:t xml:space="preserve"> </w:t>
            </w:r>
            <w:proofErr w:type="spellStart"/>
            <w:r w:rsidRPr="00465F8A">
              <w:t>cho</w:t>
            </w:r>
            <w:proofErr w:type="spellEnd"/>
            <w:r w:rsidRPr="00465F8A">
              <w:t xml:space="preserve"> </w:t>
            </w:r>
            <w:proofErr w:type="spellStart"/>
            <w:r w:rsidRPr="00465F8A">
              <w:t>nuôi</w:t>
            </w:r>
            <w:proofErr w:type="spellEnd"/>
            <w:r w:rsidRPr="00465F8A">
              <w:t xml:space="preserve">, </w:t>
            </w:r>
            <w:proofErr w:type="spellStart"/>
            <w:r w:rsidRPr="00465F8A">
              <w:t>làm</w:t>
            </w:r>
            <w:proofErr w:type="spellEnd"/>
            <w:r w:rsidRPr="00465F8A">
              <w:t xml:space="preserve"> </w:t>
            </w:r>
            <w:proofErr w:type="spellStart"/>
            <w:r w:rsidRPr="00465F8A">
              <w:t>cảnh</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khác</w:t>
            </w:r>
            <w:proofErr w:type="spellEnd"/>
            <w:r w:rsidRPr="00465F8A">
              <w:t xml:space="preserve"> </w:t>
            </w:r>
            <w:proofErr w:type="spellStart"/>
            <w:r w:rsidRPr="00465F8A">
              <w:t>vào</w:t>
            </w:r>
            <w:proofErr w:type="spellEnd"/>
            <w:r w:rsidRPr="00465F8A">
              <w:t xml:space="preserve"> </w:t>
            </w:r>
            <w:proofErr w:type="spellStart"/>
            <w:r w:rsidRPr="00465F8A">
              <w:t>Vương</w:t>
            </w:r>
            <w:proofErr w:type="spellEnd"/>
            <w:r w:rsidRPr="00465F8A">
              <w:t xml:space="preserve"> </w:t>
            </w:r>
            <w:proofErr w:type="spellStart"/>
            <w:r w:rsidRPr="00465F8A">
              <w:t>quốc</w:t>
            </w:r>
            <w:proofErr w:type="spellEnd"/>
            <w:r w:rsidRPr="00465F8A">
              <w:t xml:space="preserve"> Anh, bao </w:t>
            </w:r>
            <w:proofErr w:type="spellStart"/>
            <w:r w:rsidRPr="00465F8A">
              <w:t>gồm</w:t>
            </w:r>
            <w:proofErr w:type="spellEnd"/>
            <w:r w:rsidRPr="00465F8A">
              <w:t xml:space="preserve"> </w:t>
            </w:r>
            <w:proofErr w:type="spellStart"/>
            <w:r w:rsidRPr="00465F8A">
              <w:t>việc</w:t>
            </w:r>
            <w:proofErr w:type="spellEnd"/>
            <w:r w:rsidRPr="00465F8A">
              <w:t xml:space="preserve"> </w:t>
            </w:r>
            <w:proofErr w:type="spellStart"/>
            <w:r w:rsidRPr="00465F8A">
              <w:t>vận</w:t>
            </w:r>
            <w:proofErr w:type="spellEnd"/>
            <w:r w:rsidRPr="00465F8A">
              <w:t xml:space="preserve"> </w:t>
            </w:r>
            <w:proofErr w:type="spellStart"/>
            <w:r w:rsidRPr="00465F8A">
              <w:t>chuyển</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thủy</w:t>
            </w:r>
            <w:proofErr w:type="spellEnd"/>
            <w:r w:rsidRPr="00465F8A">
              <w:t xml:space="preserve"> </w:t>
            </w:r>
            <w:proofErr w:type="spellStart"/>
            <w:r w:rsidRPr="00465F8A">
              <w:t>sản</w:t>
            </w:r>
            <w:proofErr w:type="spellEnd"/>
            <w:r w:rsidRPr="00465F8A">
              <w:t xml:space="preserve"> </w:t>
            </w:r>
            <w:proofErr w:type="spellStart"/>
            <w:r w:rsidRPr="00465F8A">
              <w:t>sống</w:t>
            </w:r>
            <w:proofErr w:type="spellEnd"/>
            <w:r w:rsidRPr="00465F8A">
              <w:t xml:space="preserve"> qua </w:t>
            </w:r>
            <w:proofErr w:type="spellStart"/>
            <w:r w:rsidRPr="00465F8A">
              <w:t>Vương</w:t>
            </w:r>
            <w:proofErr w:type="spellEnd"/>
            <w:r w:rsidRPr="00465F8A">
              <w:t xml:space="preserve"> </w:t>
            </w:r>
            <w:proofErr w:type="spellStart"/>
            <w:r w:rsidRPr="00465F8A">
              <w:t>quốc</w:t>
            </w:r>
            <w:proofErr w:type="spellEnd"/>
            <w:r w:rsidRPr="00465F8A">
              <w:t xml:space="preserve"> Anh. </w:t>
            </w:r>
            <w:proofErr w:type="spellStart"/>
            <w:r w:rsidRPr="00465F8A">
              <w:t>Chứng</w:t>
            </w:r>
            <w:proofErr w:type="spellEnd"/>
            <w:r w:rsidRPr="00465F8A">
              <w:t xml:space="preserve"> </w:t>
            </w:r>
            <w:proofErr w:type="spellStart"/>
            <w:r w:rsidRPr="00465F8A">
              <w:t>nhận</w:t>
            </w:r>
            <w:proofErr w:type="spellEnd"/>
            <w:r w:rsidRPr="00465F8A">
              <w:t xml:space="preserve"> </w:t>
            </w:r>
            <w:proofErr w:type="spellStart"/>
            <w:r w:rsidRPr="00465F8A">
              <w:t>mới</w:t>
            </w:r>
            <w:proofErr w:type="spellEnd"/>
            <w:r w:rsidRPr="00465F8A">
              <w:t xml:space="preserve"> </w:t>
            </w:r>
            <w:proofErr w:type="spellStart"/>
            <w:r w:rsidRPr="00465F8A">
              <w:t>này</w:t>
            </w:r>
            <w:proofErr w:type="spellEnd"/>
            <w:r w:rsidRPr="00465F8A">
              <w:t xml:space="preserve"> </w:t>
            </w:r>
            <w:proofErr w:type="spellStart"/>
            <w:r w:rsidRPr="00465F8A">
              <w:t>sẽ</w:t>
            </w:r>
            <w:proofErr w:type="spellEnd"/>
            <w:r w:rsidRPr="00465F8A">
              <w:t xml:space="preserve"> </w:t>
            </w:r>
            <w:proofErr w:type="spellStart"/>
            <w:r w:rsidRPr="00465F8A">
              <w:t>thay</w:t>
            </w:r>
            <w:proofErr w:type="spellEnd"/>
            <w:r w:rsidRPr="00465F8A">
              <w:t xml:space="preserve"> </w:t>
            </w:r>
            <w:proofErr w:type="spellStart"/>
            <w:r w:rsidRPr="00465F8A">
              <w:t>thế</w:t>
            </w:r>
            <w:proofErr w:type="spellEnd"/>
            <w:r w:rsidRPr="00465F8A">
              <w:t xml:space="preserve"> </w:t>
            </w:r>
            <w:proofErr w:type="spellStart"/>
            <w:r w:rsidRPr="00465F8A">
              <w:t>hai</w:t>
            </w:r>
            <w:proofErr w:type="spellEnd"/>
            <w:r w:rsidRPr="00465F8A">
              <w:t xml:space="preserve"> </w:t>
            </w:r>
            <w:proofErr w:type="spellStart"/>
            <w:r w:rsidRPr="00465F8A">
              <w:t>chứng</w:t>
            </w:r>
            <w:proofErr w:type="spellEnd"/>
            <w:r w:rsidRPr="00465F8A">
              <w:t xml:space="preserve"> </w:t>
            </w:r>
            <w:proofErr w:type="spellStart"/>
            <w:r w:rsidRPr="00465F8A">
              <w:t>nhận</w:t>
            </w:r>
            <w:proofErr w:type="spellEnd"/>
            <w:r w:rsidRPr="00465F8A">
              <w:t xml:space="preserve"> </w:t>
            </w:r>
            <w:proofErr w:type="spellStart"/>
            <w:r w:rsidRPr="00465F8A">
              <w:t>hiện</w:t>
            </w:r>
            <w:proofErr w:type="spellEnd"/>
            <w:r w:rsidRPr="00465F8A">
              <w:t xml:space="preserve"> </w:t>
            </w:r>
            <w:proofErr w:type="spellStart"/>
            <w:r w:rsidRPr="00465F8A">
              <w:t>tại</w:t>
            </w:r>
            <w:proofErr w:type="spellEnd"/>
            <w:r w:rsidRPr="00465F8A">
              <w:t xml:space="preserve"> (GBHC670 </w:t>
            </w:r>
            <w:proofErr w:type="spellStart"/>
            <w:r w:rsidRPr="00465F8A">
              <w:t>và</w:t>
            </w:r>
            <w:proofErr w:type="spellEnd"/>
            <w:r w:rsidRPr="00465F8A">
              <w:t xml:space="preserve"> GBHC671).</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G/SPS/N/BRA/2349</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BVTV</w:t>
            </w:r>
          </w:p>
        </w:tc>
        <w:tc>
          <w:tcPr>
            <w:tcW w:w="393" w:type="pct"/>
            <w:shd w:val="clear" w:color="auto" w:fill="FFFFFF"/>
            <w:vAlign w:val="center"/>
          </w:tcPr>
          <w:p w:rsidR="00690E3D" w:rsidRPr="00465F8A" w:rsidRDefault="00690E3D" w:rsidP="00BB5299">
            <w:pPr>
              <w:jc w:val="center"/>
            </w:pPr>
            <w:r w:rsidRPr="00465F8A">
              <w:t>Bra-</w:t>
            </w:r>
            <w:proofErr w:type="spellStart"/>
            <w:r w:rsidRPr="00465F8A">
              <w:t>xin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16/10/2024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Nghị</w:t>
            </w:r>
            <w:proofErr w:type="spellEnd"/>
            <w:r w:rsidRPr="00465F8A">
              <w:t xml:space="preserve"> </w:t>
            </w:r>
            <w:proofErr w:type="spellStart"/>
            <w:r w:rsidRPr="00465F8A">
              <w:t>quyết</w:t>
            </w:r>
            <w:proofErr w:type="spellEnd"/>
            <w:r w:rsidRPr="00465F8A">
              <w:t xml:space="preserve"> 1.287, </w:t>
            </w:r>
            <w:proofErr w:type="spellStart"/>
            <w:r w:rsidRPr="00465F8A">
              <w:t>ngày</w:t>
            </w:r>
            <w:proofErr w:type="spellEnd"/>
            <w:r w:rsidRPr="00465F8A">
              <w:t xml:space="preserve"> 11/10/2024</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 xml:space="preserve">Dự thảo nghị quyết đề xuất thay đổi Danh mục chuyên khảo về thành phần hoạt tính của thuốc trừ sâu, sản phẩm vệ sinh gia dụng và chất bảo quản gỗ, bao gồm: A02 - Acephate, A11 - Amethrine, A12 - Asulam, A26 - Azoxystrobin, A67 - Afidopyropene, B54 - Bixafem, C10 - Cypermethrin, C18 - Chlorothalonil, C20 - Chlorpyriphos, C35 - Clomazone, C63 - Lambda-Cyalothrine, C66 - Cyazofamide, C74 - Cyantraniliprole, D39 - Dimetomorph, F43 - Fipronil, F46 - Flumioxazine, I21 - Indoxacarb, M32 - Metoxyfenozide, M55 - Metarylpicoxamide, Hoặc P23 - Propamocarb (Chlorhydrate), P50 - Picoxistrobin </w:t>
            </w:r>
            <w:r>
              <w:rPr>
                <w:noProof/>
              </w:rPr>
              <w:t>v</w:t>
            </w:r>
            <w:r w:rsidRPr="00465F8A">
              <w:rPr>
                <w:noProof/>
              </w:rPr>
              <w:t>à P69 - Pinoxadem.</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G/SPS/N/THA/583/Add.1/Corr.1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 xml:space="preserve">ATTP, TY, BVTV, CLCB, </w:t>
            </w:r>
            <w:r>
              <w:t>B</w:t>
            </w:r>
            <w:r w:rsidRPr="00465F8A">
              <w:t>CT</w:t>
            </w:r>
          </w:p>
        </w:tc>
        <w:tc>
          <w:tcPr>
            <w:tcW w:w="393" w:type="pct"/>
            <w:shd w:val="clear" w:color="auto" w:fill="FFFFFF"/>
            <w:vAlign w:val="center"/>
          </w:tcPr>
          <w:p w:rsidR="00690E3D" w:rsidRPr="00465F8A" w:rsidRDefault="00690E3D" w:rsidP="00BB5299">
            <w:pPr>
              <w:jc w:val="center"/>
            </w:pPr>
            <w:proofErr w:type="spellStart"/>
            <w:r w:rsidRPr="00465F8A">
              <w:t>Thái</w:t>
            </w:r>
            <w:proofErr w:type="spellEnd"/>
            <w:r w:rsidRPr="00465F8A">
              <w:t xml:space="preserve"> Lan</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15/10/2024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của</w:t>
            </w:r>
            <w:proofErr w:type="spellEnd"/>
            <w:r w:rsidRPr="00465F8A">
              <w:t xml:space="preserve"> </w:t>
            </w:r>
            <w:proofErr w:type="spellStart"/>
            <w:r w:rsidRPr="00465F8A">
              <w:t>Bộ</w:t>
            </w:r>
            <w:proofErr w:type="spellEnd"/>
            <w:r w:rsidRPr="00465F8A">
              <w:t xml:space="preserve"> Y </w:t>
            </w:r>
            <w:proofErr w:type="spellStart"/>
            <w:r w:rsidRPr="00465F8A">
              <w:t>tế</w:t>
            </w:r>
            <w:proofErr w:type="spellEnd"/>
            <w:r w:rsidRPr="00465F8A">
              <w:t xml:space="preserve"> </w:t>
            </w:r>
            <w:proofErr w:type="spellStart"/>
            <w:r w:rsidRPr="00465F8A">
              <w:t>Công</w:t>
            </w:r>
            <w:proofErr w:type="spellEnd"/>
            <w:r w:rsidRPr="00465F8A">
              <w:t xml:space="preserve"> </w:t>
            </w:r>
            <w:proofErr w:type="spellStart"/>
            <w:r w:rsidRPr="00465F8A">
              <w:t>cộng</w:t>
            </w:r>
            <w:proofErr w:type="spellEnd"/>
            <w:r w:rsidRPr="00465F8A">
              <w:t xml:space="preserve"> </w:t>
            </w:r>
            <w:proofErr w:type="spellStart"/>
            <w:r w:rsidRPr="00465F8A">
              <w:t>Thái</w:t>
            </w:r>
            <w:proofErr w:type="spellEnd"/>
            <w:r w:rsidRPr="00465F8A">
              <w:t xml:space="preserve"> Lan </w:t>
            </w:r>
            <w:proofErr w:type="spellStart"/>
            <w:r w:rsidRPr="00465F8A">
              <w:t>về</w:t>
            </w:r>
            <w:proofErr w:type="spellEnd"/>
            <w:r w:rsidRPr="00465F8A">
              <w:t xml:space="preserve"> "</w:t>
            </w:r>
            <w:proofErr w:type="spellStart"/>
            <w:r w:rsidRPr="00465F8A">
              <w:t>Ghi</w:t>
            </w:r>
            <w:proofErr w:type="spellEnd"/>
            <w:r w:rsidRPr="00465F8A">
              <w:t xml:space="preserve"> </w:t>
            </w:r>
            <w:proofErr w:type="spellStart"/>
            <w:r w:rsidRPr="00465F8A">
              <w:t>nhãn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đóng</w:t>
            </w:r>
            <w:proofErr w:type="spellEnd"/>
            <w:r w:rsidRPr="00465F8A">
              <w:t xml:space="preserve"> </w:t>
            </w:r>
            <w:proofErr w:type="spellStart"/>
            <w:r w:rsidRPr="00465F8A">
              <w:t>gói</w:t>
            </w:r>
            <w:proofErr w:type="spellEnd"/>
            <w:r w:rsidRPr="00465F8A">
              <w:t xml:space="preserve"> </w:t>
            </w:r>
            <w:proofErr w:type="spellStart"/>
            <w:r w:rsidRPr="00465F8A">
              <w:t>sẵn</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của</w:t>
            </w:r>
            <w:proofErr w:type="spellEnd"/>
            <w:r w:rsidRPr="00465F8A">
              <w:t xml:space="preserve"> </w:t>
            </w:r>
            <w:proofErr w:type="spellStart"/>
            <w:r w:rsidRPr="00465F8A">
              <w:t>Bộ</w:t>
            </w:r>
            <w:proofErr w:type="spellEnd"/>
            <w:r w:rsidRPr="00465F8A">
              <w:t xml:space="preserve"> Y </w:t>
            </w:r>
            <w:proofErr w:type="spellStart"/>
            <w:r w:rsidRPr="00465F8A">
              <w:t>tế</w:t>
            </w:r>
            <w:proofErr w:type="spellEnd"/>
            <w:r w:rsidRPr="00465F8A">
              <w:t xml:space="preserve"> </w:t>
            </w:r>
            <w:proofErr w:type="spellStart"/>
            <w:r w:rsidRPr="00465F8A">
              <w:t>Công</w:t>
            </w:r>
            <w:proofErr w:type="spellEnd"/>
            <w:r w:rsidRPr="00465F8A">
              <w:t xml:space="preserve"> </w:t>
            </w:r>
            <w:proofErr w:type="spellStart"/>
            <w:r w:rsidRPr="00465F8A">
              <w:t>cộng</w:t>
            </w:r>
            <w:proofErr w:type="spellEnd"/>
            <w:r w:rsidRPr="00465F8A">
              <w:t xml:space="preserve"> </w:t>
            </w:r>
            <w:proofErr w:type="spellStart"/>
            <w:r w:rsidRPr="00465F8A">
              <w:t>về</w:t>
            </w:r>
            <w:proofErr w:type="spellEnd"/>
            <w:r w:rsidRPr="00465F8A">
              <w:t xml:space="preserve"> "</w:t>
            </w:r>
            <w:proofErr w:type="spellStart"/>
            <w:r w:rsidRPr="00465F8A">
              <w:t>Ghi</w:t>
            </w:r>
            <w:proofErr w:type="spellEnd"/>
            <w:r w:rsidRPr="00465F8A">
              <w:t xml:space="preserve"> </w:t>
            </w:r>
            <w:proofErr w:type="spellStart"/>
            <w:r w:rsidRPr="00465F8A">
              <w:t>nhãn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đóng</w:t>
            </w:r>
            <w:proofErr w:type="spellEnd"/>
            <w:r w:rsidRPr="00465F8A">
              <w:t xml:space="preserve"> </w:t>
            </w:r>
            <w:proofErr w:type="spellStart"/>
            <w:r w:rsidRPr="00465F8A">
              <w:t>gói</w:t>
            </w:r>
            <w:proofErr w:type="spellEnd"/>
            <w:r w:rsidRPr="00465F8A">
              <w:t xml:space="preserve"> </w:t>
            </w:r>
            <w:proofErr w:type="spellStart"/>
            <w:r w:rsidRPr="00465F8A">
              <w:t>sẵn</w:t>
            </w:r>
            <w:proofErr w:type="spellEnd"/>
            <w:r w:rsidRPr="00465F8A">
              <w:t xml:space="preserve">", </w:t>
            </w:r>
            <w:proofErr w:type="spellStart"/>
            <w:r w:rsidRPr="00465F8A">
              <w:t>được</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trong</w:t>
            </w:r>
            <w:proofErr w:type="spellEnd"/>
            <w:r w:rsidRPr="00465F8A">
              <w:t xml:space="preserve"> G/SPS/N/THA/583 </w:t>
            </w:r>
            <w:proofErr w:type="spellStart"/>
            <w:r w:rsidRPr="00465F8A">
              <w:t>ngày</w:t>
            </w:r>
            <w:proofErr w:type="spellEnd"/>
            <w:r w:rsidRPr="00465F8A">
              <w:t xml:space="preserve"> 18/10/2022,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công</w:t>
            </w:r>
            <w:proofErr w:type="spellEnd"/>
            <w:r w:rsidRPr="00465F8A">
              <w:t xml:space="preserve"> </w:t>
            </w:r>
            <w:proofErr w:type="spellStart"/>
            <w:r w:rsidRPr="00465F8A">
              <w:t>bố</w:t>
            </w:r>
            <w:proofErr w:type="spellEnd"/>
            <w:r w:rsidRPr="00465F8A">
              <w:t xml:space="preserve"> </w:t>
            </w:r>
            <w:proofErr w:type="spellStart"/>
            <w:r w:rsidRPr="00465F8A">
              <w:t>trong</w:t>
            </w:r>
            <w:proofErr w:type="spellEnd"/>
            <w:r w:rsidRPr="00465F8A">
              <w:t xml:space="preserve"> </w:t>
            </w:r>
            <w:proofErr w:type="spellStart"/>
            <w:r w:rsidRPr="00465F8A">
              <w:t>Công</w:t>
            </w:r>
            <w:proofErr w:type="spellEnd"/>
            <w:r w:rsidRPr="00465F8A">
              <w:t xml:space="preserve"> </w:t>
            </w:r>
            <w:proofErr w:type="spellStart"/>
            <w:r w:rsidRPr="00465F8A">
              <w:t>báo</w:t>
            </w:r>
            <w:proofErr w:type="spellEnd"/>
            <w:r w:rsidRPr="00465F8A">
              <w:t xml:space="preserve"> </w:t>
            </w:r>
            <w:proofErr w:type="spellStart"/>
            <w:r w:rsidRPr="00465F8A">
              <w:t>Hoàng</w:t>
            </w:r>
            <w:proofErr w:type="spellEnd"/>
            <w:r w:rsidRPr="00465F8A">
              <w:t xml:space="preserve"> </w:t>
            </w:r>
            <w:proofErr w:type="spellStart"/>
            <w:r w:rsidRPr="00465F8A">
              <w:t>gia</w:t>
            </w:r>
            <w:proofErr w:type="spellEnd"/>
            <w:r w:rsidRPr="00465F8A">
              <w:t xml:space="preserve"> </w:t>
            </w:r>
            <w:proofErr w:type="spellStart"/>
            <w:r w:rsidRPr="00465F8A">
              <w:t>ngày</w:t>
            </w:r>
            <w:proofErr w:type="spellEnd"/>
            <w:r w:rsidRPr="00465F8A">
              <w:t xml:space="preserve"> 18/7/2024 </w:t>
            </w:r>
            <w:proofErr w:type="spellStart"/>
            <w:r w:rsidRPr="00465F8A">
              <w:t>số</w:t>
            </w:r>
            <w:proofErr w:type="spellEnd"/>
            <w:r w:rsidRPr="00465F8A">
              <w:t xml:space="preserve"> 450, </w:t>
            </w:r>
            <w:proofErr w:type="spellStart"/>
            <w:r w:rsidRPr="00465F8A">
              <w:t>Ngày</w:t>
            </w:r>
            <w:proofErr w:type="spellEnd"/>
            <w:r w:rsidRPr="00465F8A">
              <w:t xml:space="preserve"> </w:t>
            </w:r>
            <w:proofErr w:type="spellStart"/>
            <w:r w:rsidRPr="00465F8A">
              <w:t>có</w:t>
            </w:r>
            <w:proofErr w:type="spellEnd"/>
            <w:r w:rsidRPr="00465F8A">
              <w:t xml:space="preserve"> </w:t>
            </w:r>
            <w:proofErr w:type="spellStart"/>
            <w:r w:rsidRPr="00465F8A">
              <w:t>hiệu</w:t>
            </w:r>
            <w:proofErr w:type="spellEnd"/>
            <w:r w:rsidRPr="00465F8A">
              <w:t xml:space="preserve"> </w:t>
            </w:r>
            <w:proofErr w:type="spellStart"/>
            <w:r w:rsidRPr="00465F8A">
              <w:t>lực</w:t>
            </w:r>
            <w:proofErr w:type="spellEnd"/>
            <w:r w:rsidRPr="00465F8A">
              <w:t xml:space="preserve"> </w:t>
            </w:r>
            <w:proofErr w:type="spellStart"/>
            <w:r w:rsidRPr="00465F8A">
              <w:t>được</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sang </w:t>
            </w:r>
            <w:proofErr w:type="spellStart"/>
            <w:r w:rsidRPr="00465F8A">
              <w:t>ngày</w:t>
            </w:r>
            <w:proofErr w:type="spellEnd"/>
            <w:r w:rsidRPr="00465F8A">
              <w:t xml:space="preserve"> 19/7/2024</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G/SPS/N/GEO/32</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w:t>
            </w:r>
          </w:p>
        </w:tc>
        <w:tc>
          <w:tcPr>
            <w:tcW w:w="393" w:type="pct"/>
            <w:shd w:val="clear" w:color="auto" w:fill="FFFFFF"/>
            <w:vAlign w:val="center"/>
          </w:tcPr>
          <w:p w:rsidR="00690E3D" w:rsidRPr="00465F8A" w:rsidRDefault="00690E3D" w:rsidP="00BB5299">
            <w:pPr>
              <w:jc w:val="center"/>
            </w:pPr>
            <w:r w:rsidRPr="00465F8A">
              <w:t>Georgia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15/10/2024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Phê</w:t>
            </w:r>
            <w:proofErr w:type="spellEnd"/>
            <w:r w:rsidRPr="00465F8A">
              <w:t xml:space="preserve"> </w:t>
            </w:r>
            <w:proofErr w:type="spellStart"/>
            <w:r w:rsidRPr="00465F8A">
              <w:t>duyệt</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nhà</w:t>
            </w:r>
            <w:proofErr w:type="spellEnd"/>
            <w:r w:rsidRPr="00465F8A">
              <w:t xml:space="preserve"> </w:t>
            </w:r>
            <w:proofErr w:type="spellStart"/>
            <w:r w:rsidRPr="00465F8A">
              <w:t>nước</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hoạt</w:t>
            </w:r>
            <w:proofErr w:type="spellEnd"/>
            <w:r w:rsidRPr="00465F8A">
              <w:t xml:space="preserve"> </w:t>
            </w:r>
            <w:proofErr w:type="spellStart"/>
            <w:r w:rsidRPr="00465F8A">
              <w:t>động</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khác</w:t>
            </w:r>
            <w:proofErr w:type="spellEnd"/>
            <w:r w:rsidRPr="00465F8A">
              <w:t xml:space="preserve"> </w:t>
            </w:r>
            <w:proofErr w:type="spellStart"/>
            <w:r w:rsidRPr="00465F8A">
              <w:t>trong</w:t>
            </w:r>
            <w:proofErr w:type="spellEnd"/>
            <w:r w:rsidRPr="00465F8A">
              <w:t xml:space="preserve"> </w:t>
            </w:r>
            <w:proofErr w:type="spellStart"/>
            <w:r w:rsidRPr="00465F8A">
              <w:t>lĩnh</w:t>
            </w:r>
            <w:proofErr w:type="spellEnd"/>
            <w:r w:rsidRPr="00465F8A">
              <w:t xml:space="preserve"> </w:t>
            </w:r>
            <w:proofErr w:type="spellStart"/>
            <w:r w:rsidRPr="00465F8A">
              <w:t>vực</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proofErr w:type="spellStart"/>
            <w:r w:rsidRPr="00465F8A">
              <w:t>thú</w:t>
            </w:r>
            <w:proofErr w:type="spellEnd"/>
            <w:r w:rsidRPr="00465F8A">
              <w:t xml:space="preserve"> y </w:t>
            </w:r>
            <w:proofErr w:type="spellStart"/>
            <w:r w:rsidRPr="00465F8A">
              <w:t>và</w:t>
            </w:r>
            <w:proofErr w:type="spellEnd"/>
            <w:r w:rsidRPr="00465F8A">
              <w:t xml:space="preserve"> </w:t>
            </w:r>
            <w:proofErr w:type="spellStart"/>
            <w:r w:rsidRPr="00465F8A">
              <w:t>bảo</w:t>
            </w:r>
            <w:proofErr w:type="spellEnd"/>
            <w:r w:rsidRPr="00465F8A">
              <w:t xml:space="preserve"> </w:t>
            </w:r>
            <w:proofErr w:type="spellStart"/>
            <w:r w:rsidRPr="00465F8A">
              <w:t>vệ</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noProof/>
              </w:rPr>
            </w:pPr>
            <w:r w:rsidRPr="00465F8A">
              <w:rPr>
                <w:noProof/>
              </w:rPr>
              <w:t>Dự thảo Quy định bao gồm:</w:t>
            </w:r>
          </w:p>
          <w:p w:rsidR="00690E3D" w:rsidRPr="00465F8A" w:rsidRDefault="00690E3D" w:rsidP="00BB5299">
            <w:pPr>
              <w:jc w:val="both"/>
              <w:rPr>
                <w:noProof/>
              </w:rPr>
            </w:pPr>
            <w:r w:rsidRPr="00465F8A">
              <w:rPr>
                <w:noProof/>
              </w:rPr>
              <w:t>1. Việc thực hiện các biện pháp kiểm soát chính thức và các hoạt động chính thức khác của các cơ quan có thẩm quyền;</w:t>
            </w:r>
          </w:p>
          <w:p w:rsidR="00690E3D" w:rsidRPr="00465F8A" w:rsidRDefault="00690E3D" w:rsidP="00BB5299">
            <w:pPr>
              <w:jc w:val="both"/>
              <w:rPr>
                <w:noProof/>
              </w:rPr>
            </w:pPr>
            <w:r w:rsidRPr="00465F8A">
              <w:rPr>
                <w:noProof/>
              </w:rPr>
              <w:t>2. Tài chính cho việc thực hiện biện pháp kiểm soát chính thức;</w:t>
            </w:r>
          </w:p>
          <w:p w:rsidR="00690E3D" w:rsidRPr="00465F8A" w:rsidRDefault="00690E3D" w:rsidP="00BB5299">
            <w:pPr>
              <w:jc w:val="both"/>
              <w:rPr>
                <w:noProof/>
              </w:rPr>
            </w:pPr>
            <w:r w:rsidRPr="00465F8A">
              <w:rPr>
                <w:noProof/>
              </w:rPr>
              <w:t>3. Hỗ trợ và hợp tác;</w:t>
            </w:r>
          </w:p>
          <w:p w:rsidR="00690E3D" w:rsidRPr="00465F8A" w:rsidRDefault="00690E3D" w:rsidP="00BB5299">
            <w:pPr>
              <w:jc w:val="both"/>
              <w:rPr>
                <w:noProof/>
              </w:rPr>
            </w:pPr>
            <w:r w:rsidRPr="00465F8A">
              <w:rPr>
                <w:noProof/>
              </w:rPr>
              <w:t>4. Áp dụng các điều kiện phải tuân thủ đối với động vật và hàng hóa nhập khẩu vào Georgia;</w:t>
            </w:r>
          </w:p>
          <w:p w:rsidR="00690E3D" w:rsidRPr="00465F8A" w:rsidRDefault="00690E3D" w:rsidP="00BB5299">
            <w:pPr>
              <w:jc w:val="both"/>
              <w:rPr>
                <w:noProof/>
              </w:rPr>
            </w:pPr>
            <w:r w:rsidRPr="00465F8A">
              <w:rPr>
                <w:noProof/>
              </w:rPr>
              <w:t>5. Thiết lập hệ thống thông tin điện tử để quản lý thông tin và dữ liệu liên quan đến các biện pháp kiểm soát chính thức.</w:t>
            </w:r>
          </w:p>
          <w:p w:rsidR="00690E3D" w:rsidRPr="00465F8A" w:rsidRDefault="00690E3D" w:rsidP="00BB5299">
            <w:pPr>
              <w:jc w:val="both"/>
              <w:rPr>
                <w:noProof/>
              </w:rPr>
            </w:pPr>
            <w:r w:rsidRPr="00465F8A">
              <w:rPr>
                <w:noProof/>
              </w:rPr>
              <w:t>Quy định sẽ áp dụng trong các lĩnh vực:</w:t>
            </w:r>
          </w:p>
          <w:p w:rsidR="00690E3D" w:rsidRPr="00465F8A" w:rsidRDefault="00690E3D" w:rsidP="00BB5299">
            <w:pPr>
              <w:jc w:val="both"/>
              <w:rPr>
                <w:noProof/>
              </w:rPr>
            </w:pPr>
            <w:r w:rsidRPr="00465F8A">
              <w:rPr>
                <w:noProof/>
              </w:rPr>
              <w:t xml:space="preserve">(a) An toàn thực phẩm, tính toàn vẹn và chất lượng thực phẩm ở mọi công đoạn sản xuất, chế biến và phân phối thực phẩm, bao gồm các quy định nhằm đảm bảo các hoạt động thương mại công bằng, bảo vệ quyền lợi và thông tin của </w:t>
            </w:r>
            <w:r w:rsidRPr="00465F8A">
              <w:rPr>
                <w:noProof/>
              </w:rPr>
              <w:lastRenderedPageBreak/>
              <w:t>người tiêu dùng, cũng như việc sản xuất và sử dụng các vật liệu tiếp xúc với thực phẩm;</w:t>
            </w:r>
          </w:p>
          <w:p w:rsidR="00690E3D" w:rsidRPr="00465F8A" w:rsidRDefault="00690E3D" w:rsidP="00BB5299">
            <w:pPr>
              <w:jc w:val="both"/>
              <w:rPr>
                <w:noProof/>
              </w:rPr>
            </w:pPr>
            <w:r w:rsidRPr="00465F8A">
              <w:rPr>
                <w:noProof/>
              </w:rPr>
              <w:t>(b) Thận trọng trong việc sử dụng sinh vật biến đổi gen (GMO) nhằm mục đích sản xuất thực phẩm và thức ăn chăn nuôi;</w:t>
            </w:r>
          </w:p>
          <w:p w:rsidR="00690E3D" w:rsidRPr="00465F8A" w:rsidRDefault="00690E3D" w:rsidP="00BB5299">
            <w:pPr>
              <w:jc w:val="both"/>
              <w:rPr>
                <w:noProof/>
              </w:rPr>
            </w:pPr>
            <w:r w:rsidRPr="00465F8A">
              <w:rPr>
                <w:noProof/>
              </w:rPr>
              <w:t>(c) An toàn thức ăn chăn nuôi ở mọi giai đoạn sản xuất, chế biến, phân phối và sử dụng, bao gồm các quy tắc nhằm đảm bảo các hoạt động thương mại công bằng và bảo vệ sức khỏe, quyền lợi và thông tin của người tiêu dùng;</w:t>
            </w:r>
          </w:p>
          <w:p w:rsidR="00690E3D" w:rsidRPr="00465F8A" w:rsidRDefault="00690E3D" w:rsidP="00BB5299">
            <w:pPr>
              <w:jc w:val="both"/>
              <w:rPr>
                <w:noProof/>
              </w:rPr>
            </w:pPr>
            <w:r w:rsidRPr="00465F8A">
              <w:rPr>
                <w:noProof/>
              </w:rPr>
              <w:t>(d) Yêu cầu về sức khỏe động vật;</w:t>
            </w:r>
          </w:p>
          <w:p w:rsidR="00690E3D" w:rsidRPr="00465F8A" w:rsidRDefault="00690E3D" w:rsidP="00BB5299">
            <w:pPr>
              <w:jc w:val="both"/>
              <w:rPr>
                <w:noProof/>
              </w:rPr>
            </w:pPr>
            <w:r w:rsidRPr="00465F8A">
              <w:rPr>
                <w:noProof/>
              </w:rPr>
              <w:t>(e) Phòng ngừa và giảm thiểu rủi ro đối với sức khỏe con người và động vật phát sinh từ các sản phẩm phụ và sản phẩm có nguồn gốc từ động vật;</w:t>
            </w:r>
          </w:p>
          <w:p w:rsidR="00690E3D" w:rsidRPr="00465F8A" w:rsidRDefault="00690E3D" w:rsidP="00BB5299">
            <w:pPr>
              <w:jc w:val="both"/>
              <w:rPr>
                <w:noProof/>
              </w:rPr>
            </w:pPr>
            <w:r w:rsidRPr="00465F8A">
              <w:rPr>
                <w:noProof/>
              </w:rPr>
              <w:t>(f) Yêu cầu về phúc lợi cho động vật;</w:t>
            </w:r>
          </w:p>
          <w:p w:rsidR="00690E3D" w:rsidRPr="00465F8A" w:rsidRDefault="00690E3D" w:rsidP="00BB5299">
            <w:pPr>
              <w:jc w:val="both"/>
              <w:rPr>
                <w:noProof/>
              </w:rPr>
            </w:pPr>
            <w:r w:rsidRPr="00465F8A">
              <w:rPr>
                <w:noProof/>
              </w:rPr>
              <w:t>(g) Các biện pháp bảo vệ chống lại dịch hại thực vật;</w:t>
            </w:r>
          </w:p>
          <w:p w:rsidR="00690E3D" w:rsidRPr="00465F8A" w:rsidRDefault="00690E3D" w:rsidP="00BB5299">
            <w:pPr>
              <w:jc w:val="both"/>
              <w:rPr>
                <w:noProof/>
              </w:rPr>
            </w:pPr>
            <w:r w:rsidRPr="00465F8A">
              <w:rPr>
                <w:noProof/>
              </w:rPr>
              <w:t>(h) Các yêu cầu đưa ra thị trường, sử dụng các sản phẩm bảo vệ thực vật và sử dụng thuốc trừ sâu bền vững, ngoại trừ thiết bị phun thuốc trừ sâu;</w:t>
            </w:r>
          </w:p>
          <w:p w:rsidR="00690E3D" w:rsidRPr="00465F8A" w:rsidRDefault="00690E3D" w:rsidP="00BB5299">
            <w:pPr>
              <w:jc w:val="both"/>
              <w:rPr>
                <w:noProof/>
              </w:rPr>
            </w:pPr>
            <w:r w:rsidRPr="00465F8A">
              <w:rPr>
                <w:noProof/>
              </w:rPr>
              <w:t>(i) Sản xuất hữu cơ và dán nhãn các sản phẩm hữu cơ;</w:t>
            </w:r>
          </w:p>
          <w:p w:rsidR="00690E3D" w:rsidRPr="00465F8A" w:rsidRDefault="00690E3D" w:rsidP="00BB5299">
            <w:pPr>
              <w:jc w:val="both"/>
            </w:pPr>
            <w:r w:rsidRPr="00465F8A">
              <w:rPr>
                <w:noProof/>
              </w:rPr>
              <w:t>(j) Sử dụng và dán nhãn các chỉ dẫn xuất xứ được bảo hộ, các chỉ dẫn địa lý được bảo hộ và các đặc sản truyền thống được đảm bảo.</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G/SPS/N/CAN/1577</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BVTV</w:t>
            </w:r>
          </w:p>
        </w:tc>
        <w:tc>
          <w:tcPr>
            <w:tcW w:w="393" w:type="pct"/>
            <w:shd w:val="clear" w:color="auto" w:fill="FFFFFF"/>
            <w:vAlign w:val="center"/>
          </w:tcPr>
          <w:p w:rsidR="00690E3D" w:rsidRPr="00465F8A" w:rsidRDefault="00690E3D" w:rsidP="00BB5299">
            <w:pPr>
              <w:jc w:val="center"/>
            </w:pPr>
            <w:r w:rsidRPr="00465F8A">
              <w:t>Canada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w:t>
            </w:r>
            <w:proofErr w:type="spellStart"/>
            <w:r w:rsidRPr="00465F8A">
              <w:t>Flupyradifurone</w:t>
            </w:r>
            <w:proofErr w:type="spellEnd"/>
            <w:r w:rsidRPr="00465F8A">
              <w:t xml:space="preserve"> (PMRL2024-22)</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Mục</w:t>
            </w:r>
            <w:proofErr w:type="spellEnd"/>
            <w:r w:rsidRPr="00465F8A">
              <w:t xml:space="preserve"> </w:t>
            </w:r>
            <w:proofErr w:type="spellStart"/>
            <w:r w:rsidRPr="00465F8A">
              <w:t>tiêu</w:t>
            </w:r>
            <w:proofErr w:type="spellEnd"/>
            <w:r w:rsidRPr="00465F8A">
              <w:t xml:space="preserve"> </w:t>
            </w:r>
            <w:proofErr w:type="spellStart"/>
            <w:r w:rsidRPr="00465F8A">
              <w:t>của</w:t>
            </w:r>
            <w:proofErr w:type="spellEnd"/>
            <w:r w:rsidRPr="00465F8A">
              <w:t xml:space="preserve"> </w:t>
            </w:r>
            <w:proofErr w:type="spellStart"/>
            <w:r w:rsidRPr="00465F8A">
              <w:t>tài</w:t>
            </w:r>
            <w:proofErr w:type="spellEnd"/>
            <w:r w:rsidRPr="00465F8A">
              <w:t xml:space="preserve"> </w:t>
            </w:r>
            <w:proofErr w:type="spellStart"/>
            <w:r w:rsidRPr="00465F8A">
              <w:t>liệu</w:t>
            </w:r>
            <w:proofErr w:type="spellEnd"/>
            <w:r w:rsidRPr="00465F8A">
              <w:t xml:space="preserve"> </w:t>
            </w:r>
            <w:proofErr w:type="spellStart"/>
            <w:r w:rsidRPr="00465F8A">
              <w:t>được</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PMRL2024-22 </w:t>
            </w:r>
            <w:proofErr w:type="spellStart"/>
            <w:r w:rsidRPr="00465F8A">
              <w:t>là</w:t>
            </w:r>
            <w:proofErr w:type="spellEnd"/>
            <w:r w:rsidRPr="00465F8A">
              <w:t xml:space="preserve"> </w:t>
            </w:r>
            <w:proofErr w:type="spellStart"/>
            <w:r w:rsidRPr="00465F8A">
              <w:t>tham</w:t>
            </w:r>
            <w:proofErr w:type="spellEnd"/>
            <w:r w:rsidRPr="00465F8A">
              <w:t xml:space="preserve"> </w:t>
            </w:r>
            <w:proofErr w:type="spellStart"/>
            <w:r w:rsidRPr="00465F8A">
              <w:t>khảo</w:t>
            </w:r>
            <w:proofErr w:type="spellEnd"/>
            <w:r w:rsidRPr="00465F8A">
              <w:t xml:space="preserve"> </w:t>
            </w:r>
            <w:proofErr w:type="spellStart"/>
            <w:r w:rsidRPr="00465F8A">
              <w:t>về</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(MRL)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flupyradifurone</w:t>
            </w:r>
            <w:proofErr w:type="spellEnd"/>
            <w:r w:rsidRPr="00465F8A">
              <w:t xml:space="preserve"> </w:t>
            </w:r>
            <w:proofErr w:type="spellStart"/>
            <w:r w:rsidRPr="00465F8A">
              <w:t>được</w:t>
            </w:r>
            <w:proofErr w:type="spellEnd"/>
            <w:r w:rsidRPr="00465F8A">
              <w:t xml:space="preserve"> </w:t>
            </w:r>
            <w:proofErr w:type="spellStart"/>
            <w:r w:rsidRPr="00465F8A">
              <w:t>Cơ</w:t>
            </w:r>
            <w:proofErr w:type="spellEnd"/>
            <w:r w:rsidRPr="00465F8A">
              <w:t xml:space="preserve"> </w:t>
            </w:r>
            <w:proofErr w:type="spellStart"/>
            <w:r w:rsidRPr="00465F8A">
              <w:t>quan</w:t>
            </w:r>
            <w:proofErr w:type="spellEnd"/>
            <w:r w:rsidRPr="00465F8A">
              <w:t xml:space="preserve"> </w:t>
            </w:r>
            <w:proofErr w:type="spellStart"/>
            <w:r w:rsidRPr="00465F8A">
              <w:t>quản</w:t>
            </w:r>
            <w:proofErr w:type="spellEnd"/>
            <w:r w:rsidRPr="00465F8A">
              <w:t xml:space="preserve"> </w:t>
            </w:r>
            <w:proofErr w:type="spellStart"/>
            <w:r w:rsidRPr="00465F8A">
              <w:t>lý</w:t>
            </w:r>
            <w:proofErr w:type="spellEnd"/>
            <w:r w:rsidRPr="00465F8A">
              <w:t xml:space="preserve"> </w:t>
            </w:r>
            <w:proofErr w:type="spellStart"/>
            <w:r w:rsidRPr="00465F8A">
              <w:t>dịch</w:t>
            </w:r>
            <w:proofErr w:type="spellEnd"/>
            <w:r w:rsidRPr="00465F8A">
              <w:t xml:space="preserve"> </w:t>
            </w:r>
            <w:proofErr w:type="spellStart"/>
            <w:r w:rsidRPr="00465F8A">
              <w:t>hại</w:t>
            </w:r>
            <w:proofErr w:type="spellEnd"/>
            <w:r w:rsidRPr="00465F8A">
              <w:t xml:space="preserve"> (PMRA) </w:t>
            </w:r>
            <w:proofErr w:type="spellStart"/>
            <w:r w:rsidRPr="00465F8A">
              <w:t>của</w:t>
            </w:r>
            <w:proofErr w:type="spellEnd"/>
            <w:r w:rsidRPr="00465F8A">
              <w:t xml:space="preserve"> </w:t>
            </w:r>
            <w:proofErr w:type="spellStart"/>
            <w:r w:rsidRPr="00465F8A">
              <w:t>Bộ</w:t>
            </w:r>
            <w:proofErr w:type="spellEnd"/>
            <w:r w:rsidRPr="00465F8A">
              <w:t xml:space="preserve"> Y </w:t>
            </w:r>
            <w:proofErr w:type="spellStart"/>
            <w:r w:rsidRPr="00465F8A">
              <w:t>tế</w:t>
            </w:r>
            <w:proofErr w:type="spellEnd"/>
            <w:r w:rsidRPr="00465F8A">
              <w:t xml:space="preserve"> Canada </w:t>
            </w: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p>
          <w:tbl>
            <w:tblPr>
              <w:tblStyle w:val="TableGrid"/>
              <w:tblW w:w="0" w:type="auto"/>
              <w:tblLook w:val="04A0" w:firstRow="1" w:lastRow="0" w:firstColumn="1" w:lastColumn="0" w:noHBand="0" w:noVBand="1"/>
            </w:tblPr>
            <w:tblGrid>
              <w:gridCol w:w="1465"/>
              <w:gridCol w:w="3586"/>
            </w:tblGrid>
            <w:tr w:rsidR="00690E3D" w:rsidRPr="00465F8A" w:rsidTr="00690E3D">
              <w:tc>
                <w:tcPr>
                  <w:tcW w:w="1487" w:type="dxa"/>
                </w:tcPr>
                <w:p w:rsidR="00690E3D" w:rsidRPr="00465F8A" w:rsidRDefault="00690E3D" w:rsidP="00BB5299">
                  <w:pPr>
                    <w:jc w:val="both"/>
                    <w:rPr>
                      <w:sz w:val="24"/>
                      <w:szCs w:val="24"/>
                    </w:rPr>
                  </w:pPr>
                  <w:r w:rsidRPr="00465F8A">
                    <w:rPr>
                      <w:sz w:val="24"/>
                      <w:szCs w:val="24"/>
                    </w:rPr>
                    <w:t>MRL (ppm)</w:t>
                  </w:r>
                </w:p>
              </w:tc>
              <w:tc>
                <w:tcPr>
                  <w:tcW w:w="3673" w:type="dxa"/>
                </w:tcPr>
                <w:p w:rsidR="00690E3D" w:rsidRPr="00465F8A" w:rsidRDefault="00690E3D" w:rsidP="00BB5299">
                  <w:pPr>
                    <w:jc w:val="both"/>
                    <w:rPr>
                      <w:sz w:val="24"/>
                      <w:szCs w:val="24"/>
                    </w:rPr>
                  </w:pPr>
                  <w:proofErr w:type="spellStart"/>
                  <w:r w:rsidRPr="00465F8A">
                    <w:rPr>
                      <w:sz w:val="24"/>
                      <w:szCs w:val="24"/>
                    </w:rPr>
                    <w:t>Hàng</w:t>
                  </w:r>
                  <w:proofErr w:type="spellEnd"/>
                  <w:r w:rsidRPr="00465F8A">
                    <w:rPr>
                      <w:sz w:val="24"/>
                      <w:szCs w:val="24"/>
                    </w:rPr>
                    <w:t xml:space="preserve"> </w:t>
                  </w:r>
                  <w:proofErr w:type="spellStart"/>
                  <w:r w:rsidRPr="00465F8A">
                    <w:rPr>
                      <w:sz w:val="24"/>
                      <w:szCs w:val="24"/>
                    </w:rPr>
                    <w:t>hóa</w:t>
                  </w:r>
                  <w:proofErr w:type="spellEnd"/>
                  <w:r w:rsidRPr="00465F8A">
                    <w:rPr>
                      <w:sz w:val="24"/>
                      <w:szCs w:val="24"/>
                    </w:rPr>
                    <w:t xml:space="preserve"> </w:t>
                  </w:r>
                  <w:proofErr w:type="spellStart"/>
                  <w:r w:rsidRPr="00465F8A">
                    <w:rPr>
                      <w:sz w:val="24"/>
                      <w:szCs w:val="24"/>
                    </w:rPr>
                    <w:t>nông</w:t>
                  </w:r>
                  <w:proofErr w:type="spellEnd"/>
                  <w:r w:rsidRPr="00465F8A">
                    <w:rPr>
                      <w:sz w:val="24"/>
                      <w:szCs w:val="24"/>
                    </w:rPr>
                    <w:t xml:space="preserve"> </w:t>
                  </w:r>
                  <w:proofErr w:type="spellStart"/>
                  <w:r w:rsidRPr="00465F8A">
                    <w:rPr>
                      <w:sz w:val="24"/>
                      <w:szCs w:val="24"/>
                    </w:rPr>
                    <w:t>nghiệp</w:t>
                  </w:r>
                  <w:proofErr w:type="spellEnd"/>
                  <w:r w:rsidRPr="00465F8A">
                    <w:rPr>
                      <w:sz w:val="24"/>
                      <w:szCs w:val="24"/>
                    </w:rPr>
                    <w:t xml:space="preserve"> </w:t>
                  </w:r>
                  <w:proofErr w:type="spellStart"/>
                  <w:r w:rsidRPr="00465F8A">
                    <w:rPr>
                      <w:sz w:val="24"/>
                      <w:szCs w:val="24"/>
                    </w:rPr>
                    <w:t>thô</w:t>
                  </w:r>
                  <w:proofErr w:type="spellEnd"/>
                  <w:r w:rsidRPr="00465F8A">
                    <w:rPr>
                      <w:sz w:val="24"/>
                      <w:szCs w:val="24"/>
                    </w:rPr>
                    <w:t xml:space="preserve"> (RAC) </w:t>
                  </w:r>
                  <w:proofErr w:type="spellStart"/>
                  <w:r w:rsidRPr="00465F8A">
                    <w:rPr>
                      <w:sz w:val="24"/>
                      <w:szCs w:val="24"/>
                    </w:rPr>
                    <w:t>và</w:t>
                  </w:r>
                  <w:proofErr w:type="spellEnd"/>
                  <w:r w:rsidRPr="00465F8A">
                    <w:rPr>
                      <w:sz w:val="24"/>
                      <w:szCs w:val="24"/>
                    </w:rPr>
                    <w:t>/</w:t>
                  </w:r>
                  <w:proofErr w:type="spellStart"/>
                  <w:r w:rsidRPr="00465F8A">
                    <w:rPr>
                      <w:sz w:val="24"/>
                      <w:szCs w:val="24"/>
                    </w:rPr>
                    <w:t>hoặc</w:t>
                  </w:r>
                  <w:proofErr w:type="spellEnd"/>
                  <w:r w:rsidRPr="00465F8A">
                    <w:rPr>
                      <w:sz w:val="24"/>
                      <w:szCs w:val="24"/>
                    </w:rPr>
                    <w:t xml:space="preserve"> </w:t>
                  </w:r>
                  <w:proofErr w:type="spellStart"/>
                  <w:r w:rsidRPr="00465F8A">
                    <w:rPr>
                      <w:sz w:val="24"/>
                      <w:szCs w:val="24"/>
                    </w:rPr>
                    <w:t>Hàng</w:t>
                  </w:r>
                  <w:proofErr w:type="spellEnd"/>
                  <w:r w:rsidRPr="00465F8A">
                    <w:rPr>
                      <w:sz w:val="24"/>
                      <w:szCs w:val="24"/>
                    </w:rPr>
                    <w:t xml:space="preserve"> </w:t>
                  </w:r>
                  <w:proofErr w:type="spellStart"/>
                  <w:r w:rsidRPr="00465F8A">
                    <w:rPr>
                      <w:sz w:val="24"/>
                      <w:szCs w:val="24"/>
                    </w:rPr>
                    <w:t>hóa</w:t>
                  </w:r>
                  <w:proofErr w:type="spellEnd"/>
                  <w:r w:rsidRPr="00465F8A">
                    <w:rPr>
                      <w:sz w:val="24"/>
                      <w:szCs w:val="24"/>
                    </w:rPr>
                    <w:t xml:space="preserve"> </w:t>
                  </w:r>
                  <w:proofErr w:type="spellStart"/>
                  <w:r w:rsidRPr="00465F8A">
                    <w:rPr>
                      <w:sz w:val="24"/>
                      <w:szCs w:val="24"/>
                    </w:rPr>
                    <w:t>đã</w:t>
                  </w:r>
                  <w:proofErr w:type="spellEnd"/>
                  <w:r w:rsidRPr="00465F8A">
                    <w:rPr>
                      <w:sz w:val="24"/>
                      <w:szCs w:val="24"/>
                    </w:rPr>
                    <w:t xml:space="preserve"> qua </w:t>
                  </w:r>
                  <w:proofErr w:type="spellStart"/>
                  <w:r w:rsidRPr="00465F8A">
                    <w:rPr>
                      <w:sz w:val="24"/>
                      <w:szCs w:val="24"/>
                    </w:rPr>
                    <w:t>chế</w:t>
                  </w:r>
                  <w:proofErr w:type="spellEnd"/>
                  <w:r w:rsidRPr="00465F8A">
                    <w:rPr>
                      <w:sz w:val="24"/>
                      <w:szCs w:val="24"/>
                    </w:rPr>
                    <w:t xml:space="preserve"> </w:t>
                  </w:r>
                  <w:proofErr w:type="spellStart"/>
                  <w:r w:rsidRPr="00465F8A">
                    <w:rPr>
                      <w:sz w:val="24"/>
                      <w:szCs w:val="24"/>
                    </w:rPr>
                    <w:t>biến</w:t>
                  </w:r>
                  <w:proofErr w:type="spellEnd"/>
                </w:p>
              </w:tc>
            </w:tr>
            <w:tr w:rsidR="00690E3D" w:rsidRPr="00465F8A" w:rsidTr="00690E3D">
              <w:tc>
                <w:tcPr>
                  <w:tcW w:w="1487" w:type="dxa"/>
                </w:tcPr>
                <w:p w:rsidR="00690E3D" w:rsidRPr="00465F8A" w:rsidRDefault="00690E3D" w:rsidP="00BB5299">
                  <w:pPr>
                    <w:jc w:val="both"/>
                    <w:rPr>
                      <w:sz w:val="24"/>
                      <w:szCs w:val="24"/>
                    </w:rPr>
                  </w:pPr>
                  <w:r w:rsidRPr="00465F8A">
                    <w:rPr>
                      <w:sz w:val="24"/>
                      <w:szCs w:val="24"/>
                    </w:rPr>
                    <w:t>0,03</w:t>
                  </w:r>
                </w:p>
              </w:tc>
              <w:tc>
                <w:tcPr>
                  <w:tcW w:w="3673" w:type="dxa"/>
                </w:tcPr>
                <w:p w:rsidR="00690E3D" w:rsidRPr="00465F8A" w:rsidRDefault="00690E3D" w:rsidP="00BB5299">
                  <w:pPr>
                    <w:jc w:val="both"/>
                    <w:rPr>
                      <w:sz w:val="24"/>
                      <w:szCs w:val="24"/>
                    </w:rPr>
                  </w:pPr>
                  <w:proofErr w:type="spellStart"/>
                  <w:r w:rsidRPr="00465F8A">
                    <w:rPr>
                      <w:sz w:val="24"/>
                      <w:szCs w:val="24"/>
                    </w:rPr>
                    <w:t>Hạt</w:t>
                  </w:r>
                  <w:proofErr w:type="spellEnd"/>
                  <w:r w:rsidRPr="00465F8A">
                    <w:rPr>
                      <w:sz w:val="24"/>
                      <w:szCs w:val="24"/>
                    </w:rPr>
                    <w:t xml:space="preserve"> </w:t>
                  </w:r>
                  <w:proofErr w:type="spellStart"/>
                  <w:r w:rsidRPr="00465F8A">
                    <w:rPr>
                      <w:sz w:val="24"/>
                      <w:szCs w:val="24"/>
                    </w:rPr>
                    <w:t>mù</w:t>
                  </w:r>
                  <w:proofErr w:type="spellEnd"/>
                  <w:r w:rsidRPr="00465F8A">
                    <w:rPr>
                      <w:sz w:val="24"/>
                      <w:szCs w:val="24"/>
                    </w:rPr>
                    <w:t xml:space="preserve"> </w:t>
                  </w:r>
                  <w:proofErr w:type="spellStart"/>
                  <w:r w:rsidRPr="00465F8A">
                    <w:rPr>
                      <w:sz w:val="24"/>
                      <w:szCs w:val="24"/>
                    </w:rPr>
                    <w:t>tạt</w:t>
                  </w:r>
                  <w:proofErr w:type="spellEnd"/>
                  <w:r w:rsidRPr="00465F8A">
                    <w:rPr>
                      <w:sz w:val="24"/>
                      <w:szCs w:val="24"/>
                    </w:rPr>
                    <w:t xml:space="preserve"> (</w:t>
                  </w:r>
                  <w:proofErr w:type="spellStart"/>
                  <w:r w:rsidRPr="00465F8A">
                    <w:rPr>
                      <w:sz w:val="24"/>
                      <w:szCs w:val="24"/>
                    </w:rPr>
                    <w:t>Loại</w:t>
                  </w:r>
                  <w:proofErr w:type="spellEnd"/>
                  <w:r w:rsidRPr="00465F8A">
                    <w:rPr>
                      <w:sz w:val="24"/>
                      <w:szCs w:val="24"/>
                    </w:rPr>
                    <w:t xml:space="preserve"> </w:t>
                  </w:r>
                  <w:proofErr w:type="spellStart"/>
                  <w:r w:rsidRPr="00465F8A">
                    <w:rPr>
                      <w:sz w:val="24"/>
                      <w:szCs w:val="24"/>
                    </w:rPr>
                    <w:t>gia</w:t>
                  </w:r>
                  <w:proofErr w:type="spellEnd"/>
                  <w:r w:rsidRPr="00465F8A">
                    <w:rPr>
                      <w:sz w:val="24"/>
                      <w:szCs w:val="24"/>
                    </w:rPr>
                    <w:t xml:space="preserve"> </w:t>
                  </w:r>
                  <w:proofErr w:type="spellStart"/>
                  <w:r w:rsidRPr="00465F8A">
                    <w:rPr>
                      <w:sz w:val="24"/>
                      <w:szCs w:val="24"/>
                    </w:rPr>
                    <w:t>vị</w:t>
                  </w:r>
                  <w:proofErr w:type="spellEnd"/>
                  <w:r w:rsidRPr="00465F8A">
                    <w:rPr>
                      <w:sz w:val="24"/>
                      <w:szCs w:val="24"/>
                    </w:rPr>
                    <w:t>)</w:t>
                  </w:r>
                </w:p>
              </w:tc>
            </w:tr>
          </w:tbl>
          <w:p w:rsidR="00690E3D" w:rsidRPr="00465F8A" w:rsidRDefault="00690E3D" w:rsidP="00BB5299">
            <w:pPr>
              <w:jc w:val="both"/>
            </w:pP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G/SPS/N/BRA/2337</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w:t>
            </w:r>
          </w:p>
        </w:tc>
        <w:tc>
          <w:tcPr>
            <w:tcW w:w="393" w:type="pct"/>
            <w:shd w:val="clear" w:color="auto" w:fill="FFFFFF"/>
            <w:vAlign w:val="center"/>
          </w:tcPr>
          <w:p w:rsidR="00690E3D" w:rsidRPr="00465F8A" w:rsidRDefault="00690E3D" w:rsidP="00BB5299">
            <w:pPr>
              <w:jc w:val="center"/>
            </w:pPr>
            <w:r w:rsidRPr="00465F8A">
              <w:t>Bra-</w:t>
            </w:r>
            <w:proofErr w:type="spellStart"/>
            <w:r w:rsidRPr="00465F8A">
              <w:t>xin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14/10/2024</w:t>
            </w:r>
          </w:p>
        </w:tc>
        <w:tc>
          <w:tcPr>
            <w:tcW w:w="581" w:type="pct"/>
            <w:shd w:val="clear" w:color="auto" w:fill="FFFFFF"/>
            <w:tcMar>
              <w:top w:w="30" w:type="dxa"/>
              <w:left w:w="45" w:type="dxa"/>
              <w:bottom w:w="30" w:type="dxa"/>
              <w:right w:w="45" w:type="dxa"/>
            </w:tcMar>
            <w:vAlign w:val="center"/>
          </w:tcPr>
          <w:p w:rsidR="00690E3D" w:rsidRPr="00465F8A" w:rsidRDefault="00000000" w:rsidP="00BB5299">
            <w:pPr>
              <w:jc w:val="both"/>
            </w:pPr>
            <w:hyperlink r:id="rId7" w:history="1">
              <w:proofErr w:type="spellStart"/>
              <w:r w:rsidR="00690E3D" w:rsidRPr="00465F8A">
                <w:rPr>
                  <w:rStyle w:val="Hyperlink"/>
                </w:rPr>
                <w:t>Dự</w:t>
              </w:r>
              <w:proofErr w:type="spellEnd"/>
              <w:r w:rsidR="00690E3D" w:rsidRPr="00465F8A">
                <w:rPr>
                  <w:rStyle w:val="Hyperlink"/>
                </w:rPr>
                <w:t xml:space="preserve"> </w:t>
              </w:r>
              <w:proofErr w:type="spellStart"/>
              <w:r w:rsidR="00690E3D" w:rsidRPr="00465F8A">
                <w:rPr>
                  <w:rStyle w:val="Hyperlink"/>
                </w:rPr>
                <w:t>thảo</w:t>
              </w:r>
              <w:proofErr w:type="spellEnd"/>
              <w:r w:rsidR="00690E3D" w:rsidRPr="00465F8A">
                <w:rPr>
                  <w:rStyle w:val="Hyperlink"/>
                </w:rPr>
                <w:t xml:space="preserve"> </w:t>
              </w:r>
              <w:proofErr w:type="spellStart"/>
              <w:r w:rsidR="00690E3D" w:rsidRPr="00465F8A">
                <w:rPr>
                  <w:rStyle w:val="Hyperlink"/>
                </w:rPr>
                <w:t>Nghị</w:t>
              </w:r>
              <w:proofErr w:type="spellEnd"/>
              <w:r w:rsidR="00690E3D" w:rsidRPr="00465F8A">
                <w:rPr>
                  <w:rStyle w:val="Hyperlink"/>
                </w:rPr>
                <w:t xml:space="preserve"> </w:t>
              </w:r>
              <w:proofErr w:type="spellStart"/>
              <w:r w:rsidR="00690E3D" w:rsidRPr="00465F8A">
                <w:rPr>
                  <w:rStyle w:val="Hyperlink"/>
                </w:rPr>
                <w:t>quyết</w:t>
              </w:r>
              <w:proofErr w:type="spellEnd"/>
              <w:r w:rsidR="00690E3D" w:rsidRPr="00465F8A">
                <w:rPr>
                  <w:rStyle w:val="Hyperlink"/>
                </w:rPr>
                <w:t xml:space="preserve"> 1285, </w:t>
              </w:r>
              <w:proofErr w:type="spellStart"/>
              <w:r w:rsidR="00690E3D" w:rsidRPr="00465F8A">
                <w:rPr>
                  <w:rStyle w:val="Hyperlink"/>
                </w:rPr>
                <w:t>ngày</w:t>
              </w:r>
              <w:proofErr w:type="spellEnd"/>
              <w:r w:rsidR="00690E3D" w:rsidRPr="00465F8A">
                <w:rPr>
                  <w:rStyle w:val="Hyperlink"/>
                </w:rPr>
                <w:t xml:space="preserve"> 27 </w:t>
              </w:r>
              <w:proofErr w:type="spellStart"/>
              <w:r w:rsidR="00690E3D" w:rsidRPr="00465F8A">
                <w:rPr>
                  <w:rStyle w:val="Hyperlink"/>
                </w:rPr>
                <w:t>tháng</w:t>
              </w:r>
              <w:proofErr w:type="spellEnd"/>
              <w:r w:rsidR="00690E3D" w:rsidRPr="00465F8A">
                <w:rPr>
                  <w:rStyle w:val="Hyperlink"/>
                </w:rPr>
                <w:t xml:space="preserve"> 9 </w:t>
              </w:r>
              <w:proofErr w:type="spellStart"/>
              <w:r w:rsidR="00690E3D" w:rsidRPr="00465F8A">
                <w:rPr>
                  <w:rStyle w:val="Hyperlink"/>
                </w:rPr>
                <w:t>năm</w:t>
              </w:r>
              <w:proofErr w:type="spellEnd"/>
              <w:r w:rsidR="00690E3D" w:rsidRPr="00465F8A">
                <w:rPr>
                  <w:rStyle w:val="Hyperlink"/>
                </w:rPr>
                <w:t xml:space="preserve"> 2024</w:t>
              </w:r>
            </w:hyperlink>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 xml:space="preserve">Dự thảo nghị quyết đề xuất đưa C91 - Corymbia citriodora </w:t>
            </w:r>
            <w:proofErr w:type="spellStart"/>
            <w:r w:rsidRPr="00465F8A">
              <w:t>vào</w:t>
            </w:r>
            <w:proofErr w:type="spellEnd"/>
            <w:r w:rsidRPr="00465F8A">
              <w:t xml:space="preserve"> </w:t>
            </w:r>
            <w:proofErr w:type="spellStart"/>
            <w:r w:rsidRPr="00465F8A">
              <w:t>danh</w:t>
            </w:r>
            <w:proofErr w:type="spellEnd"/>
            <w:r w:rsidRPr="00465F8A">
              <w:t xml:space="preserve"> </w:t>
            </w:r>
            <w:proofErr w:type="spellStart"/>
            <w:r w:rsidRPr="00465F8A">
              <w:t>mục</w:t>
            </w:r>
            <w:proofErr w:type="spellEnd"/>
            <w:r w:rsidRPr="00465F8A">
              <w:t xml:space="preserve"> </w:t>
            </w:r>
            <w:proofErr w:type="spellStart"/>
            <w:r w:rsidRPr="00465F8A">
              <w:t>thành</w:t>
            </w:r>
            <w:proofErr w:type="spellEnd"/>
            <w:r w:rsidRPr="00465F8A">
              <w:t xml:space="preserve"> </w:t>
            </w:r>
            <w:proofErr w:type="spellStart"/>
            <w:r w:rsidRPr="00465F8A">
              <w:t>phần</w:t>
            </w:r>
            <w:proofErr w:type="spellEnd"/>
            <w:r w:rsidRPr="00465F8A">
              <w:t xml:space="preserve"> </w:t>
            </w:r>
            <w:proofErr w:type="spellStart"/>
            <w:r w:rsidRPr="00465F8A">
              <w:t>hoạt</w:t>
            </w:r>
            <w:proofErr w:type="spellEnd"/>
            <w:r w:rsidRPr="00465F8A">
              <w:t xml:space="preserve"> </w:t>
            </w:r>
            <w:proofErr w:type="spellStart"/>
            <w:r w:rsidRPr="00465F8A">
              <w:t>tính</w:t>
            </w:r>
            <w:proofErr w:type="spellEnd"/>
            <w:r w:rsidRPr="00465F8A">
              <w:t xml:space="preserve"> </w:t>
            </w:r>
            <w:proofErr w:type="spellStart"/>
            <w:r w:rsidRPr="00465F8A">
              <w:t>của</w:t>
            </w:r>
            <w:proofErr w:type="spellEnd"/>
            <w:r w:rsidRPr="00465F8A">
              <w:t xml:space="preserve"> </w:t>
            </w: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gia</w:t>
            </w:r>
            <w:proofErr w:type="spellEnd"/>
            <w:r w:rsidRPr="00465F8A">
              <w:t xml:space="preserve"> </w:t>
            </w:r>
            <w:proofErr w:type="spellStart"/>
            <w:r w:rsidRPr="00465F8A">
              <w:t>dụng</w:t>
            </w:r>
            <w:proofErr w:type="spellEnd"/>
            <w:r w:rsidRPr="00465F8A">
              <w:t xml:space="preserve"> </w:t>
            </w:r>
            <w:proofErr w:type="spellStart"/>
            <w:r w:rsidRPr="00465F8A">
              <w:t>và</w:t>
            </w:r>
            <w:proofErr w:type="spellEnd"/>
            <w:r w:rsidRPr="00465F8A">
              <w:t xml:space="preserve"> </w:t>
            </w:r>
            <w:proofErr w:type="spellStart"/>
            <w:r w:rsidRPr="00465F8A">
              <w:t>chất</w:t>
            </w:r>
            <w:proofErr w:type="spellEnd"/>
            <w:r w:rsidRPr="00465F8A">
              <w:t xml:space="preserve"> </w:t>
            </w:r>
            <w:proofErr w:type="spellStart"/>
            <w:r w:rsidRPr="00465F8A">
              <w:t>bảo</w:t>
            </w:r>
            <w:proofErr w:type="spellEnd"/>
            <w:r w:rsidRPr="00465F8A">
              <w:t xml:space="preserve"> </w:t>
            </w:r>
            <w:proofErr w:type="spellStart"/>
            <w:r w:rsidRPr="00465F8A">
              <w:t>quản</w:t>
            </w:r>
            <w:proofErr w:type="spellEnd"/>
            <w:r w:rsidRPr="00465F8A">
              <w:t xml:space="preserve"> </w:t>
            </w:r>
            <w:proofErr w:type="spellStart"/>
            <w:r w:rsidRPr="00465F8A">
              <w:t>gỗ</w:t>
            </w:r>
            <w:proofErr w:type="spellEnd"/>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G/SPS/N/BRA/2336</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w:t>
            </w:r>
          </w:p>
        </w:tc>
        <w:tc>
          <w:tcPr>
            <w:tcW w:w="393" w:type="pct"/>
            <w:shd w:val="clear" w:color="auto" w:fill="FFFFFF"/>
            <w:vAlign w:val="center"/>
          </w:tcPr>
          <w:p w:rsidR="00690E3D" w:rsidRPr="00465F8A" w:rsidRDefault="00690E3D" w:rsidP="00BB5299">
            <w:pPr>
              <w:jc w:val="center"/>
            </w:pPr>
            <w:r w:rsidRPr="00465F8A">
              <w:t>Bra-</w:t>
            </w:r>
            <w:proofErr w:type="spellStart"/>
            <w:r w:rsidRPr="00465F8A">
              <w:t>xin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14/10/2024</w:t>
            </w:r>
          </w:p>
        </w:tc>
        <w:tc>
          <w:tcPr>
            <w:tcW w:w="581" w:type="pct"/>
            <w:shd w:val="clear" w:color="auto" w:fill="FFFFFF"/>
            <w:tcMar>
              <w:top w:w="30" w:type="dxa"/>
              <w:left w:w="45" w:type="dxa"/>
              <w:bottom w:w="30" w:type="dxa"/>
              <w:right w:w="45" w:type="dxa"/>
            </w:tcMar>
            <w:vAlign w:val="center"/>
          </w:tcPr>
          <w:p w:rsidR="00690E3D" w:rsidRPr="00465F8A" w:rsidRDefault="00000000" w:rsidP="00BB5299">
            <w:pPr>
              <w:jc w:val="both"/>
            </w:pPr>
            <w:hyperlink r:id="rId8" w:history="1">
              <w:proofErr w:type="spellStart"/>
              <w:r w:rsidR="00690E3D" w:rsidRPr="00465F8A">
                <w:rPr>
                  <w:rStyle w:val="Hyperlink"/>
                </w:rPr>
                <w:t>Dự</w:t>
              </w:r>
              <w:proofErr w:type="spellEnd"/>
              <w:r w:rsidR="00690E3D" w:rsidRPr="00465F8A">
                <w:rPr>
                  <w:rStyle w:val="Hyperlink"/>
                </w:rPr>
                <w:t xml:space="preserve"> </w:t>
              </w:r>
              <w:proofErr w:type="spellStart"/>
              <w:r w:rsidR="00690E3D" w:rsidRPr="00465F8A">
                <w:rPr>
                  <w:rStyle w:val="Hyperlink"/>
                </w:rPr>
                <w:t>thảo</w:t>
              </w:r>
              <w:proofErr w:type="spellEnd"/>
              <w:r w:rsidR="00690E3D" w:rsidRPr="00465F8A">
                <w:rPr>
                  <w:rStyle w:val="Hyperlink"/>
                </w:rPr>
                <w:t xml:space="preserve"> </w:t>
              </w:r>
              <w:proofErr w:type="spellStart"/>
              <w:r w:rsidR="00690E3D" w:rsidRPr="00465F8A">
                <w:rPr>
                  <w:rStyle w:val="Hyperlink"/>
                </w:rPr>
                <w:t>Nghị</w:t>
              </w:r>
              <w:proofErr w:type="spellEnd"/>
              <w:r w:rsidR="00690E3D" w:rsidRPr="00465F8A">
                <w:rPr>
                  <w:rStyle w:val="Hyperlink"/>
                </w:rPr>
                <w:t xml:space="preserve"> </w:t>
              </w:r>
              <w:proofErr w:type="spellStart"/>
              <w:r w:rsidR="00690E3D" w:rsidRPr="00465F8A">
                <w:rPr>
                  <w:rStyle w:val="Hyperlink"/>
                </w:rPr>
                <w:t>quyết</w:t>
              </w:r>
              <w:proofErr w:type="spellEnd"/>
              <w:r w:rsidR="00690E3D" w:rsidRPr="00465F8A">
                <w:rPr>
                  <w:rStyle w:val="Hyperlink"/>
                </w:rPr>
                <w:t xml:space="preserve"> 1284, </w:t>
              </w:r>
              <w:proofErr w:type="spellStart"/>
              <w:r w:rsidR="00690E3D" w:rsidRPr="00465F8A">
                <w:rPr>
                  <w:rStyle w:val="Hyperlink"/>
                </w:rPr>
                <w:t>ngày</w:t>
              </w:r>
              <w:proofErr w:type="spellEnd"/>
              <w:r w:rsidR="00690E3D" w:rsidRPr="00465F8A">
                <w:rPr>
                  <w:rStyle w:val="Hyperlink"/>
                </w:rPr>
                <w:t xml:space="preserve"> 27 </w:t>
              </w:r>
              <w:proofErr w:type="spellStart"/>
              <w:r w:rsidR="00690E3D" w:rsidRPr="00465F8A">
                <w:rPr>
                  <w:rStyle w:val="Hyperlink"/>
                </w:rPr>
                <w:t>tháng</w:t>
              </w:r>
              <w:proofErr w:type="spellEnd"/>
              <w:r w:rsidR="00690E3D" w:rsidRPr="00465F8A">
                <w:rPr>
                  <w:rStyle w:val="Hyperlink"/>
                </w:rPr>
                <w:t xml:space="preserve"> 9 </w:t>
              </w:r>
              <w:proofErr w:type="spellStart"/>
              <w:r w:rsidR="00690E3D" w:rsidRPr="00465F8A">
                <w:rPr>
                  <w:rStyle w:val="Hyperlink"/>
                </w:rPr>
                <w:t>năm</w:t>
              </w:r>
              <w:proofErr w:type="spellEnd"/>
              <w:r w:rsidR="00690E3D" w:rsidRPr="00465F8A">
                <w:rPr>
                  <w:rStyle w:val="Hyperlink"/>
                </w:rPr>
                <w:t xml:space="preserve"> 2024.</w:t>
              </w:r>
            </w:hyperlink>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 xml:space="preserve">Dự thảo nghị quyết đề xuất đưa C90 - Coffea sp </w:t>
            </w:r>
            <w:proofErr w:type="spellStart"/>
            <w:r w:rsidRPr="00465F8A">
              <w:t>vào</w:t>
            </w:r>
            <w:proofErr w:type="spellEnd"/>
            <w:r w:rsidRPr="00465F8A">
              <w:t xml:space="preserve"> </w:t>
            </w:r>
            <w:proofErr w:type="spellStart"/>
            <w:r w:rsidRPr="00465F8A">
              <w:t>danh</w:t>
            </w:r>
            <w:proofErr w:type="spellEnd"/>
            <w:r w:rsidRPr="00465F8A">
              <w:t xml:space="preserve"> </w:t>
            </w:r>
            <w:proofErr w:type="spellStart"/>
            <w:r w:rsidRPr="00465F8A">
              <w:t>mục</w:t>
            </w:r>
            <w:proofErr w:type="spellEnd"/>
            <w:r w:rsidRPr="00465F8A">
              <w:t xml:space="preserve"> </w:t>
            </w:r>
            <w:proofErr w:type="spellStart"/>
            <w:r w:rsidRPr="00465F8A">
              <w:t>thành</w:t>
            </w:r>
            <w:proofErr w:type="spellEnd"/>
            <w:r w:rsidRPr="00465F8A">
              <w:t xml:space="preserve"> </w:t>
            </w:r>
            <w:proofErr w:type="spellStart"/>
            <w:r w:rsidRPr="00465F8A">
              <w:t>phần</w:t>
            </w:r>
            <w:proofErr w:type="spellEnd"/>
            <w:r w:rsidRPr="00465F8A">
              <w:t xml:space="preserve"> </w:t>
            </w:r>
            <w:proofErr w:type="spellStart"/>
            <w:r w:rsidRPr="00465F8A">
              <w:t>hoạt</w:t>
            </w:r>
            <w:proofErr w:type="spellEnd"/>
            <w:r w:rsidRPr="00465F8A">
              <w:t xml:space="preserve"> </w:t>
            </w:r>
            <w:proofErr w:type="spellStart"/>
            <w:r w:rsidRPr="00465F8A">
              <w:t>tính</w:t>
            </w:r>
            <w:proofErr w:type="spellEnd"/>
            <w:r w:rsidRPr="00465F8A">
              <w:t xml:space="preserve"> </w:t>
            </w:r>
            <w:proofErr w:type="spellStart"/>
            <w:r w:rsidRPr="00465F8A">
              <w:t>của</w:t>
            </w:r>
            <w:proofErr w:type="spellEnd"/>
            <w:r w:rsidRPr="00465F8A">
              <w:t xml:space="preserve"> </w:t>
            </w: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gia</w:t>
            </w:r>
            <w:proofErr w:type="spellEnd"/>
            <w:r w:rsidRPr="00465F8A">
              <w:t xml:space="preserve"> </w:t>
            </w:r>
            <w:proofErr w:type="spellStart"/>
            <w:r w:rsidRPr="00465F8A">
              <w:t>dụng</w:t>
            </w:r>
            <w:proofErr w:type="spellEnd"/>
            <w:r w:rsidRPr="00465F8A">
              <w:t xml:space="preserve"> </w:t>
            </w:r>
            <w:proofErr w:type="spellStart"/>
            <w:r w:rsidRPr="00465F8A">
              <w:t>và</w:t>
            </w:r>
            <w:proofErr w:type="spellEnd"/>
            <w:r w:rsidRPr="00465F8A">
              <w:t xml:space="preserve"> </w:t>
            </w:r>
            <w:proofErr w:type="spellStart"/>
            <w:r w:rsidRPr="00465F8A">
              <w:t>chất</w:t>
            </w:r>
            <w:proofErr w:type="spellEnd"/>
            <w:r w:rsidRPr="00465F8A">
              <w:t xml:space="preserve"> </w:t>
            </w:r>
            <w:proofErr w:type="spellStart"/>
            <w:r w:rsidRPr="00465F8A">
              <w:t>bảo</w:t>
            </w:r>
            <w:proofErr w:type="spellEnd"/>
            <w:r w:rsidRPr="00465F8A">
              <w:t xml:space="preserve"> </w:t>
            </w:r>
            <w:proofErr w:type="spellStart"/>
            <w:r w:rsidRPr="00465F8A">
              <w:t>quản</w:t>
            </w:r>
            <w:proofErr w:type="spellEnd"/>
            <w:r w:rsidRPr="00465F8A">
              <w:t xml:space="preserve"> </w:t>
            </w:r>
            <w:proofErr w:type="spellStart"/>
            <w:r w:rsidRPr="00465F8A">
              <w:t>gỗ</w:t>
            </w:r>
            <w:proofErr w:type="spellEnd"/>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G/SPS/N/BRA/2335</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TY,</w:t>
            </w:r>
          </w:p>
        </w:tc>
        <w:tc>
          <w:tcPr>
            <w:tcW w:w="393" w:type="pct"/>
            <w:shd w:val="clear" w:color="auto" w:fill="FFFFFF"/>
            <w:vAlign w:val="center"/>
          </w:tcPr>
          <w:p w:rsidR="00690E3D" w:rsidRPr="00465F8A" w:rsidRDefault="00690E3D" w:rsidP="00BB5299">
            <w:pPr>
              <w:jc w:val="center"/>
            </w:pPr>
            <w:r w:rsidRPr="00465F8A">
              <w:t>Bra-</w:t>
            </w:r>
            <w:proofErr w:type="spellStart"/>
            <w:r w:rsidRPr="00465F8A">
              <w:t>xin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Nghị</w:t>
            </w:r>
            <w:proofErr w:type="spellEnd"/>
            <w:r w:rsidRPr="00465F8A">
              <w:t xml:space="preserve"> </w:t>
            </w:r>
            <w:proofErr w:type="spellStart"/>
            <w:r w:rsidRPr="00465F8A">
              <w:t>quyết</w:t>
            </w:r>
            <w:proofErr w:type="spellEnd"/>
            <w:r w:rsidRPr="00465F8A">
              <w:t xml:space="preserve"> 1286, </w:t>
            </w:r>
            <w:proofErr w:type="spellStart"/>
            <w:r w:rsidRPr="00465F8A">
              <w:t>ngày</w:t>
            </w:r>
            <w:proofErr w:type="spellEnd"/>
            <w:r w:rsidRPr="00465F8A">
              <w:t xml:space="preserve"> 6 </w:t>
            </w:r>
            <w:proofErr w:type="spellStart"/>
            <w:r w:rsidRPr="00465F8A">
              <w:t>tháng</w:t>
            </w:r>
            <w:proofErr w:type="spellEnd"/>
            <w:r w:rsidRPr="00465F8A">
              <w:t xml:space="preserve"> 10 </w:t>
            </w:r>
            <w:proofErr w:type="spellStart"/>
            <w:r w:rsidRPr="00465F8A">
              <w:t>năm</w:t>
            </w:r>
            <w:proofErr w:type="spellEnd"/>
            <w:r w:rsidRPr="00465F8A">
              <w:t xml:space="preserve"> 2024</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 xml:space="preserve">Dự thảo nghị quyết về các điều khoản đánh giá rủi ro đối với sức khỏe con người của các sản phẩm thuốc thú y, giới hạn dư lượng tối đa (MRL) của các sản phẩm thuốc thú y trong thực phẩm có nguồn gốc động vật và các phương pháp phân tích cho mục đích đánh giá sự phù hợp. </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G/SPS/N/USA/3478</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ATTO, BVTV</w:t>
            </w:r>
          </w:p>
        </w:tc>
        <w:tc>
          <w:tcPr>
            <w:tcW w:w="393" w:type="pct"/>
            <w:shd w:val="clear" w:color="auto" w:fill="FFFFFF"/>
            <w:vAlign w:val="center"/>
          </w:tcPr>
          <w:p w:rsidR="00690E3D" w:rsidRPr="00465F8A" w:rsidRDefault="00690E3D" w:rsidP="00BB5299">
            <w:pPr>
              <w:jc w:val="center"/>
            </w:pPr>
            <w:proofErr w:type="spellStart"/>
            <w:r w:rsidRPr="00465F8A">
              <w:t>Hoa</w:t>
            </w:r>
            <w:proofErr w:type="spellEnd"/>
            <w:r w:rsidRPr="00465F8A">
              <w:t xml:space="preserve"> </w:t>
            </w:r>
            <w:proofErr w:type="spellStart"/>
            <w:r w:rsidRPr="00465F8A">
              <w:t>Kỳ</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10/10/2024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Đề</w:t>
            </w:r>
            <w:proofErr w:type="spellEnd"/>
            <w:r w:rsidRPr="00465F8A">
              <w:t xml:space="preserve"> </w:t>
            </w:r>
            <w:proofErr w:type="spellStart"/>
            <w:r w:rsidRPr="00465F8A">
              <w:t>xuất</w:t>
            </w:r>
            <w:proofErr w:type="spellEnd"/>
            <w:r w:rsidRPr="00465F8A">
              <w:t xml:space="preserve"> dung </w:t>
            </w:r>
            <w:r w:rsidRPr="00465F8A">
              <w:rPr>
                <w:lang w:val="vi"/>
              </w:rPr>
              <w:t>sai</w:t>
            </w:r>
            <w:r w:rsidRPr="00465F8A">
              <w:t xml:space="preserve"> </w:t>
            </w:r>
            <w:proofErr w:type="spellStart"/>
            <w:r w:rsidRPr="00465F8A">
              <w:t>cho</w:t>
            </w:r>
            <w:proofErr w:type="spellEnd"/>
            <w:r w:rsidRPr="00465F8A">
              <w:t xml:space="preserve"> </w:t>
            </w: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cỏ</w:t>
            </w:r>
            <w:proofErr w:type="spellEnd"/>
            <w:r w:rsidRPr="00465F8A">
              <w:t xml:space="preserve"> </w:t>
            </w:r>
            <w:proofErr w:type="spellStart"/>
            <w:r w:rsidRPr="00465F8A">
              <w:t>Sulfentrazone</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Bộ</w:t>
            </w:r>
            <w:proofErr w:type="spellEnd"/>
            <w:r w:rsidRPr="00465F8A">
              <w:t xml:space="preserve"> </w:t>
            </w:r>
            <w:proofErr w:type="spellStart"/>
            <w:r w:rsidRPr="00465F8A">
              <w:t>Tài</w:t>
            </w:r>
            <w:proofErr w:type="spellEnd"/>
            <w:r w:rsidRPr="00465F8A">
              <w:t xml:space="preserve"> </w:t>
            </w:r>
            <w:proofErr w:type="spellStart"/>
            <w:r w:rsidRPr="00465F8A">
              <w:t>nguyên</w:t>
            </w:r>
            <w:proofErr w:type="spellEnd"/>
            <w:r w:rsidRPr="00465F8A">
              <w:t xml:space="preserve"> </w:t>
            </w:r>
            <w:proofErr w:type="spellStart"/>
            <w:r w:rsidRPr="00465F8A">
              <w:t>và</w:t>
            </w:r>
            <w:proofErr w:type="spellEnd"/>
            <w:r w:rsidRPr="00465F8A">
              <w:t xml:space="preserve"> </w:t>
            </w:r>
            <w:proofErr w:type="spellStart"/>
            <w:r w:rsidRPr="00465F8A">
              <w:t>Môi</w:t>
            </w:r>
            <w:proofErr w:type="spellEnd"/>
            <w:r w:rsidRPr="00465F8A">
              <w:t xml:space="preserve"> </w:t>
            </w:r>
            <w:proofErr w:type="spellStart"/>
            <w:r w:rsidRPr="00465F8A">
              <w:t>trường</w:t>
            </w:r>
            <w:proofErr w:type="spellEnd"/>
            <w:r w:rsidRPr="00465F8A">
              <w:t xml:space="preserve"> </w:t>
            </w:r>
            <w:proofErr w:type="spellStart"/>
            <w:r w:rsidRPr="00465F8A">
              <w:t>Hoa</w:t>
            </w:r>
            <w:proofErr w:type="spellEnd"/>
            <w:r w:rsidRPr="00465F8A">
              <w:t xml:space="preserve"> </w:t>
            </w:r>
            <w:proofErr w:type="spellStart"/>
            <w:r w:rsidRPr="00465F8A">
              <w:t>Kỳ</w:t>
            </w:r>
            <w:proofErr w:type="spellEnd"/>
            <w:r w:rsidRPr="00465F8A">
              <w:t xml:space="preserve"> </w:t>
            </w: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các</w:t>
            </w:r>
            <w:proofErr w:type="spellEnd"/>
            <w:r w:rsidRPr="00465F8A">
              <w:t xml:space="preserve"> </w:t>
            </w:r>
            <w:proofErr w:type="spellStart"/>
            <w:r w:rsidRPr="00465F8A">
              <w:t>mức</w:t>
            </w:r>
            <w:proofErr w:type="spellEnd"/>
            <w:r w:rsidRPr="00465F8A">
              <w:t xml:space="preserve"> dung </w:t>
            </w:r>
            <w:r w:rsidRPr="00465F8A">
              <w:rPr>
                <w:lang w:val="vi"/>
              </w:rPr>
              <w:t>sai</w:t>
            </w:r>
            <w:r w:rsidRPr="00465F8A">
              <w:t xml:space="preserve"> </w:t>
            </w:r>
            <w:proofErr w:type="spellStart"/>
            <w:r w:rsidRPr="00465F8A">
              <w:t>cho</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của</w:t>
            </w:r>
            <w:proofErr w:type="spellEnd"/>
            <w:r w:rsidRPr="00465F8A">
              <w:t xml:space="preserve"> </w:t>
            </w:r>
            <w:proofErr w:type="spellStart"/>
            <w:r w:rsidRPr="00465F8A">
              <w:t>thuốc</w:t>
            </w:r>
            <w:proofErr w:type="spellEnd"/>
            <w:r w:rsidRPr="00465F8A">
              <w:t xml:space="preserve"> </w:t>
            </w:r>
            <w:proofErr w:type="spellStart"/>
            <w:r w:rsidRPr="00465F8A">
              <w:t>diệt</w:t>
            </w:r>
            <w:proofErr w:type="spellEnd"/>
            <w:r w:rsidRPr="00465F8A">
              <w:t xml:space="preserve"> </w:t>
            </w:r>
            <w:proofErr w:type="spellStart"/>
            <w:r w:rsidRPr="00465F8A">
              <w:t>cỏ</w:t>
            </w:r>
            <w:proofErr w:type="spellEnd"/>
            <w:r w:rsidRPr="00465F8A">
              <w:t xml:space="preserve"> </w:t>
            </w:r>
            <w:proofErr w:type="spellStart"/>
            <w:r w:rsidRPr="00465F8A">
              <w:t>sulfentrazone</w:t>
            </w:r>
            <w:proofErr w:type="spellEnd"/>
            <w:r w:rsidRPr="00465F8A">
              <w:t xml:space="preserve"> </w:t>
            </w:r>
            <w:proofErr w:type="spellStart"/>
            <w:r w:rsidRPr="00465F8A">
              <w:t>trên</w:t>
            </w:r>
            <w:proofErr w:type="spellEnd"/>
            <w:r w:rsidRPr="00465F8A">
              <w:t xml:space="preserve"> </w:t>
            </w:r>
            <w:proofErr w:type="spellStart"/>
            <w:r w:rsidRPr="00465F8A">
              <w:t>ngô</w:t>
            </w:r>
            <w:proofErr w:type="spellEnd"/>
            <w:r w:rsidRPr="00465F8A">
              <w:t xml:space="preserve">, </w:t>
            </w:r>
            <w:proofErr w:type="spellStart"/>
            <w:r w:rsidRPr="00465F8A">
              <w:t>bỏng</w:t>
            </w:r>
            <w:proofErr w:type="spellEnd"/>
            <w:r w:rsidRPr="00465F8A">
              <w:t xml:space="preserve"> </w:t>
            </w:r>
            <w:proofErr w:type="spellStart"/>
            <w:r w:rsidRPr="00465F8A">
              <w:t>ngô</w:t>
            </w:r>
            <w:proofErr w:type="spellEnd"/>
            <w:r w:rsidRPr="00465F8A">
              <w:t xml:space="preserve">, </w:t>
            </w:r>
            <w:proofErr w:type="spellStart"/>
            <w:r w:rsidRPr="00465F8A">
              <w:t>ngô</w:t>
            </w:r>
            <w:proofErr w:type="spellEnd"/>
            <w:r w:rsidRPr="00465F8A">
              <w:t xml:space="preserve"> </w:t>
            </w:r>
            <w:proofErr w:type="spellStart"/>
            <w:r w:rsidRPr="00465F8A">
              <w:t>hạt</w:t>
            </w:r>
            <w:proofErr w:type="spellEnd"/>
            <w:r w:rsidRPr="00465F8A">
              <w:t xml:space="preserve"> ở </w:t>
            </w:r>
            <w:proofErr w:type="spellStart"/>
            <w:r w:rsidRPr="00465F8A">
              <w:t>mức</w:t>
            </w:r>
            <w:proofErr w:type="spellEnd"/>
            <w:r w:rsidRPr="00465F8A">
              <w:t xml:space="preserve"> 0,15 ppm </w:t>
            </w:r>
            <w:proofErr w:type="spellStart"/>
            <w:r w:rsidRPr="00465F8A">
              <w:t>và</w:t>
            </w:r>
            <w:proofErr w:type="spellEnd"/>
            <w:r w:rsidRPr="00465F8A">
              <w:t xml:space="preserve"> </w:t>
            </w:r>
            <w:proofErr w:type="spellStart"/>
            <w:r w:rsidRPr="00465F8A">
              <w:t>ngô</w:t>
            </w:r>
            <w:proofErr w:type="spellEnd"/>
            <w:r w:rsidRPr="00465F8A">
              <w:t xml:space="preserve"> </w:t>
            </w:r>
            <w:proofErr w:type="spellStart"/>
            <w:r w:rsidRPr="00465F8A">
              <w:t>và</w:t>
            </w:r>
            <w:proofErr w:type="spellEnd"/>
            <w:r w:rsidRPr="00465F8A">
              <w:t xml:space="preserve"> </w:t>
            </w:r>
            <w:proofErr w:type="spellStart"/>
            <w:r w:rsidRPr="00465F8A">
              <w:t>thân</w:t>
            </w:r>
            <w:proofErr w:type="spellEnd"/>
            <w:r w:rsidRPr="00465F8A">
              <w:t xml:space="preserve"> </w:t>
            </w:r>
            <w:proofErr w:type="spellStart"/>
            <w:r w:rsidRPr="00465F8A">
              <w:t>lá</w:t>
            </w:r>
            <w:proofErr w:type="spellEnd"/>
            <w:r w:rsidRPr="00465F8A">
              <w:t xml:space="preserve"> </w:t>
            </w:r>
            <w:proofErr w:type="spellStart"/>
            <w:r w:rsidRPr="00465F8A">
              <w:t>của</w:t>
            </w:r>
            <w:proofErr w:type="spellEnd"/>
            <w:r w:rsidRPr="00465F8A">
              <w:t xml:space="preserve"> </w:t>
            </w:r>
            <w:r w:rsidRPr="00465F8A">
              <w:rPr>
                <w:lang w:val="vi"/>
              </w:rPr>
              <w:t xml:space="preserve">ngô </w:t>
            </w:r>
            <w:proofErr w:type="spellStart"/>
            <w:r w:rsidRPr="00465F8A">
              <w:t>để</w:t>
            </w:r>
            <w:proofErr w:type="spellEnd"/>
            <w:r w:rsidRPr="00465F8A">
              <w:t xml:space="preserve"> </w:t>
            </w:r>
            <w:proofErr w:type="spellStart"/>
            <w:r w:rsidRPr="00465F8A">
              <w:t>nuôi</w:t>
            </w:r>
            <w:proofErr w:type="spellEnd"/>
            <w:r w:rsidRPr="00465F8A">
              <w:t xml:space="preserve"> </w:t>
            </w:r>
            <w:proofErr w:type="spellStart"/>
            <w:r w:rsidRPr="00465F8A">
              <w:t>gia</w:t>
            </w:r>
            <w:proofErr w:type="spellEnd"/>
            <w:r w:rsidRPr="00465F8A">
              <w:t xml:space="preserve"> </w:t>
            </w:r>
            <w:proofErr w:type="spellStart"/>
            <w:r w:rsidRPr="00465F8A">
              <w:t>súc</w:t>
            </w:r>
            <w:proofErr w:type="spellEnd"/>
            <w:r w:rsidRPr="00465F8A">
              <w:t xml:space="preserve"> ở </w:t>
            </w:r>
            <w:proofErr w:type="spellStart"/>
            <w:r w:rsidRPr="00465F8A">
              <w:t>mức</w:t>
            </w:r>
            <w:proofErr w:type="spellEnd"/>
            <w:r w:rsidRPr="00465F8A">
              <w:t xml:space="preserve"> 0,3 ppm. </w:t>
            </w:r>
            <w:proofErr w:type="spellStart"/>
            <w:r w:rsidRPr="00465F8A">
              <w:t>Trước</w:t>
            </w:r>
            <w:proofErr w:type="spellEnd"/>
            <w:r w:rsidRPr="00465F8A">
              <w:t xml:space="preserve"> </w:t>
            </w:r>
            <w:proofErr w:type="spellStart"/>
            <w:r w:rsidRPr="00465F8A">
              <w:t>đó</w:t>
            </w:r>
            <w:proofErr w:type="spellEnd"/>
            <w:r w:rsidRPr="00465F8A">
              <w:t xml:space="preserve">, </w:t>
            </w:r>
            <w:proofErr w:type="spellStart"/>
            <w:r w:rsidRPr="00465F8A">
              <w:t>Trước</w:t>
            </w:r>
            <w:proofErr w:type="spellEnd"/>
            <w:r w:rsidRPr="00465F8A">
              <w:t xml:space="preserve"> </w:t>
            </w:r>
            <w:proofErr w:type="spellStart"/>
            <w:r w:rsidRPr="00465F8A">
              <w:t>đó</w:t>
            </w:r>
            <w:proofErr w:type="spellEnd"/>
            <w:r w:rsidRPr="00465F8A">
              <w:t xml:space="preserve"> EPA </w:t>
            </w:r>
            <w:proofErr w:type="spellStart"/>
            <w:r w:rsidRPr="00465F8A">
              <w:t>đã</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các</w:t>
            </w:r>
            <w:proofErr w:type="spellEnd"/>
            <w:r w:rsidRPr="00465F8A">
              <w:t xml:space="preserve"> </w:t>
            </w:r>
            <w:proofErr w:type="spellStart"/>
            <w:r w:rsidRPr="00465F8A">
              <w:t>mức</w:t>
            </w:r>
            <w:proofErr w:type="spellEnd"/>
            <w:r w:rsidRPr="00465F8A">
              <w:t xml:space="preserve"> </w:t>
            </w:r>
            <w:proofErr w:type="spellStart"/>
            <w:r w:rsidRPr="00465F8A">
              <w:t>tồn</w:t>
            </w:r>
            <w:proofErr w:type="spellEnd"/>
            <w:r w:rsidRPr="00465F8A">
              <w:t xml:space="preserve"> </w:t>
            </w:r>
            <w:proofErr w:type="spellStart"/>
            <w:r w:rsidRPr="00465F8A">
              <w:t>dư</w:t>
            </w:r>
            <w:proofErr w:type="spellEnd"/>
            <w:r w:rsidRPr="00465F8A">
              <w:t xml:space="preserve"> </w:t>
            </w:r>
            <w:proofErr w:type="spellStart"/>
            <w:r w:rsidRPr="00465F8A">
              <w:t>sulfentrazone</w:t>
            </w:r>
            <w:proofErr w:type="spellEnd"/>
            <w:r w:rsidRPr="00465F8A">
              <w:t xml:space="preserve"> </w:t>
            </w:r>
            <w:proofErr w:type="spellStart"/>
            <w:r w:rsidRPr="00465F8A">
              <w:t>trên</w:t>
            </w:r>
            <w:proofErr w:type="spellEnd"/>
            <w:r w:rsidRPr="00465F8A">
              <w:t xml:space="preserve"> </w:t>
            </w:r>
            <w:proofErr w:type="spellStart"/>
            <w:r w:rsidRPr="00465F8A">
              <w:t>hạt</w:t>
            </w:r>
            <w:proofErr w:type="spellEnd"/>
            <w:r w:rsidRPr="00465F8A">
              <w:t xml:space="preserve"> </w:t>
            </w:r>
            <w:proofErr w:type="spellStart"/>
            <w:r w:rsidRPr="00465F8A">
              <w:t>ngô</w:t>
            </w:r>
            <w:proofErr w:type="spellEnd"/>
            <w:r w:rsidRPr="00465F8A">
              <w:t xml:space="preserve"> ở 0,15 ppm </w:t>
            </w:r>
            <w:proofErr w:type="spellStart"/>
            <w:r w:rsidRPr="00465F8A">
              <w:t>và</w:t>
            </w:r>
            <w:proofErr w:type="spellEnd"/>
            <w:r w:rsidRPr="00465F8A">
              <w:t xml:space="preserve"> </w:t>
            </w:r>
            <w:proofErr w:type="spellStart"/>
            <w:r w:rsidRPr="00465F8A">
              <w:t>thân</w:t>
            </w:r>
            <w:proofErr w:type="spellEnd"/>
            <w:r w:rsidRPr="00465F8A">
              <w:t xml:space="preserve"> </w:t>
            </w:r>
            <w:proofErr w:type="spellStart"/>
            <w:r w:rsidRPr="00465F8A">
              <w:t>và</w:t>
            </w:r>
            <w:proofErr w:type="spellEnd"/>
            <w:r w:rsidRPr="00465F8A">
              <w:t xml:space="preserve"> </w:t>
            </w:r>
            <w:proofErr w:type="spellStart"/>
            <w:r w:rsidRPr="00465F8A">
              <w:t>lá</w:t>
            </w:r>
            <w:proofErr w:type="spellEnd"/>
            <w:r w:rsidRPr="00465F8A">
              <w:t xml:space="preserve"> </w:t>
            </w:r>
            <w:proofErr w:type="spellStart"/>
            <w:r w:rsidRPr="00465F8A">
              <w:t>ngô</w:t>
            </w:r>
            <w:proofErr w:type="spellEnd"/>
            <w:r w:rsidRPr="00465F8A">
              <w:t xml:space="preserve"> </w:t>
            </w:r>
            <w:proofErr w:type="spellStart"/>
            <w:r w:rsidRPr="00465F8A">
              <w:t>trồng</w:t>
            </w:r>
            <w:proofErr w:type="spellEnd"/>
            <w:r w:rsidRPr="00465F8A">
              <w:t xml:space="preserve"> ở 0,3 ppm. </w:t>
            </w:r>
            <w:proofErr w:type="spellStart"/>
            <w:r w:rsidRPr="00465F8A">
              <w:t>Nhưng</w:t>
            </w:r>
            <w:proofErr w:type="spellEnd"/>
            <w:r w:rsidRPr="00465F8A">
              <w:t xml:space="preserve"> do </w:t>
            </w:r>
            <w:proofErr w:type="spellStart"/>
            <w:r w:rsidRPr="00465F8A">
              <w:t>lỗi</w:t>
            </w:r>
            <w:proofErr w:type="spellEnd"/>
            <w:r w:rsidRPr="00465F8A">
              <w:t xml:space="preserve">, </w:t>
            </w:r>
            <w:proofErr w:type="spellStart"/>
            <w:r w:rsidRPr="00465F8A">
              <w:t>các</w:t>
            </w:r>
            <w:proofErr w:type="spellEnd"/>
            <w:r w:rsidRPr="00465F8A">
              <w:t xml:space="preserve"> </w:t>
            </w:r>
            <w:proofErr w:type="spellStart"/>
            <w:r w:rsidRPr="00465F8A">
              <w:t>mức</w:t>
            </w:r>
            <w:proofErr w:type="spellEnd"/>
            <w:r w:rsidRPr="00465F8A">
              <w:t xml:space="preserve"> dung </w:t>
            </w:r>
            <w:proofErr w:type="spellStart"/>
            <w:r w:rsidRPr="00465F8A">
              <w:t>sai</w:t>
            </w:r>
            <w:proofErr w:type="spellEnd"/>
            <w:r w:rsidRPr="00465F8A">
              <w:t xml:space="preserve"> </w:t>
            </w:r>
            <w:proofErr w:type="spellStart"/>
            <w:r w:rsidRPr="00465F8A">
              <w:t>riêng</w:t>
            </w:r>
            <w:proofErr w:type="spellEnd"/>
            <w:r w:rsidRPr="00465F8A">
              <w:t xml:space="preserve"> </w:t>
            </w:r>
            <w:proofErr w:type="spellStart"/>
            <w:r w:rsidRPr="00465F8A">
              <w:t>biệt</w:t>
            </w:r>
            <w:proofErr w:type="spellEnd"/>
            <w:r w:rsidRPr="00465F8A">
              <w:t xml:space="preserve"> </w:t>
            </w:r>
            <w:proofErr w:type="spellStart"/>
            <w:r w:rsidRPr="00465F8A">
              <w:t>cho</w:t>
            </w:r>
            <w:proofErr w:type="spellEnd"/>
            <w:r w:rsidRPr="00465F8A">
              <w:t xml:space="preserve"> </w:t>
            </w:r>
            <w:proofErr w:type="spellStart"/>
            <w:r w:rsidRPr="00465F8A">
              <w:t>ngô</w:t>
            </w:r>
            <w:proofErr w:type="spellEnd"/>
            <w:r w:rsidRPr="00465F8A">
              <w:t xml:space="preserve">, </w:t>
            </w:r>
            <w:proofErr w:type="spellStart"/>
            <w:r w:rsidRPr="00465F8A">
              <w:t>bỏng</w:t>
            </w:r>
            <w:proofErr w:type="spellEnd"/>
            <w:r w:rsidRPr="00465F8A">
              <w:t xml:space="preserve"> </w:t>
            </w:r>
            <w:proofErr w:type="spellStart"/>
            <w:r w:rsidRPr="00465F8A">
              <w:t>ngô</w:t>
            </w:r>
            <w:proofErr w:type="spellEnd"/>
            <w:r w:rsidRPr="00465F8A">
              <w:t xml:space="preserve">, </w:t>
            </w:r>
            <w:proofErr w:type="spellStart"/>
            <w:r w:rsidRPr="00465F8A">
              <w:t>ngô</w:t>
            </w:r>
            <w:proofErr w:type="spellEnd"/>
            <w:r w:rsidRPr="00465F8A">
              <w:t xml:space="preserve"> </w:t>
            </w:r>
            <w:proofErr w:type="spellStart"/>
            <w:r w:rsidRPr="00465F8A">
              <w:t>hạt</w:t>
            </w:r>
            <w:proofErr w:type="spellEnd"/>
            <w:r w:rsidRPr="00465F8A">
              <w:t xml:space="preserve">, </w:t>
            </w:r>
            <w:proofErr w:type="spellStart"/>
            <w:r w:rsidRPr="00465F8A">
              <w:t>bỏng</w:t>
            </w:r>
            <w:proofErr w:type="spellEnd"/>
            <w:r w:rsidRPr="00465F8A">
              <w:t xml:space="preserve">, </w:t>
            </w:r>
            <w:proofErr w:type="spellStart"/>
            <w:r w:rsidRPr="00465F8A">
              <w:t>thân</w:t>
            </w:r>
            <w:proofErr w:type="spellEnd"/>
            <w:r w:rsidRPr="00465F8A">
              <w:t xml:space="preserve"> </w:t>
            </w:r>
            <w:proofErr w:type="spellStart"/>
            <w:r w:rsidRPr="00465F8A">
              <w:t>lá</w:t>
            </w:r>
            <w:proofErr w:type="spellEnd"/>
            <w:r w:rsidRPr="00465F8A">
              <w:t xml:space="preserve"> </w:t>
            </w:r>
            <w:proofErr w:type="spellStart"/>
            <w:r w:rsidRPr="00465F8A">
              <w:t>đã</w:t>
            </w:r>
            <w:proofErr w:type="spellEnd"/>
            <w:r w:rsidRPr="00465F8A">
              <w:t xml:space="preserve"> </w:t>
            </w:r>
            <w:proofErr w:type="spellStart"/>
            <w:r w:rsidRPr="00465F8A">
              <w:t>không</w:t>
            </w:r>
            <w:proofErr w:type="spellEnd"/>
            <w:r w:rsidRPr="00465F8A">
              <w:t xml:space="preserve"> </w:t>
            </w:r>
            <w:proofErr w:type="spellStart"/>
            <w:r w:rsidRPr="00465F8A">
              <w:t>được</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
          <w:p w:rsidR="00690E3D" w:rsidRPr="00465F8A" w:rsidRDefault="00690E3D" w:rsidP="00BB5299">
            <w:pPr>
              <w:jc w:val="both"/>
            </w:pPr>
            <w:r w:rsidRPr="00465F8A">
              <w:t xml:space="preserve">EPA </w:t>
            </w: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các</w:t>
            </w:r>
            <w:proofErr w:type="spellEnd"/>
            <w:r w:rsidRPr="00465F8A">
              <w:t xml:space="preserve"> </w:t>
            </w:r>
            <w:proofErr w:type="spellStart"/>
            <w:r w:rsidRPr="00465F8A">
              <w:t>mức</w:t>
            </w:r>
            <w:proofErr w:type="spellEnd"/>
            <w:r w:rsidRPr="00465F8A">
              <w:t xml:space="preserve"> </w:t>
            </w:r>
            <w:proofErr w:type="spellStart"/>
            <w:r w:rsidRPr="00465F8A">
              <w:t>tồn</w:t>
            </w:r>
            <w:proofErr w:type="spellEnd"/>
            <w:r w:rsidRPr="00465F8A">
              <w:t xml:space="preserve"> </w:t>
            </w:r>
            <w:proofErr w:type="spellStart"/>
            <w:r w:rsidRPr="00465F8A">
              <w:t>dư</w:t>
            </w:r>
            <w:proofErr w:type="spellEnd"/>
            <w:r w:rsidRPr="00465F8A">
              <w:t xml:space="preserve"> </w:t>
            </w:r>
            <w:proofErr w:type="spellStart"/>
            <w:r w:rsidRPr="00465F8A">
              <w:t>cần</w:t>
            </w:r>
            <w:proofErr w:type="spellEnd"/>
            <w:r w:rsidRPr="00465F8A">
              <w:t xml:space="preserve"> </w:t>
            </w:r>
            <w:proofErr w:type="spellStart"/>
            <w:r w:rsidRPr="00465F8A">
              <w:t>thiết</w:t>
            </w:r>
            <w:proofErr w:type="spellEnd"/>
            <w:r w:rsidRPr="00465F8A">
              <w:t xml:space="preserve"> </w:t>
            </w:r>
            <w:proofErr w:type="spellStart"/>
            <w:r w:rsidRPr="00465F8A">
              <w:t>trên</w:t>
            </w:r>
            <w:proofErr w:type="spellEnd"/>
            <w:r w:rsidRPr="00465F8A">
              <w:t xml:space="preserve"> </w:t>
            </w:r>
            <w:proofErr w:type="spellStart"/>
            <w:r w:rsidRPr="00465F8A">
              <w:t>bỏng</w:t>
            </w:r>
            <w:proofErr w:type="spellEnd"/>
            <w:r w:rsidRPr="00465F8A">
              <w:rPr>
                <w:lang w:val="vi"/>
              </w:rPr>
              <w:t xml:space="preserve"> ngô</w:t>
            </w:r>
            <w:r w:rsidRPr="00465F8A">
              <w:t xml:space="preserve"> </w:t>
            </w:r>
            <w:proofErr w:type="spellStart"/>
            <w:r w:rsidRPr="00465F8A">
              <w:t>và</w:t>
            </w:r>
            <w:proofErr w:type="spellEnd"/>
            <w:r w:rsidRPr="00465F8A">
              <w:t xml:space="preserve"> </w:t>
            </w:r>
            <w:proofErr w:type="spellStart"/>
            <w:r w:rsidRPr="00465F8A">
              <w:t>khắc</w:t>
            </w:r>
            <w:proofErr w:type="spellEnd"/>
            <w:r w:rsidRPr="00465F8A">
              <w:t xml:space="preserve"> </w:t>
            </w:r>
            <w:proofErr w:type="spellStart"/>
            <w:r w:rsidRPr="00465F8A">
              <w:t>phục</w:t>
            </w:r>
            <w:proofErr w:type="spellEnd"/>
            <w:r w:rsidRPr="00465F8A">
              <w:t xml:space="preserve"> </w:t>
            </w:r>
            <w:proofErr w:type="spellStart"/>
            <w:r w:rsidRPr="00465F8A">
              <w:t>thiếu</w:t>
            </w:r>
            <w:proofErr w:type="spellEnd"/>
            <w:r w:rsidRPr="00465F8A">
              <w:t xml:space="preserve"> </w:t>
            </w:r>
            <w:proofErr w:type="spellStart"/>
            <w:r w:rsidRPr="00465F8A">
              <w:t>sót</w:t>
            </w:r>
            <w:proofErr w:type="spellEnd"/>
            <w:r w:rsidRPr="00465F8A">
              <w:t xml:space="preserve"> </w:t>
            </w:r>
            <w:proofErr w:type="spellStart"/>
            <w:r w:rsidRPr="00465F8A">
              <w:t>này</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G/SPS/N/UGA/383</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r w:rsidRPr="00465F8A">
              <w:t>Uganda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1292:2024,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canh</w:t>
            </w:r>
            <w:proofErr w:type="spellEnd"/>
            <w:r w:rsidRPr="00465F8A">
              <w:t xml:space="preserve"> </w:t>
            </w:r>
            <w:proofErr w:type="spellStart"/>
            <w:r w:rsidRPr="00465F8A">
              <w:t>tác</w:t>
            </w:r>
            <w:proofErr w:type="spellEnd"/>
            <w:r w:rsidRPr="00465F8A">
              <w:t xml:space="preserve"> </w:t>
            </w:r>
            <w:proofErr w:type="spellStart"/>
            <w:r w:rsidRPr="00465F8A">
              <w:t>tốt</w:t>
            </w:r>
            <w:proofErr w:type="spellEnd"/>
            <w:r w:rsidRPr="00465F8A">
              <w:t xml:space="preserve"> </w:t>
            </w:r>
            <w:proofErr w:type="spellStart"/>
            <w:r w:rsidRPr="00465F8A">
              <w:t>và</w:t>
            </w:r>
            <w:proofErr w:type="spellEnd"/>
            <w:r w:rsidRPr="00465F8A">
              <w:t xml:space="preserve"> </w:t>
            </w:r>
            <w:proofErr w:type="spellStart"/>
            <w:r w:rsidRPr="00465F8A">
              <w:t>thu</w:t>
            </w:r>
            <w:proofErr w:type="spellEnd"/>
            <w:r w:rsidRPr="00465F8A">
              <w:t xml:space="preserve"> </w:t>
            </w:r>
            <w:proofErr w:type="spellStart"/>
            <w:r w:rsidRPr="00465F8A">
              <w:t>hoạch</w:t>
            </w:r>
            <w:proofErr w:type="spellEnd"/>
            <w:r w:rsidRPr="00465F8A">
              <w:t xml:space="preserve"> </w:t>
            </w:r>
            <w:proofErr w:type="spellStart"/>
            <w:r w:rsidRPr="00465F8A">
              <w:t>tự</w:t>
            </w:r>
            <w:proofErr w:type="spellEnd"/>
            <w:r w:rsidRPr="00465F8A">
              <w:t xml:space="preserve"> </w:t>
            </w:r>
            <w:proofErr w:type="spellStart"/>
            <w:r w:rsidRPr="00465F8A">
              <w:t>nhiên</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Uganda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về</w:t>
            </w:r>
            <w:proofErr w:type="spellEnd"/>
            <w:r w:rsidRPr="00465F8A">
              <w:t xml:space="preserve"> </w:t>
            </w:r>
            <w:proofErr w:type="spellStart"/>
            <w:r w:rsidRPr="00465F8A">
              <w:t>việc</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và</w:t>
            </w:r>
            <w:proofErr w:type="spellEnd"/>
            <w:r w:rsidRPr="00465F8A">
              <w:t xml:space="preserve"> </w:t>
            </w:r>
            <w:proofErr w:type="spellStart"/>
            <w:r w:rsidRPr="00465F8A">
              <w:t>vận</w:t>
            </w:r>
            <w:proofErr w:type="spellEnd"/>
            <w:r w:rsidRPr="00465F8A">
              <w:t xml:space="preserve"> </w:t>
            </w:r>
            <w:proofErr w:type="spellStart"/>
            <w:r w:rsidRPr="00465F8A">
              <w:t>hành</w:t>
            </w:r>
            <w:proofErr w:type="spellEnd"/>
            <w:r w:rsidRPr="00465F8A">
              <w:t xml:space="preserve"> </w:t>
            </w:r>
            <w:proofErr w:type="spellStart"/>
            <w:r w:rsidRPr="00465F8A">
              <w:t>bền</w:t>
            </w:r>
            <w:proofErr w:type="spellEnd"/>
            <w:r w:rsidRPr="00465F8A">
              <w:t xml:space="preserve"> </w:t>
            </w:r>
            <w:proofErr w:type="spellStart"/>
            <w:r w:rsidRPr="00465F8A">
              <w:t>vững</w:t>
            </w:r>
            <w:proofErr w:type="spellEnd"/>
            <w:r w:rsidRPr="00465F8A">
              <w:t xml:space="preserve"> </w:t>
            </w:r>
            <w:proofErr w:type="spellStart"/>
            <w:r w:rsidRPr="00465F8A">
              <w:t>hoạt</w:t>
            </w:r>
            <w:proofErr w:type="spellEnd"/>
            <w:r w:rsidRPr="00465F8A">
              <w:t xml:space="preserve"> </w:t>
            </w:r>
            <w:proofErr w:type="spellStart"/>
            <w:r w:rsidRPr="00465F8A">
              <w:t>động</w:t>
            </w:r>
            <w:proofErr w:type="spellEnd"/>
            <w:r w:rsidRPr="00465F8A">
              <w:t xml:space="preserve"> </w:t>
            </w:r>
            <w:proofErr w:type="spellStart"/>
            <w:r w:rsidRPr="00465F8A">
              <w:t>thu</w:t>
            </w:r>
            <w:proofErr w:type="spellEnd"/>
            <w:r w:rsidRPr="00465F8A">
              <w:t xml:space="preserve"> </w:t>
            </w:r>
            <w:proofErr w:type="spellStart"/>
            <w:r w:rsidRPr="00465F8A">
              <w:t>hoạch</w:t>
            </w:r>
            <w:proofErr w:type="spellEnd"/>
            <w:r w:rsidRPr="00465F8A">
              <w:t xml:space="preserve"> </w:t>
            </w:r>
            <w:proofErr w:type="spellStart"/>
            <w:r w:rsidRPr="00465F8A">
              <w:t>tự</w:t>
            </w:r>
            <w:proofErr w:type="spellEnd"/>
            <w:r w:rsidRPr="00465F8A">
              <w:t xml:space="preserve"> </w:t>
            </w:r>
            <w:proofErr w:type="spellStart"/>
            <w:r w:rsidRPr="00465F8A">
              <w:t>nhiên</w:t>
            </w:r>
            <w:proofErr w:type="spellEnd"/>
            <w:r w:rsidRPr="00465F8A">
              <w:t xml:space="preserve"> </w:t>
            </w:r>
            <w:proofErr w:type="spellStart"/>
            <w:r w:rsidRPr="00465F8A">
              <w:t>và</w:t>
            </w:r>
            <w:proofErr w:type="spellEnd"/>
            <w:r w:rsidRPr="00465F8A">
              <w:t>/</w:t>
            </w:r>
            <w:proofErr w:type="spellStart"/>
            <w:r w:rsidRPr="00465F8A">
              <w:t>hoặc</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thuần</w:t>
            </w:r>
            <w:proofErr w:type="spellEnd"/>
            <w:r w:rsidRPr="00465F8A">
              <w:t xml:space="preserve"> </w:t>
            </w:r>
            <w:proofErr w:type="spellStart"/>
            <w:r w:rsidRPr="00465F8A">
              <w:t>hóa</w:t>
            </w:r>
            <w:proofErr w:type="spellEnd"/>
            <w:r>
              <w:t xml:space="preserve"> </w:t>
            </w:r>
            <w:proofErr w:type="spellStart"/>
            <w:r w:rsidRPr="00465F8A">
              <w:t>để</w:t>
            </w:r>
            <w:proofErr w:type="spellEnd"/>
            <w:r w:rsidRPr="00465F8A">
              <w:t xml:space="preserve"> </w:t>
            </w:r>
            <w:proofErr w:type="spellStart"/>
            <w:r w:rsidRPr="00465F8A">
              <w:t>phục</w:t>
            </w:r>
            <w:proofErr w:type="spellEnd"/>
            <w:r w:rsidRPr="00465F8A">
              <w:t xml:space="preserve"> </w:t>
            </w:r>
            <w:proofErr w:type="spellStart"/>
            <w:r w:rsidRPr="00465F8A">
              <w:t>vụ</w:t>
            </w:r>
            <w:proofErr w:type="spellEnd"/>
            <w:r w:rsidRPr="00465F8A">
              <w:t xml:space="preserve"> </w:t>
            </w:r>
            <w:proofErr w:type="spellStart"/>
            <w:r w:rsidRPr="00465F8A">
              <w:t>nhu</w:t>
            </w:r>
            <w:proofErr w:type="spellEnd"/>
            <w:r w:rsidRPr="00465F8A">
              <w:t xml:space="preserve"> </w:t>
            </w:r>
            <w:proofErr w:type="spellStart"/>
            <w:r w:rsidRPr="00465F8A">
              <w:t>cầu</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 xml:space="preserve"> </w:t>
            </w:r>
            <w:proofErr w:type="spellStart"/>
            <w:r w:rsidRPr="00465F8A">
              <w:t>của</w:t>
            </w:r>
            <w:proofErr w:type="spellEnd"/>
            <w:r w:rsidRPr="00465F8A">
              <w:t xml:space="preserve"> con </w:t>
            </w:r>
            <w:proofErr w:type="spellStart"/>
            <w:r w:rsidRPr="00465F8A">
              <w:t>người</w:t>
            </w:r>
            <w:proofErr w:type="spellEnd"/>
            <w:r w:rsidRPr="00465F8A">
              <w:t xml:space="preserve"> </w:t>
            </w:r>
            <w:proofErr w:type="spellStart"/>
            <w:r w:rsidRPr="00465F8A">
              <w:t>và</w:t>
            </w:r>
            <w:proofErr w:type="spellEnd"/>
            <w:r w:rsidRPr="00465F8A">
              <w:t xml:space="preserve"> </w:t>
            </w:r>
            <w:proofErr w:type="spellStart"/>
            <w:r w:rsidRPr="00465F8A">
              <w:t>độ</w:t>
            </w:r>
            <w:r>
              <w:t>ng</w:t>
            </w:r>
            <w:proofErr w:type="spellEnd"/>
            <w:r>
              <w:t xml:space="preserve"> </w:t>
            </w:r>
            <w:proofErr w:type="spellStart"/>
            <w:r w:rsidRPr="00465F8A">
              <w:t>vật</w:t>
            </w:r>
            <w:proofErr w:type="spellEnd"/>
            <w:r w:rsidRPr="00465F8A">
              <w:t xml:space="preserve">. </w:t>
            </w:r>
            <w:proofErr w:type="spellStart"/>
            <w:r w:rsidRPr="00465F8A">
              <w:t>Phụ</w:t>
            </w:r>
            <w:proofErr w:type="spellEnd"/>
            <w:r w:rsidRPr="00465F8A">
              <w:t xml:space="preserve"> </w:t>
            </w:r>
            <w:proofErr w:type="spellStart"/>
            <w:r w:rsidRPr="00465F8A">
              <w:t>lục</w:t>
            </w:r>
            <w:proofErr w:type="spellEnd"/>
            <w:r w:rsidRPr="00465F8A">
              <w:t xml:space="preserve"> A </w:t>
            </w:r>
            <w:proofErr w:type="spellStart"/>
            <w:r w:rsidRPr="00465F8A">
              <w:t>cung</w:t>
            </w:r>
            <w:proofErr w:type="spellEnd"/>
            <w:r w:rsidRPr="00465F8A">
              <w:t xml:space="preserve"> </w:t>
            </w:r>
            <w:proofErr w:type="spellStart"/>
            <w:r w:rsidRPr="00465F8A">
              <w:t>cấp</w:t>
            </w:r>
            <w:proofErr w:type="spellEnd"/>
            <w:r w:rsidRPr="00465F8A">
              <w:t xml:space="preserve"> </w:t>
            </w:r>
            <w:proofErr w:type="spellStart"/>
            <w:r w:rsidRPr="00465F8A">
              <w:t>hướng</w:t>
            </w:r>
            <w:proofErr w:type="spellEnd"/>
            <w:r w:rsidRPr="00465F8A">
              <w:t xml:space="preserve"> </w:t>
            </w:r>
            <w:proofErr w:type="spellStart"/>
            <w:r w:rsidRPr="00465F8A">
              <w:t>dẫn</w:t>
            </w:r>
            <w:proofErr w:type="spellEnd"/>
            <w:r w:rsidRPr="00465F8A">
              <w:t xml:space="preserve"> </w:t>
            </w:r>
            <w:proofErr w:type="spellStart"/>
            <w:r w:rsidRPr="00465F8A">
              <w:t>chung</w:t>
            </w:r>
            <w:proofErr w:type="spellEnd"/>
            <w:r w:rsidRPr="00465F8A">
              <w:t xml:space="preserve"> </w:t>
            </w:r>
            <w:proofErr w:type="spellStart"/>
            <w:r w:rsidRPr="00465F8A">
              <w:t>về</w:t>
            </w:r>
            <w:proofErr w:type="spellEnd"/>
            <w:r w:rsidRPr="00465F8A">
              <w:t xml:space="preserve"> </w:t>
            </w:r>
            <w:proofErr w:type="spellStart"/>
            <w:r w:rsidRPr="00465F8A">
              <w:t>việc</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proofErr w:type="spellStart"/>
            <w:r w:rsidRPr="00465F8A">
              <w:t>và</w:t>
            </w:r>
            <w:proofErr w:type="spellEnd"/>
            <w:r w:rsidRPr="00465F8A">
              <w:t xml:space="preserve"> </w:t>
            </w:r>
            <w:proofErr w:type="spellStart"/>
            <w:r w:rsidRPr="00465F8A">
              <w:t>thu</w:t>
            </w:r>
            <w:proofErr w:type="spellEnd"/>
            <w:r w:rsidRPr="00465F8A">
              <w:t xml:space="preserve"> </w:t>
            </w:r>
            <w:proofErr w:type="spellStart"/>
            <w:r w:rsidRPr="00465F8A">
              <w:t>hoạch</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tự</w:t>
            </w:r>
            <w:proofErr w:type="spellEnd"/>
            <w:r w:rsidRPr="00465F8A">
              <w:t xml:space="preserve"> </w:t>
            </w:r>
            <w:proofErr w:type="spellStart"/>
            <w:r w:rsidRPr="00465F8A">
              <w:t>nhiên</w:t>
            </w:r>
            <w:proofErr w:type="spellEnd"/>
            <w:r w:rsidRPr="00465F8A">
              <w:t xml:space="preserve"> </w:t>
            </w:r>
            <w:proofErr w:type="spellStart"/>
            <w:r w:rsidRPr="00465F8A">
              <w:t>và</w:t>
            </w:r>
            <w:proofErr w:type="spellEnd"/>
            <w:r w:rsidRPr="00465F8A">
              <w:t xml:space="preserve"> </w:t>
            </w:r>
            <w:proofErr w:type="spellStart"/>
            <w:r w:rsidRPr="00465F8A">
              <w:t>không</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việc</w:t>
            </w:r>
            <w:proofErr w:type="spellEnd"/>
            <w:r w:rsidRPr="00465F8A">
              <w:t xml:space="preserve"> </w:t>
            </w:r>
            <w:proofErr w:type="spellStart"/>
            <w:r w:rsidRPr="00465F8A">
              <w:t>xử</w:t>
            </w:r>
            <w:proofErr w:type="spellEnd"/>
            <w:r w:rsidRPr="00465F8A">
              <w:t xml:space="preserve"> </w:t>
            </w:r>
            <w:proofErr w:type="spellStart"/>
            <w:r w:rsidRPr="00465F8A">
              <w:t>lý</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sau</w:t>
            </w:r>
            <w:proofErr w:type="spellEnd"/>
            <w:r w:rsidRPr="00465F8A">
              <w:t xml:space="preserve"> </w:t>
            </w:r>
            <w:proofErr w:type="spellStart"/>
            <w:r w:rsidRPr="00465F8A">
              <w:t>thu</w:t>
            </w:r>
            <w:proofErr w:type="spellEnd"/>
            <w:r w:rsidRPr="00465F8A">
              <w:t xml:space="preserve"> </w:t>
            </w:r>
            <w:proofErr w:type="spellStart"/>
            <w:r w:rsidRPr="00465F8A">
              <w:t>hoạch</w:t>
            </w:r>
            <w:proofErr w:type="spellEnd"/>
            <w:r w:rsidRPr="00465F8A">
              <w:t xml:space="preserve"> </w:t>
            </w:r>
            <w:proofErr w:type="spellStart"/>
            <w:r w:rsidRPr="00465F8A">
              <w:t>thành</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giá</w:t>
            </w:r>
            <w:proofErr w:type="spellEnd"/>
            <w:r w:rsidRPr="00465F8A">
              <w:t xml:space="preserve"> </w:t>
            </w:r>
            <w:proofErr w:type="spellStart"/>
            <w:r w:rsidRPr="00465F8A">
              <w:t>trị</w:t>
            </w:r>
            <w:proofErr w:type="spellEnd"/>
            <w:r w:rsidRPr="00465F8A">
              <w:t xml:space="preserve"> </w:t>
            </w:r>
            <w:proofErr w:type="spellStart"/>
            <w:r w:rsidRPr="00465F8A">
              <w:t>gia</w:t>
            </w:r>
            <w:proofErr w:type="spellEnd"/>
            <w:r w:rsidRPr="00465F8A">
              <w:t xml:space="preserve"> </w:t>
            </w:r>
            <w:proofErr w:type="spellStart"/>
            <w:r w:rsidRPr="00465F8A">
              <w:t>tăng</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G/SPS/N/UGA/382</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proofErr w:type="gramStart"/>
            <w:r w:rsidRPr="00465F8A">
              <w:t>CN ,</w:t>
            </w:r>
            <w:proofErr w:type="gramEnd"/>
            <w:r w:rsidRPr="00465F8A">
              <w:t xml:space="preserve"> TY</w:t>
            </w:r>
          </w:p>
        </w:tc>
        <w:tc>
          <w:tcPr>
            <w:tcW w:w="393" w:type="pct"/>
            <w:shd w:val="clear" w:color="auto" w:fill="FFFFFF"/>
            <w:vAlign w:val="center"/>
          </w:tcPr>
          <w:p w:rsidR="00690E3D" w:rsidRPr="00465F8A" w:rsidRDefault="00690E3D" w:rsidP="00BB5299">
            <w:pPr>
              <w:jc w:val="center"/>
            </w:pPr>
            <w:r w:rsidRPr="00465F8A">
              <w:t>Uganda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1293:2024,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làm</w:t>
            </w:r>
            <w:proofErr w:type="spellEnd"/>
            <w:r w:rsidRPr="00465F8A">
              <w:t xml:space="preserve"> </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r>
              <w:t>-</w:t>
            </w:r>
            <w:r w:rsidRPr="00465F8A">
              <w:t xml:space="preserve"> </w:t>
            </w:r>
            <w:proofErr w:type="spellStart"/>
            <w:r w:rsidRPr="00465F8A">
              <w:t>Bộ</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trong</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và</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trong</w:t>
            </w:r>
            <w:proofErr w:type="spellEnd"/>
            <w:r w:rsidRPr="00465F8A">
              <w:t xml:space="preserve"> </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Uganda bao </w:t>
            </w:r>
            <w:proofErr w:type="spellStart"/>
            <w:r w:rsidRPr="00465F8A">
              <w:t>gồm</w:t>
            </w:r>
            <w:proofErr w:type="spellEnd"/>
            <w:r w:rsidRPr="00465F8A">
              <w:t xml:space="preserve"> </w:t>
            </w:r>
            <w:proofErr w:type="spellStart"/>
            <w:r w:rsidRPr="00465F8A">
              <w:t>việc</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đưa</w:t>
            </w:r>
            <w:proofErr w:type="spellEnd"/>
            <w:r w:rsidRPr="00465F8A">
              <w:t xml:space="preserve"> </w:t>
            </w:r>
            <w:proofErr w:type="spellStart"/>
            <w:r w:rsidRPr="00465F8A">
              <w:t>ra</w:t>
            </w:r>
            <w:proofErr w:type="spellEnd"/>
            <w:r w:rsidRPr="00465F8A">
              <w:t xml:space="preserve"> </w:t>
            </w:r>
            <w:proofErr w:type="spellStart"/>
            <w:r w:rsidRPr="00465F8A">
              <w:t>thị</w:t>
            </w:r>
            <w:proofErr w:type="spellEnd"/>
            <w:r w:rsidRPr="00465F8A">
              <w:t xml:space="preserve"> </w:t>
            </w:r>
            <w:proofErr w:type="spellStart"/>
            <w:r w:rsidRPr="00465F8A">
              <w:t>trường</w:t>
            </w:r>
            <w:proofErr w:type="spellEnd"/>
            <w:r w:rsidRPr="00465F8A">
              <w:t xml:space="preserve"> </w:t>
            </w:r>
            <w:proofErr w:type="spellStart"/>
            <w:r w:rsidRPr="00465F8A">
              <w:t>và</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trong</w:t>
            </w:r>
            <w:proofErr w:type="spellEnd"/>
            <w:r w:rsidRPr="00465F8A">
              <w:t xml:space="preserve"> </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G/SPS/N/UGA/381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r w:rsidRPr="00465F8A">
              <w:t>Uganda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1295:2024,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trong</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proofErr w:type="spellStart"/>
            <w:r w:rsidRPr="00465F8A">
              <w:t>và</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 </w:t>
            </w:r>
            <w:proofErr w:type="spellStart"/>
            <w:r w:rsidRPr="00465F8A">
              <w:t>Bộ</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Uganda bao </w:t>
            </w:r>
            <w:proofErr w:type="spellStart"/>
            <w:r w:rsidRPr="00465F8A">
              <w:t>gồm</w:t>
            </w:r>
            <w:proofErr w:type="spellEnd"/>
            <w:r w:rsidRPr="00465F8A">
              <w:t xml:space="preserve"> </w:t>
            </w:r>
            <w:proofErr w:type="spellStart"/>
            <w:r w:rsidRPr="00465F8A">
              <w:t>việc</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dành</w:t>
            </w:r>
            <w:proofErr w:type="spellEnd"/>
            <w:r w:rsidRPr="00465F8A">
              <w:t xml:space="preserve"> </w:t>
            </w:r>
            <w:proofErr w:type="spellStart"/>
            <w:r w:rsidRPr="00465F8A">
              <w:t>cho</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 xml:space="preserve"> </w:t>
            </w:r>
            <w:proofErr w:type="spellStart"/>
            <w:r w:rsidRPr="00465F8A">
              <w:t>của</w:t>
            </w:r>
            <w:proofErr w:type="spellEnd"/>
            <w:r w:rsidRPr="00465F8A">
              <w:t xml:space="preserve"> con </w:t>
            </w:r>
            <w:proofErr w:type="spellStart"/>
            <w:r w:rsidRPr="00465F8A">
              <w:t>người</w:t>
            </w:r>
            <w:proofErr w:type="spellEnd"/>
            <w:r w:rsidRPr="00465F8A">
              <w:t xml:space="preserve"> bao </w:t>
            </w:r>
            <w:proofErr w:type="spellStart"/>
            <w:r w:rsidRPr="00465F8A">
              <w:t>gồm</w:t>
            </w:r>
            <w:proofErr w:type="spellEnd"/>
            <w:r w:rsidRPr="00465F8A">
              <w:t xml:space="preserve"> </w:t>
            </w:r>
            <w:proofErr w:type="spellStart"/>
            <w:r w:rsidRPr="00465F8A">
              <w:t>tất</w:t>
            </w:r>
            <w:proofErr w:type="spellEnd"/>
            <w:r w:rsidRPr="00465F8A">
              <w:t xml:space="preserve"> </w:t>
            </w:r>
            <w:proofErr w:type="spellStart"/>
            <w:r w:rsidRPr="00465F8A">
              <w:t>cả</w:t>
            </w:r>
            <w:proofErr w:type="spellEnd"/>
            <w:r w:rsidRPr="00465F8A">
              <w:t xml:space="preserve"> </w:t>
            </w:r>
            <w:proofErr w:type="spellStart"/>
            <w:r w:rsidRPr="00465F8A">
              <w:t>các</w:t>
            </w:r>
            <w:proofErr w:type="spellEnd"/>
            <w:r w:rsidRPr="00465F8A">
              <w:t xml:space="preserve"> </w:t>
            </w:r>
            <w:proofErr w:type="spellStart"/>
            <w:r w:rsidRPr="00465F8A">
              <w:t>bước</w:t>
            </w:r>
            <w:proofErr w:type="spellEnd"/>
            <w:r w:rsidRPr="00465F8A">
              <w:t xml:space="preserve">: </w:t>
            </w:r>
            <w:proofErr w:type="spellStart"/>
            <w:r w:rsidRPr="00465F8A">
              <w:t>cho</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sinh</w:t>
            </w:r>
            <w:proofErr w:type="spellEnd"/>
            <w:r w:rsidRPr="00465F8A">
              <w:t xml:space="preserve"> </w:t>
            </w:r>
            <w:proofErr w:type="spellStart"/>
            <w:r w:rsidRPr="00465F8A">
              <w:t>sản</w:t>
            </w:r>
            <w:proofErr w:type="spellEnd"/>
            <w:r w:rsidRPr="00465F8A">
              <w:t xml:space="preserve">, </w:t>
            </w:r>
            <w:proofErr w:type="spellStart"/>
            <w:r w:rsidRPr="00465F8A">
              <w:t>giết</w:t>
            </w:r>
            <w:proofErr w:type="spellEnd"/>
            <w:r w:rsidRPr="00465F8A">
              <w:t xml:space="preserve"> </w:t>
            </w:r>
            <w:proofErr w:type="spellStart"/>
            <w:r w:rsidRPr="00465F8A">
              <w:t>mổ</w:t>
            </w:r>
            <w:proofErr w:type="spellEnd"/>
            <w:r w:rsidRPr="00465F8A">
              <w:t xml:space="preserve">, </w:t>
            </w:r>
            <w:proofErr w:type="spellStart"/>
            <w:r w:rsidRPr="00465F8A">
              <w:t>các</w:t>
            </w:r>
            <w:proofErr w:type="spellEnd"/>
            <w:r w:rsidRPr="00465F8A">
              <w:t xml:space="preserve"> </w:t>
            </w:r>
            <w:proofErr w:type="spellStart"/>
            <w:r w:rsidRPr="00465F8A">
              <w:t>bước</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khác</w:t>
            </w:r>
            <w:proofErr w:type="spellEnd"/>
            <w:r w:rsidRPr="00465F8A">
              <w:t xml:space="preserve">, </w:t>
            </w:r>
            <w:proofErr w:type="spellStart"/>
            <w:r w:rsidRPr="00465F8A">
              <w:t>lưu</w:t>
            </w:r>
            <w:proofErr w:type="spellEnd"/>
            <w:r w:rsidRPr="00465F8A">
              <w:t xml:space="preserve"> </w:t>
            </w:r>
            <w:proofErr w:type="spellStart"/>
            <w:r w:rsidRPr="00465F8A">
              <w:t>trữ</w:t>
            </w:r>
            <w:proofErr w:type="spellEnd"/>
            <w:r w:rsidRPr="00465F8A">
              <w:t xml:space="preserve">, </w:t>
            </w:r>
            <w:proofErr w:type="spellStart"/>
            <w:r w:rsidRPr="00465F8A">
              <w:t>vận</w:t>
            </w:r>
            <w:proofErr w:type="spellEnd"/>
            <w:r w:rsidRPr="00465F8A">
              <w:t xml:space="preserve"> </w:t>
            </w:r>
            <w:proofErr w:type="spellStart"/>
            <w:r w:rsidRPr="00465F8A">
              <w:t>chuyển</w:t>
            </w:r>
            <w:proofErr w:type="spellEnd"/>
            <w:r w:rsidRPr="00465F8A">
              <w:t xml:space="preserve">, </w:t>
            </w:r>
            <w:proofErr w:type="spellStart"/>
            <w:r w:rsidRPr="00465F8A">
              <w:t>bán</w:t>
            </w:r>
            <w:proofErr w:type="spellEnd"/>
            <w:r w:rsidRPr="00465F8A">
              <w:t xml:space="preserve"> </w:t>
            </w:r>
            <w:proofErr w:type="spellStart"/>
            <w:r w:rsidRPr="00465F8A">
              <w:t>lẻ</w:t>
            </w:r>
            <w:proofErr w:type="spellEnd"/>
            <w:r w:rsidRPr="00465F8A">
              <w:t xml:space="preserve">, </w:t>
            </w:r>
            <w:proofErr w:type="spellStart"/>
            <w:r w:rsidRPr="00465F8A">
              <w:t>cung</w:t>
            </w:r>
            <w:proofErr w:type="spellEnd"/>
            <w:r w:rsidRPr="00465F8A">
              <w:t xml:space="preserve"> </w:t>
            </w:r>
            <w:proofErr w:type="spellStart"/>
            <w:r w:rsidRPr="00465F8A">
              <w:t>cấp</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cuối</w:t>
            </w:r>
            <w:proofErr w:type="spellEnd"/>
            <w:r w:rsidRPr="00465F8A">
              <w:t xml:space="preserve"> </w:t>
            </w:r>
            <w:proofErr w:type="spellStart"/>
            <w:r w:rsidRPr="00465F8A">
              <w:t>cùng</w:t>
            </w:r>
            <w:proofErr w:type="spellEnd"/>
            <w:r w:rsidRPr="00465F8A">
              <w:t xml:space="preserve"> </w:t>
            </w:r>
            <w:proofErr w:type="spellStart"/>
            <w:r w:rsidRPr="00465F8A">
              <w:t>đến</w:t>
            </w:r>
            <w:proofErr w:type="spellEnd"/>
            <w:r w:rsidRPr="00465F8A">
              <w:t xml:space="preserve"> </w:t>
            </w:r>
            <w:proofErr w:type="spellStart"/>
            <w:r w:rsidRPr="00465F8A">
              <w:t>tay</w:t>
            </w:r>
            <w:proofErr w:type="spellEnd"/>
            <w:r w:rsidRPr="00465F8A">
              <w:t xml:space="preserve"> </w:t>
            </w:r>
            <w:proofErr w:type="spellStart"/>
            <w:r w:rsidRPr="00465F8A">
              <w:t>người</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G/SPS/N/UGA/380</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r w:rsidRPr="00465F8A">
              <w:t>Uganda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1294:2024,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w:t>
            </w:r>
            <w:proofErr w:type="spellStart"/>
            <w:proofErr w:type="gramStart"/>
            <w:r w:rsidRPr="00465F8A">
              <w:t>trong</w:t>
            </w:r>
            <w:proofErr w:type="spellEnd"/>
            <w:r w:rsidRPr="00465F8A">
              <w:t xml:space="preserve">  </w:t>
            </w:r>
            <w:proofErr w:type="spellStart"/>
            <w:r w:rsidRPr="00465F8A">
              <w:t>nuôi</w:t>
            </w:r>
            <w:proofErr w:type="spellEnd"/>
            <w:proofErr w:type="gramEnd"/>
            <w:r w:rsidRPr="00465F8A">
              <w:t xml:space="preserve"> </w:t>
            </w:r>
            <w:proofErr w:type="spellStart"/>
            <w:r w:rsidRPr="00465F8A">
              <w:t>dế</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Uganda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các</w:t>
            </w:r>
            <w:proofErr w:type="spellEnd"/>
            <w:r w:rsidRPr="00465F8A">
              <w:t xml:space="preserve"> </w:t>
            </w:r>
            <w:proofErr w:type="spellStart"/>
            <w:r w:rsidRPr="00465F8A">
              <w:t>biện</w:t>
            </w:r>
            <w:proofErr w:type="spellEnd"/>
            <w:r w:rsidRPr="00465F8A">
              <w:t xml:space="preserve"> </w:t>
            </w:r>
            <w:proofErr w:type="spellStart"/>
            <w:r w:rsidRPr="00465F8A">
              <w:t>pháp</w:t>
            </w:r>
            <w:proofErr w:type="spellEnd"/>
            <w:r w:rsidRPr="00465F8A">
              <w:t xml:space="preserve"> </w:t>
            </w:r>
            <w:proofErr w:type="spellStart"/>
            <w:r w:rsidRPr="00465F8A">
              <w:t>về</w:t>
            </w:r>
            <w:proofErr w:type="spellEnd"/>
            <w:r w:rsidRPr="00465F8A">
              <w:t xml:space="preserve">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w:t>
            </w:r>
            <w:proofErr w:type="spellStart"/>
            <w:r w:rsidRPr="00465F8A">
              <w:t>trong</w:t>
            </w:r>
            <w:proofErr w:type="spellEnd"/>
            <w:r w:rsidRPr="00465F8A">
              <w:t xml:space="preserve"> </w:t>
            </w:r>
            <w:proofErr w:type="spellStart"/>
            <w:r w:rsidRPr="00465F8A">
              <w:t>việc</w:t>
            </w:r>
            <w:proofErr w:type="spellEnd"/>
            <w:r w:rsidRPr="00465F8A">
              <w:t xml:space="preserve"> </w:t>
            </w:r>
            <w:proofErr w:type="spellStart"/>
            <w:r w:rsidRPr="00465F8A">
              <w:t>nuôi</w:t>
            </w:r>
            <w:proofErr w:type="spellEnd"/>
            <w:r w:rsidRPr="00465F8A">
              <w:t xml:space="preserve"> </w:t>
            </w:r>
            <w:proofErr w:type="spellStart"/>
            <w:r w:rsidRPr="00465F8A">
              <w:t>dế</w:t>
            </w:r>
            <w:proofErr w:type="spellEnd"/>
            <w:r w:rsidRPr="00465F8A">
              <w:t xml:space="preserve">, </w:t>
            </w:r>
            <w:proofErr w:type="spellStart"/>
            <w:r w:rsidRPr="00465F8A">
              <w:t>nhằm</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dế</w:t>
            </w:r>
            <w:proofErr w:type="spellEnd"/>
            <w:r w:rsidRPr="00465F8A">
              <w:t xml:space="preserve"> </w:t>
            </w:r>
            <w:proofErr w:type="spellStart"/>
            <w:r w:rsidRPr="00465F8A">
              <w:t>chất</w:t>
            </w:r>
            <w:proofErr w:type="spellEnd"/>
            <w:r w:rsidRPr="00465F8A">
              <w:t xml:space="preserve"> </w:t>
            </w:r>
            <w:proofErr w:type="spellStart"/>
            <w:r w:rsidRPr="00465F8A">
              <w:t>lượng</w:t>
            </w:r>
            <w:proofErr w:type="spellEnd"/>
            <w:r w:rsidRPr="00465F8A">
              <w:t xml:space="preserve"> </w:t>
            </w:r>
            <w:proofErr w:type="spellStart"/>
            <w:r w:rsidRPr="00465F8A">
              <w:t>cao</w:t>
            </w:r>
            <w:proofErr w:type="spellEnd"/>
            <w:r w:rsidRPr="00465F8A">
              <w:t xml:space="preserve">, </w:t>
            </w:r>
            <w:proofErr w:type="gramStart"/>
            <w:r w:rsidRPr="00465F8A">
              <w:t>an</w:t>
            </w:r>
            <w:proofErr w:type="gramEnd"/>
            <w:r w:rsidRPr="00465F8A">
              <w:t xml:space="preserve"> </w:t>
            </w:r>
            <w:proofErr w:type="spellStart"/>
            <w:r w:rsidRPr="00465F8A">
              <w:t>toàn</w:t>
            </w:r>
            <w:proofErr w:type="spellEnd"/>
            <w:r w:rsidRPr="00465F8A">
              <w:t xml:space="preserve"> </w:t>
            </w:r>
            <w:proofErr w:type="spellStart"/>
            <w:r w:rsidRPr="00465F8A">
              <w:t>cho</w:t>
            </w:r>
            <w:proofErr w:type="spellEnd"/>
            <w:r w:rsidRPr="00465F8A">
              <w:t xml:space="preserve"> </w:t>
            </w:r>
            <w:proofErr w:type="spellStart"/>
            <w:r w:rsidRPr="00465F8A">
              <w:t>người</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G/SPS/N/UGA/379</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r w:rsidRPr="00465F8A">
              <w:t>Uganda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1296:2024,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lastRenderedPageBreak/>
              <w:t>Hướng</w:t>
            </w:r>
            <w:proofErr w:type="spellEnd"/>
            <w:r w:rsidRPr="00465F8A">
              <w:t xml:space="preserve"> </w:t>
            </w:r>
            <w:proofErr w:type="spellStart"/>
            <w:r w:rsidRPr="00465F8A">
              <w:t>dẫn</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Uganda </w:t>
            </w:r>
            <w:proofErr w:type="spellStart"/>
            <w:r w:rsidRPr="00465F8A">
              <w:t>đề</w:t>
            </w:r>
            <w:proofErr w:type="spellEnd"/>
            <w:r w:rsidRPr="00465F8A">
              <w:t xml:space="preserve"> </w:t>
            </w:r>
            <w:proofErr w:type="spellStart"/>
            <w:r w:rsidRPr="00465F8A">
              <w:t>cập</w:t>
            </w:r>
            <w:proofErr w:type="spellEnd"/>
            <w:r w:rsidRPr="00465F8A">
              <w:t xml:space="preserve"> </w:t>
            </w:r>
            <w:proofErr w:type="spellStart"/>
            <w:r w:rsidRPr="00465F8A">
              <w:t>đến</w:t>
            </w:r>
            <w:proofErr w:type="spellEnd"/>
            <w:r w:rsidRPr="00465F8A">
              <w:t xml:space="preserve"> </w:t>
            </w:r>
            <w:proofErr w:type="spellStart"/>
            <w:r w:rsidRPr="00465F8A">
              <w:t>các</w:t>
            </w:r>
            <w:proofErr w:type="spellEnd"/>
            <w:r w:rsidRPr="00465F8A">
              <w:t xml:space="preserve"> </w:t>
            </w:r>
            <w:proofErr w:type="spellStart"/>
            <w:r w:rsidRPr="00465F8A">
              <w:t>biện</w:t>
            </w:r>
            <w:proofErr w:type="spellEnd"/>
            <w:r w:rsidRPr="00465F8A">
              <w:t xml:space="preserve"> </w:t>
            </w:r>
            <w:proofErr w:type="spellStart"/>
            <w:r w:rsidRPr="00465F8A">
              <w:t>pháp</w:t>
            </w:r>
            <w:proofErr w:type="spellEnd"/>
            <w:r w:rsidRPr="00465F8A">
              <w:t xml:space="preserve"> </w:t>
            </w:r>
            <w:proofErr w:type="spellStart"/>
            <w:r w:rsidRPr="00465F8A">
              <w:t>về</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từ</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chúng</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G/SPS/N/UGA/378</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r w:rsidRPr="00465F8A">
              <w:t>Uganda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2050:2024,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t>Sâu</w:t>
            </w:r>
            <w:proofErr w:type="spellEnd"/>
            <w:r w:rsidRPr="00465F8A">
              <w:t xml:space="preserve"> </w:t>
            </w:r>
            <w:proofErr w:type="spellStart"/>
            <w:r w:rsidRPr="00465F8A">
              <w:t>bướm</w:t>
            </w:r>
            <w:proofErr w:type="spellEnd"/>
            <w:r w:rsidRPr="00465F8A">
              <w:t xml:space="preserve"> </w:t>
            </w:r>
            <w:proofErr w:type="spellStart"/>
            <w:r w:rsidRPr="00465F8A">
              <w:t>khô</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t>Đặc</w:t>
            </w:r>
            <w:proofErr w:type="spellEnd"/>
            <w:r w:rsidRPr="00465F8A">
              <w:t xml:space="preserve"> </w:t>
            </w:r>
            <w:proofErr w:type="spellStart"/>
            <w:r w:rsidRPr="00465F8A">
              <w:t>điểm</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Bản</w:t>
            </w:r>
            <w:proofErr w:type="spellEnd"/>
            <w:r w:rsidRPr="00465F8A">
              <w:t xml:space="preserve"> </w:t>
            </w: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Uganda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các</w:t>
            </w:r>
            <w:proofErr w:type="spellEnd"/>
            <w:r w:rsidRPr="00465F8A">
              <w:t xml:space="preserve"> </w:t>
            </w:r>
            <w:proofErr w:type="spellStart"/>
            <w:r w:rsidRPr="00465F8A">
              <w:t>biện</w:t>
            </w:r>
            <w:proofErr w:type="spellEnd"/>
            <w:r w:rsidRPr="00465F8A">
              <w:t xml:space="preserve"> </w:t>
            </w:r>
            <w:proofErr w:type="spellStart"/>
            <w:r w:rsidRPr="00465F8A">
              <w:t>pháp</w:t>
            </w:r>
            <w:proofErr w:type="spellEnd"/>
            <w:r w:rsidRPr="00465F8A">
              <w:t xml:space="preserve"> </w:t>
            </w:r>
            <w:proofErr w:type="spellStart"/>
            <w:r w:rsidRPr="00465F8A">
              <w:t>về</w:t>
            </w:r>
            <w:proofErr w:type="spellEnd"/>
            <w:r w:rsidRPr="00465F8A">
              <w:t xml:space="preserve"> </w:t>
            </w:r>
            <w:proofErr w:type="spellStart"/>
            <w:r w:rsidRPr="00465F8A">
              <w:t>phương</w:t>
            </w:r>
            <w:proofErr w:type="spellEnd"/>
            <w:r w:rsidRPr="00465F8A">
              <w:t xml:space="preserve"> </w:t>
            </w:r>
            <w:proofErr w:type="spellStart"/>
            <w:r w:rsidRPr="00465F8A">
              <w:t>pháp</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và</w:t>
            </w:r>
            <w:proofErr w:type="spellEnd"/>
            <w:r w:rsidRPr="00465F8A">
              <w:t xml:space="preserve"> </w:t>
            </w:r>
            <w:proofErr w:type="spellStart"/>
            <w:r w:rsidRPr="00465F8A">
              <w:t>thử</w:t>
            </w:r>
            <w:proofErr w:type="spellEnd"/>
            <w:r w:rsidRPr="00465F8A">
              <w:t xml:space="preserve"> </w:t>
            </w:r>
            <w:proofErr w:type="spellStart"/>
            <w:r w:rsidRPr="00465F8A">
              <w:t>nghiệm</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sâu</w:t>
            </w:r>
            <w:proofErr w:type="spellEnd"/>
            <w:r w:rsidRPr="00465F8A">
              <w:t xml:space="preserve"> </w:t>
            </w:r>
            <w:proofErr w:type="spellStart"/>
            <w:r w:rsidRPr="00465F8A">
              <w:t>bướm</w:t>
            </w:r>
            <w:proofErr w:type="spellEnd"/>
            <w:r w:rsidRPr="00465F8A">
              <w:t xml:space="preserve"> </w:t>
            </w:r>
            <w:proofErr w:type="spellStart"/>
            <w:r w:rsidRPr="00465F8A">
              <w:t>khô</w:t>
            </w:r>
            <w:proofErr w:type="spellEnd"/>
            <w:r w:rsidRPr="00465F8A">
              <w:t xml:space="preserve"> </w:t>
            </w:r>
            <w:proofErr w:type="spellStart"/>
            <w:r w:rsidRPr="00465F8A">
              <w:t>dùng</w:t>
            </w:r>
            <w:proofErr w:type="spellEnd"/>
            <w:r w:rsidRPr="00465F8A">
              <w:t xml:space="preserve"> </w:t>
            </w:r>
            <w:proofErr w:type="spellStart"/>
            <w:r w:rsidRPr="00465F8A">
              <w:t>làm</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cho</w:t>
            </w:r>
            <w:proofErr w:type="spellEnd"/>
            <w:r w:rsidRPr="00465F8A">
              <w:t xml:space="preserve"> con </w:t>
            </w:r>
            <w:proofErr w:type="spellStart"/>
            <w:r w:rsidRPr="00465F8A">
              <w:t>người</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G/SPS/N/EU/798</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2019/2072 </w:t>
            </w:r>
            <w:r w:rsidRPr="00465F8A">
              <w:rPr>
                <w:lang w:val="vi"/>
              </w:rPr>
              <w:t>về</w:t>
            </w:r>
            <w:r w:rsidRPr="00465F8A">
              <w:t xml:space="preserve"> </w:t>
            </w:r>
            <w:proofErr w:type="spellStart"/>
            <w:r w:rsidRPr="00465F8A">
              <w:t>các</w:t>
            </w:r>
            <w:proofErr w:type="spellEnd"/>
            <w:r w:rsidRPr="00465F8A">
              <w:t xml:space="preserve"> </w:t>
            </w:r>
            <w:proofErr w:type="spellStart"/>
            <w:r w:rsidRPr="00465F8A">
              <w:t>biện</w:t>
            </w:r>
            <w:proofErr w:type="spellEnd"/>
            <w:r w:rsidRPr="00465F8A">
              <w:t xml:space="preserve"> </w:t>
            </w:r>
            <w:proofErr w:type="spellStart"/>
            <w:r w:rsidRPr="00465F8A">
              <w:t>pháp</w:t>
            </w:r>
            <w:proofErr w:type="spellEnd"/>
            <w:r w:rsidRPr="00465F8A">
              <w:t xml:space="preserve"> </w:t>
            </w:r>
            <w:proofErr w:type="spellStart"/>
            <w:r w:rsidRPr="00465F8A">
              <w:t>ngăn</w:t>
            </w:r>
            <w:proofErr w:type="spellEnd"/>
            <w:r w:rsidRPr="00465F8A">
              <w:t xml:space="preserve"> </w:t>
            </w:r>
            <w:proofErr w:type="spellStart"/>
            <w:r w:rsidRPr="00465F8A">
              <w:t>ngừa</w:t>
            </w:r>
            <w:proofErr w:type="spellEnd"/>
            <w:r w:rsidRPr="00465F8A">
              <w:t xml:space="preserve"> </w:t>
            </w:r>
            <w:proofErr w:type="spellStart"/>
            <w:r w:rsidRPr="00465F8A">
              <w:t>sự</w:t>
            </w:r>
            <w:proofErr w:type="spellEnd"/>
            <w:r w:rsidRPr="00465F8A">
              <w:t xml:space="preserve"> </w:t>
            </w:r>
            <w:proofErr w:type="spellStart"/>
            <w:r w:rsidRPr="00465F8A">
              <w:t>hiện</w:t>
            </w:r>
            <w:proofErr w:type="spellEnd"/>
            <w:r w:rsidRPr="00465F8A">
              <w:t xml:space="preserve"> </w:t>
            </w:r>
            <w:proofErr w:type="spellStart"/>
            <w:r w:rsidRPr="00465F8A">
              <w:t>diện</w:t>
            </w:r>
            <w:proofErr w:type="spellEnd"/>
            <w:r w:rsidRPr="00465F8A">
              <w:t xml:space="preserve"> </w:t>
            </w:r>
            <w:proofErr w:type="spellStart"/>
            <w:r w:rsidRPr="00465F8A">
              <w:t>của</w:t>
            </w:r>
            <w:proofErr w:type="spellEnd"/>
            <w:r w:rsidRPr="00465F8A">
              <w:t xml:space="preserve"> virus </w:t>
            </w:r>
            <w:proofErr w:type="spellStart"/>
            <w:r w:rsidRPr="00465F8A">
              <w:t>khảm</w:t>
            </w:r>
            <w:proofErr w:type="spellEnd"/>
            <w:r w:rsidRPr="00465F8A">
              <w:t xml:space="preserve"> </w:t>
            </w:r>
            <w:proofErr w:type="spellStart"/>
            <w:r w:rsidRPr="00465F8A">
              <w:t>nâu</w:t>
            </w:r>
            <w:proofErr w:type="spellEnd"/>
            <w:r w:rsidRPr="00465F8A">
              <w:t xml:space="preserve"> </w:t>
            </w:r>
            <w:proofErr w:type="spellStart"/>
            <w:r w:rsidRPr="00465F8A">
              <w:t>trên</w:t>
            </w:r>
            <w:proofErr w:type="spellEnd"/>
            <w:r w:rsidRPr="00465F8A">
              <w:t xml:space="preserve"> </w:t>
            </w:r>
            <w:proofErr w:type="spellStart"/>
            <w:r w:rsidRPr="00465F8A">
              <w:t>cà</w:t>
            </w:r>
            <w:proofErr w:type="spellEnd"/>
            <w:r w:rsidRPr="00465F8A">
              <w:t xml:space="preserve"> </w:t>
            </w:r>
            <w:proofErr w:type="spellStart"/>
            <w:r w:rsidRPr="00465F8A">
              <w:t>chua</w:t>
            </w:r>
            <w:proofErr w:type="spellEnd"/>
            <w:r w:rsidRPr="00465F8A">
              <w:t xml:space="preserve"> </w:t>
            </w:r>
            <w:proofErr w:type="spellStart"/>
            <w:r w:rsidRPr="00465F8A">
              <w:t>trên</w:t>
            </w:r>
            <w:proofErr w:type="spellEnd"/>
            <w:r w:rsidRPr="00465F8A">
              <w:t xml:space="preserve"> </w:t>
            </w:r>
            <w:proofErr w:type="spellStart"/>
            <w:r w:rsidRPr="00465F8A">
              <w:t>cây</w:t>
            </w:r>
            <w:proofErr w:type="spellEnd"/>
            <w:r w:rsidRPr="00465F8A">
              <w:t xml:space="preserve"> </w:t>
            </w:r>
            <w:proofErr w:type="spellStart"/>
            <w:r w:rsidRPr="00465F8A">
              <w:t>trồng</w:t>
            </w:r>
            <w:proofErr w:type="spellEnd"/>
            <w:r w:rsidRPr="00465F8A">
              <w:t xml:space="preserve"> </w:t>
            </w:r>
            <w:r w:rsidRPr="00465F8A">
              <w:rPr>
                <w:i/>
                <w:iCs/>
              </w:rPr>
              <w:t xml:space="preserve">Solanum </w:t>
            </w:r>
            <w:proofErr w:type="spellStart"/>
            <w:r w:rsidRPr="00465F8A">
              <w:rPr>
                <w:i/>
                <w:iCs/>
              </w:rPr>
              <w:t>lycopersicum</w:t>
            </w:r>
            <w:proofErr w:type="spellEnd"/>
            <w:r w:rsidRPr="00465F8A">
              <w:t xml:space="preserve"> L.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giống</w:t>
            </w:r>
            <w:proofErr w:type="spellEnd"/>
            <w:r w:rsidRPr="00465F8A">
              <w:t xml:space="preserve"> </w:t>
            </w:r>
            <w:proofErr w:type="spellStart"/>
            <w:r w:rsidRPr="00465F8A">
              <w:t>lai</w:t>
            </w:r>
            <w:proofErr w:type="spellEnd"/>
            <w:r w:rsidRPr="00465F8A">
              <w:t xml:space="preserve"> </w:t>
            </w:r>
            <w:proofErr w:type="spellStart"/>
            <w:r w:rsidRPr="00465F8A">
              <w:t>của</w:t>
            </w:r>
            <w:proofErr w:type="spellEnd"/>
            <w:r w:rsidRPr="00465F8A">
              <w:t xml:space="preserve"> </w:t>
            </w:r>
            <w:r w:rsidRPr="00465F8A">
              <w:rPr>
                <w:i/>
                <w:iCs/>
              </w:rPr>
              <w:t xml:space="preserve">Capsicum annuum </w:t>
            </w:r>
            <w:r w:rsidRPr="00465F8A">
              <w:t xml:space="preserve">L,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tỷ</w:t>
            </w:r>
            <w:proofErr w:type="spellEnd"/>
            <w:r w:rsidRPr="00465F8A">
              <w:t xml:space="preserve"> </w:t>
            </w:r>
            <w:proofErr w:type="spellStart"/>
            <w:r w:rsidRPr="00465F8A">
              <w:t>lệ</w:t>
            </w:r>
            <w:proofErr w:type="spellEnd"/>
            <w:r w:rsidRPr="00465F8A">
              <w:t xml:space="preserve"> </w:t>
            </w:r>
            <w:proofErr w:type="spellStart"/>
            <w:r w:rsidRPr="00465F8A">
              <w:t>tần</w:t>
            </w:r>
            <w:proofErr w:type="spellEnd"/>
            <w:r w:rsidRPr="00465F8A">
              <w:t xml:space="preserve"> </w:t>
            </w:r>
            <w:proofErr w:type="spellStart"/>
            <w:r w:rsidRPr="00465F8A">
              <w:t>suất</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và</w:t>
            </w:r>
            <w:proofErr w:type="spellEnd"/>
            <w:r w:rsidRPr="00465F8A">
              <w:t xml:space="preserve"> </w:t>
            </w:r>
            <w:proofErr w:type="spellStart"/>
            <w:r w:rsidRPr="00465F8A">
              <w:t>bãi</w:t>
            </w:r>
            <w:proofErr w:type="spellEnd"/>
            <w:r w:rsidRPr="00465F8A">
              <w:t xml:space="preserve"> </w:t>
            </w:r>
            <w:proofErr w:type="spellStart"/>
            <w:r w:rsidRPr="00465F8A">
              <w:t>bỏ</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2023/1032</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Virus </w:t>
            </w:r>
            <w:proofErr w:type="spellStart"/>
            <w:r w:rsidRPr="00465F8A">
              <w:t>khảm</w:t>
            </w:r>
            <w:proofErr w:type="spellEnd"/>
            <w:r w:rsidRPr="00465F8A">
              <w:t xml:space="preserve"> </w:t>
            </w:r>
            <w:proofErr w:type="spellStart"/>
            <w:r w:rsidRPr="00465F8A">
              <w:t>nâu</w:t>
            </w:r>
            <w:proofErr w:type="spellEnd"/>
            <w:r w:rsidRPr="00465F8A">
              <w:t xml:space="preserve"> </w:t>
            </w:r>
            <w:proofErr w:type="spellStart"/>
            <w:r w:rsidRPr="00465F8A">
              <w:t>trên</w:t>
            </w:r>
            <w:proofErr w:type="spellEnd"/>
            <w:r w:rsidRPr="00465F8A">
              <w:t xml:space="preserve"> </w:t>
            </w:r>
            <w:proofErr w:type="spellStart"/>
            <w:r w:rsidRPr="00465F8A">
              <w:t>cà</w:t>
            </w:r>
            <w:proofErr w:type="spellEnd"/>
            <w:r w:rsidRPr="00465F8A">
              <w:t xml:space="preserve"> </w:t>
            </w:r>
            <w:proofErr w:type="spellStart"/>
            <w:r w:rsidRPr="00465F8A">
              <w:t>chua</w:t>
            </w:r>
            <w:proofErr w:type="spellEnd"/>
            <w:r w:rsidRPr="00465F8A">
              <w:t xml:space="preserve"> (</w:t>
            </w:r>
            <w:r w:rsidRPr="00465F8A">
              <w:rPr>
                <w:iCs/>
              </w:rPr>
              <w:t>Tomato brown rugose fruit virus</w:t>
            </w:r>
            <w:r w:rsidRPr="00465F8A">
              <w:rPr>
                <w:i/>
              </w:rPr>
              <w:t xml:space="preserve"> </w:t>
            </w:r>
            <w:r w:rsidRPr="00465F8A">
              <w:t xml:space="preserve">- </w:t>
            </w:r>
            <w:proofErr w:type="spellStart"/>
            <w:r w:rsidRPr="00465F8A">
              <w:t>ToBRFV</w:t>
            </w:r>
            <w:proofErr w:type="spellEnd"/>
            <w:r w:rsidRPr="00465F8A">
              <w:t xml:space="preserve">) </w:t>
            </w:r>
            <w:proofErr w:type="spellStart"/>
            <w:r w:rsidRPr="00465F8A">
              <w:t>hiện</w:t>
            </w:r>
            <w:proofErr w:type="spellEnd"/>
            <w:r w:rsidRPr="00465F8A">
              <w:t xml:space="preserve"> </w:t>
            </w:r>
            <w:proofErr w:type="spellStart"/>
            <w:r w:rsidRPr="00465F8A">
              <w:t>đang</w:t>
            </w:r>
            <w:proofErr w:type="spellEnd"/>
            <w:r w:rsidRPr="00465F8A">
              <w:t xml:space="preserve"> </w:t>
            </w:r>
            <w:proofErr w:type="spellStart"/>
            <w:r w:rsidRPr="00465F8A">
              <w:t>được</w:t>
            </w:r>
            <w:proofErr w:type="spellEnd"/>
            <w:r w:rsidRPr="00465F8A">
              <w:t xml:space="preserve"> </w:t>
            </w:r>
            <w:proofErr w:type="spellStart"/>
            <w:r w:rsidRPr="00465F8A">
              <w:t>quản</w:t>
            </w:r>
            <w:proofErr w:type="spellEnd"/>
            <w:r w:rsidRPr="00465F8A">
              <w:t xml:space="preserve"> </w:t>
            </w:r>
            <w:proofErr w:type="spellStart"/>
            <w:r w:rsidRPr="00465F8A">
              <w:t>lý</w:t>
            </w:r>
            <w:proofErr w:type="spellEnd"/>
            <w:r w:rsidRPr="00465F8A">
              <w:t xml:space="preserve"> </w:t>
            </w:r>
            <w:proofErr w:type="spellStart"/>
            <w:r w:rsidRPr="00465F8A">
              <w:t>theo</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2022/1032,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các</w:t>
            </w:r>
            <w:proofErr w:type="spellEnd"/>
            <w:r w:rsidRPr="00465F8A">
              <w:t xml:space="preserve"> </w:t>
            </w:r>
            <w:proofErr w:type="spellStart"/>
            <w:r w:rsidRPr="00465F8A">
              <w:t>biện</w:t>
            </w:r>
            <w:proofErr w:type="spellEnd"/>
            <w:r w:rsidRPr="00465F8A">
              <w:t xml:space="preserve"> </w:t>
            </w:r>
            <w:proofErr w:type="spellStart"/>
            <w:r w:rsidRPr="00465F8A">
              <w:t>pháp</w:t>
            </w:r>
            <w:proofErr w:type="spellEnd"/>
            <w:r w:rsidRPr="00465F8A">
              <w:t xml:space="preserve"> </w:t>
            </w:r>
            <w:proofErr w:type="spellStart"/>
            <w:r w:rsidRPr="00465F8A">
              <w:t>tạm</w:t>
            </w:r>
            <w:proofErr w:type="spellEnd"/>
            <w:r w:rsidRPr="00465F8A">
              <w:t xml:space="preserve"> </w:t>
            </w:r>
            <w:proofErr w:type="spellStart"/>
            <w:r w:rsidRPr="00465F8A">
              <w:t>thời</w:t>
            </w:r>
            <w:proofErr w:type="spellEnd"/>
            <w:r w:rsidRPr="00465F8A">
              <w:t xml:space="preserve"> </w:t>
            </w:r>
            <w:proofErr w:type="spellStart"/>
            <w:r w:rsidRPr="00465F8A">
              <w:t>nhằm</w:t>
            </w:r>
            <w:proofErr w:type="spellEnd"/>
            <w:r w:rsidRPr="00465F8A">
              <w:t xml:space="preserve"> </w:t>
            </w:r>
            <w:proofErr w:type="spellStart"/>
            <w:r w:rsidRPr="00465F8A">
              <w:t>ngăn</w:t>
            </w:r>
            <w:proofErr w:type="spellEnd"/>
            <w:r w:rsidRPr="00465F8A">
              <w:t xml:space="preserve"> </w:t>
            </w:r>
            <w:proofErr w:type="spellStart"/>
            <w:r w:rsidRPr="00465F8A">
              <w:t>chặn</w:t>
            </w:r>
            <w:proofErr w:type="spellEnd"/>
            <w:r w:rsidRPr="00465F8A">
              <w:t xml:space="preserve"> </w:t>
            </w:r>
            <w:proofErr w:type="spellStart"/>
            <w:r w:rsidRPr="00465F8A">
              <w:t>sự</w:t>
            </w:r>
            <w:proofErr w:type="spellEnd"/>
            <w:r w:rsidRPr="00465F8A">
              <w:t xml:space="preserve"> </w:t>
            </w:r>
            <w:proofErr w:type="spellStart"/>
            <w:r w:rsidRPr="00465F8A">
              <w:t>xâm</w:t>
            </w:r>
            <w:proofErr w:type="spellEnd"/>
            <w:r w:rsidRPr="00465F8A">
              <w:t xml:space="preserve"> </w:t>
            </w:r>
            <w:proofErr w:type="spellStart"/>
            <w:r w:rsidRPr="00465F8A">
              <w:t>nhập</w:t>
            </w:r>
            <w:proofErr w:type="spellEnd"/>
            <w:r w:rsidRPr="00465F8A">
              <w:t xml:space="preserve"> </w:t>
            </w:r>
            <w:proofErr w:type="spellStart"/>
            <w:r w:rsidRPr="00465F8A">
              <w:t>và</w:t>
            </w:r>
            <w:proofErr w:type="spellEnd"/>
            <w:r w:rsidRPr="00465F8A">
              <w:t xml:space="preserve"> </w:t>
            </w:r>
            <w:proofErr w:type="spellStart"/>
            <w:r w:rsidRPr="00465F8A">
              <w:t>lây</w:t>
            </w:r>
            <w:proofErr w:type="spellEnd"/>
            <w:r w:rsidRPr="00465F8A">
              <w:t xml:space="preserve"> </w:t>
            </w:r>
            <w:proofErr w:type="spellStart"/>
            <w:r w:rsidRPr="00465F8A">
              <w:t>lan</w:t>
            </w:r>
            <w:proofErr w:type="spellEnd"/>
            <w:r w:rsidRPr="00465F8A">
              <w:t xml:space="preserve"> </w:t>
            </w:r>
            <w:proofErr w:type="spellStart"/>
            <w:r w:rsidRPr="00465F8A">
              <w:t>của</w:t>
            </w:r>
            <w:proofErr w:type="spellEnd"/>
            <w:r w:rsidRPr="00465F8A">
              <w:t xml:space="preserve"> </w:t>
            </w:r>
            <w:proofErr w:type="spellStart"/>
            <w:r w:rsidRPr="00465F8A">
              <w:t>virút</w:t>
            </w:r>
            <w:proofErr w:type="spellEnd"/>
            <w:r w:rsidRPr="00465F8A">
              <w:t xml:space="preserve"> </w:t>
            </w:r>
            <w:proofErr w:type="spellStart"/>
            <w:r w:rsidRPr="00465F8A">
              <w:t>này</w:t>
            </w:r>
            <w:proofErr w:type="spellEnd"/>
            <w:r w:rsidRPr="00465F8A">
              <w:t xml:space="preserve"> </w:t>
            </w:r>
            <w:proofErr w:type="spellStart"/>
            <w:r w:rsidRPr="00465F8A">
              <w:t>trong</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r w:rsidRPr="00465F8A">
              <w:t xml:space="preserve">. </w:t>
            </w:r>
            <w:proofErr w:type="spellStart"/>
            <w:r w:rsidRPr="00465F8A">
              <w:t>Dựa</w:t>
            </w:r>
            <w:proofErr w:type="spellEnd"/>
            <w:r w:rsidRPr="00465F8A">
              <w:t xml:space="preserve"> </w:t>
            </w:r>
            <w:proofErr w:type="spellStart"/>
            <w:r w:rsidRPr="00465F8A">
              <w:t>trên</w:t>
            </w:r>
            <w:proofErr w:type="spellEnd"/>
            <w:r w:rsidRPr="00465F8A">
              <w:t xml:space="preserve"> </w:t>
            </w:r>
            <w:proofErr w:type="spellStart"/>
            <w:r w:rsidRPr="00465F8A">
              <w:t>các</w:t>
            </w:r>
            <w:proofErr w:type="spellEnd"/>
            <w:r w:rsidRPr="00465F8A">
              <w:t xml:space="preserve"> </w:t>
            </w:r>
            <w:proofErr w:type="spellStart"/>
            <w:r w:rsidRPr="00465F8A">
              <w:t>dữ</w:t>
            </w:r>
            <w:proofErr w:type="spellEnd"/>
            <w:r w:rsidRPr="00465F8A">
              <w:t xml:space="preserve"> </w:t>
            </w:r>
            <w:proofErr w:type="spellStart"/>
            <w:r w:rsidRPr="00465F8A">
              <w:t>liệu</w:t>
            </w:r>
            <w:proofErr w:type="spellEnd"/>
            <w:r w:rsidRPr="00465F8A">
              <w:t xml:space="preserve"> khoa </w:t>
            </w:r>
            <w:proofErr w:type="spellStart"/>
            <w:r w:rsidRPr="00465F8A">
              <w:t>học</w:t>
            </w:r>
            <w:proofErr w:type="spellEnd"/>
            <w:r w:rsidRPr="00465F8A">
              <w:t xml:space="preserve"> </w:t>
            </w:r>
            <w:proofErr w:type="spellStart"/>
            <w:r w:rsidRPr="00465F8A">
              <w:t>và</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gần</w:t>
            </w:r>
            <w:proofErr w:type="spellEnd"/>
            <w:r w:rsidRPr="00465F8A">
              <w:t xml:space="preserve"> </w:t>
            </w:r>
            <w:proofErr w:type="spellStart"/>
            <w:r w:rsidRPr="00465F8A">
              <w:t>đây</w:t>
            </w:r>
            <w:proofErr w:type="spellEnd"/>
            <w:r w:rsidRPr="00465F8A">
              <w:t xml:space="preserve">, </w:t>
            </w:r>
            <w:proofErr w:type="spellStart"/>
            <w:r w:rsidRPr="00465F8A">
              <w:t>ToBRFV</w:t>
            </w:r>
            <w:proofErr w:type="spellEnd"/>
            <w:r w:rsidRPr="00465F8A">
              <w:t xml:space="preserve"> </w:t>
            </w:r>
            <w:proofErr w:type="spellStart"/>
            <w:r w:rsidRPr="00465F8A">
              <w:t>hiện</w:t>
            </w:r>
            <w:proofErr w:type="spellEnd"/>
            <w:r w:rsidRPr="00465F8A">
              <w:t xml:space="preserve"> </w:t>
            </w:r>
            <w:proofErr w:type="spellStart"/>
            <w:r w:rsidRPr="00465F8A">
              <w:t>đã</w:t>
            </w:r>
            <w:proofErr w:type="spellEnd"/>
            <w:r w:rsidRPr="00465F8A">
              <w:t xml:space="preserve"> </w:t>
            </w:r>
            <w:proofErr w:type="spellStart"/>
            <w:r w:rsidRPr="00465F8A">
              <w:t>hội</w:t>
            </w:r>
            <w:proofErr w:type="spellEnd"/>
            <w:r w:rsidRPr="00465F8A">
              <w:t xml:space="preserve"> </w:t>
            </w:r>
            <w:proofErr w:type="spellStart"/>
            <w:r w:rsidRPr="00465F8A">
              <w:t>tụ</w:t>
            </w:r>
            <w:proofErr w:type="spellEnd"/>
            <w:r w:rsidRPr="00465F8A">
              <w:t xml:space="preserve"> </w:t>
            </w:r>
            <w:proofErr w:type="spellStart"/>
            <w:r w:rsidRPr="00465F8A">
              <w:t>đủ</w:t>
            </w:r>
            <w:proofErr w:type="spellEnd"/>
            <w:r w:rsidRPr="00465F8A">
              <w:t xml:space="preserve"> </w:t>
            </w:r>
            <w:proofErr w:type="spellStart"/>
            <w:r w:rsidRPr="00465F8A">
              <w:t>các</w:t>
            </w:r>
            <w:proofErr w:type="spellEnd"/>
            <w:r w:rsidRPr="00465F8A">
              <w:t xml:space="preserve"> </w:t>
            </w:r>
            <w:proofErr w:type="spellStart"/>
            <w:r w:rsidRPr="00465F8A">
              <w:t>tiêu</w:t>
            </w:r>
            <w:proofErr w:type="spellEnd"/>
            <w:r w:rsidRPr="00465F8A">
              <w:t xml:space="preserve"> </w:t>
            </w:r>
            <w:proofErr w:type="spellStart"/>
            <w:r w:rsidRPr="00465F8A">
              <w:t>chí</w:t>
            </w:r>
            <w:proofErr w:type="spellEnd"/>
            <w:r w:rsidRPr="00465F8A">
              <w:t xml:space="preserve">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loài</w:t>
            </w:r>
            <w:proofErr w:type="spellEnd"/>
            <w:r w:rsidRPr="00465F8A">
              <w:t xml:space="preserve"> </w:t>
            </w:r>
            <w:proofErr w:type="spellStart"/>
            <w:r w:rsidRPr="00465F8A">
              <w:t>gây</w:t>
            </w:r>
            <w:proofErr w:type="spellEnd"/>
            <w:r w:rsidRPr="00465F8A">
              <w:t xml:space="preserve"> </w:t>
            </w:r>
            <w:proofErr w:type="spellStart"/>
            <w:r w:rsidRPr="00465F8A">
              <w:t>hại</w:t>
            </w:r>
            <w:proofErr w:type="spellEnd"/>
            <w:r w:rsidRPr="00465F8A">
              <w:t xml:space="preserve"> phi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tại</w:t>
            </w:r>
            <w:proofErr w:type="spellEnd"/>
            <w:r w:rsidRPr="00465F8A">
              <w:t xml:space="preserve"> EU. Do </w:t>
            </w:r>
            <w:proofErr w:type="spellStart"/>
            <w:r w:rsidRPr="00465F8A">
              <w:t>đó</w:t>
            </w:r>
            <w:proofErr w:type="spellEnd"/>
            <w:r w:rsidRPr="00465F8A">
              <w:t xml:space="preserve">, </w:t>
            </w:r>
            <w:proofErr w:type="spellStart"/>
            <w:r w:rsidRPr="00465F8A">
              <w:t>các</w:t>
            </w:r>
            <w:proofErr w:type="spellEnd"/>
            <w:r w:rsidRPr="00465F8A">
              <w:t xml:space="preserve"> </w:t>
            </w:r>
            <w:proofErr w:type="spellStart"/>
            <w:r w:rsidRPr="00465F8A">
              <w:t>biện</w:t>
            </w:r>
            <w:proofErr w:type="spellEnd"/>
            <w:r w:rsidRPr="00465F8A">
              <w:t xml:space="preserve"> </w:t>
            </w:r>
            <w:proofErr w:type="spellStart"/>
            <w:r w:rsidRPr="00465F8A">
              <w:t>pháp</w:t>
            </w:r>
            <w:proofErr w:type="spellEnd"/>
            <w:r w:rsidRPr="00465F8A">
              <w:t xml:space="preserve"> </w:t>
            </w:r>
            <w:proofErr w:type="spellStart"/>
            <w:r w:rsidRPr="00465F8A">
              <w:t>mới</w:t>
            </w:r>
            <w:proofErr w:type="spellEnd"/>
            <w:r w:rsidRPr="00465F8A">
              <w:rPr>
                <w:lang w:val="vi"/>
              </w:rPr>
              <w:t xml:space="preserve"> </w:t>
            </w:r>
            <w:proofErr w:type="spellStart"/>
            <w:r w:rsidRPr="00465F8A">
              <w:t>cũng</w:t>
            </w:r>
            <w:proofErr w:type="spellEnd"/>
            <w:r w:rsidRPr="00465F8A">
              <w:t xml:space="preserve"> </w:t>
            </w:r>
            <w:proofErr w:type="spellStart"/>
            <w:r w:rsidRPr="00465F8A">
              <w:t>như</w:t>
            </w:r>
            <w:proofErr w:type="spellEnd"/>
            <w:r w:rsidRPr="00465F8A">
              <w:t xml:space="preserve"> </w:t>
            </w:r>
            <w:proofErr w:type="spellStart"/>
            <w:r w:rsidRPr="00465F8A">
              <w:t>các</w:t>
            </w:r>
            <w:proofErr w:type="spellEnd"/>
            <w:r w:rsidRPr="00465F8A">
              <w:t xml:space="preserve"> </w:t>
            </w:r>
            <w:proofErr w:type="spellStart"/>
            <w:r w:rsidRPr="00465F8A">
              <w:t>tỷ</w:t>
            </w:r>
            <w:proofErr w:type="spellEnd"/>
            <w:r w:rsidRPr="00465F8A">
              <w:t xml:space="preserve"> </w:t>
            </w:r>
            <w:proofErr w:type="spellStart"/>
            <w:r w:rsidRPr="00465F8A">
              <w:t>lệ</w:t>
            </w:r>
            <w:proofErr w:type="spellEnd"/>
            <w:r w:rsidRPr="00465F8A">
              <w:t xml:space="preserve"> </w:t>
            </w:r>
            <w:proofErr w:type="spellStart"/>
            <w:r w:rsidRPr="00465F8A">
              <w:t>tần</w:t>
            </w:r>
            <w:proofErr w:type="spellEnd"/>
            <w:r w:rsidRPr="00465F8A">
              <w:t xml:space="preserve"> </w:t>
            </w:r>
            <w:proofErr w:type="spellStart"/>
            <w:r w:rsidRPr="00465F8A">
              <w:t>suất</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đang</w:t>
            </w:r>
            <w:proofErr w:type="spellEnd"/>
            <w:r w:rsidRPr="00465F8A">
              <w:t xml:space="preserve"> </w:t>
            </w:r>
            <w:proofErr w:type="spellStart"/>
            <w:r w:rsidRPr="00465F8A">
              <w:t>được</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nhằm</w:t>
            </w:r>
            <w:proofErr w:type="spellEnd"/>
            <w:r w:rsidRPr="00465F8A">
              <w:t xml:space="preserve"> </w:t>
            </w:r>
            <w:proofErr w:type="spellStart"/>
            <w:r w:rsidRPr="00465F8A">
              <w:t>ngăn</w:t>
            </w:r>
            <w:proofErr w:type="spellEnd"/>
            <w:r w:rsidRPr="00465F8A">
              <w:t xml:space="preserve"> </w:t>
            </w:r>
            <w:proofErr w:type="spellStart"/>
            <w:r w:rsidRPr="00465F8A">
              <w:t>ngừa</w:t>
            </w:r>
            <w:proofErr w:type="spellEnd"/>
            <w:r w:rsidRPr="00465F8A">
              <w:t xml:space="preserve"> </w:t>
            </w:r>
            <w:proofErr w:type="spellStart"/>
            <w:r w:rsidRPr="00465F8A">
              <w:t>sự</w:t>
            </w:r>
            <w:proofErr w:type="spellEnd"/>
            <w:r w:rsidRPr="00465F8A">
              <w:t xml:space="preserve"> </w:t>
            </w:r>
            <w:proofErr w:type="spellStart"/>
            <w:r w:rsidRPr="00465F8A">
              <w:t>hiện</w:t>
            </w:r>
            <w:proofErr w:type="spellEnd"/>
            <w:r w:rsidRPr="00465F8A">
              <w:t xml:space="preserve"> </w:t>
            </w:r>
            <w:proofErr w:type="spellStart"/>
            <w:r w:rsidRPr="00465F8A">
              <w:t>diện</w:t>
            </w:r>
            <w:proofErr w:type="spellEnd"/>
            <w:r w:rsidRPr="00465F8A">
              <w:t xml:space="preserve"> </w:t>
            </w:r>
            <w:proofErr w:type="spellStart"/>
            <w:r w:rsidRPr="00465F8A">
              <w:t>của</w:t>
            </w:r>
            <w:proofErr w:type="spellEnd"/>
            <w:r w:rsidRPr="00465F8A">
              <w:t xml:space="preserve"> </w:t>
            </w:r>
            <w:proofErr w:type="spellStart"/>
            <w:r w:rsidRPr="00465F8A">
              <w:t>virút</w:t>
            </w:r>
            <w:proofErr w:type="spellEnd"/>
            <w:r w:rsidRPr="00465F8A">
              <w:t xml:space="preserve"> </w:t>
            </w:r>
            <w:proofErr w:type="spellStart"/>
            <w:r w:rsidRPr="00465F8A">
              <w:t>này</w:t>
            </w:r>
            <w:proofErr w:type="spellEnd"/>
            <w:r w:rsidRPr="00465F8A">
              <w:t xml:space="preserve"> </w:t>
            </w:r>
            <w:proofErr w:type="spellStart"/>
            <w:r w:rsidRPr="00465F8A">
              <w:t>trên</w:t>
            </w:r>
            <w:proofErr w:type="spellEnd"/>
            <w:r w:rsidRPr="00465F8A">
              <w:t xml:space="preserve"> </w:t>
            </w:r>
            <w:proofErr w:type="spellStart"/>
            <w:r w:rsidRPr="00465F8A">
              <w:t>cây</w:t>
            </w:r>
            <w:proofErr w:type="spellEnd"/>
            <w:r w:rsidRPr="00465F8A">
              <w:t xml:space="preserve"> </w:t>
            </w:r>
            <w:proofErr w:type="spellStart"/>
            <w:r w:rsidRPr="00465F8A">
              <w:t>trồng</w:t>
            </w:r>
            <w:proofErr w:type="spellEnd"/>
            <w:r w:rsidRPr="00465F8A">
              <w:t xml:space="preserve"> (bao </w:t>
            </w:r>
            <w:proofErr w:type="spellStart"/>
            <w:r w:rsidRPr="00465F8A">
              <w:t>gồm</w:t>
            </w:r>
            <w:proofErr w:type="spellEnd"/>
            <w:r w:rsidRPr="00465F8A">
              <w:t xml:space="preserve"> </w:t>
            </w:r>
            <w:proofErr w:type="spellStart"/>
            <w:r w:rsidRPr="00465F8A">
              <w:t>cả</w:t>
            </w:r>
            <w:proofErr w:type="spellEnd"/>
            <w:r w:rsidRPr="00465F8A">
              <w:t xml:space="preserve"> </w:t>
            </w:r>
            <w:proofErr w:type="spellStart"/>
            <w:r w:rsidRPr="00465F8A">
              <w:t>hạt</w:t>
            </w:r>
            <w:proofErr w:type="spellEnd"/>
            <w:r w:rsidRPr="00465F8A">
              <w:t xml:space="preserve"> </w:t>
            </w:r>
            <w:proofErr w:type="spellStart"/>
            <w:r w:rsidRPr="00465F8A">
              <w:t>giống</w:t>
            </w:r>
            <w:proofErr w:type="spellEnd"/>
            <w:r w:rsidRPr="00465F8A">
              <w:rPr>
                <w:lang w:val="vi"/>
              </w:rPr>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G/SPS/N/EGY/149</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393" w:type="pct"/>
            <w:shd w:val="clear" w:color="auto" w:fill="FFFFFF"/>
            <w:vAlign w:val="center"/>
          </w:tcPr>
          <w:p w:rsidR="00690E3D" w:rsidRPr="00465F8A" w:rsidRDefault="00690E3D" w:rsidP="00BB5299">
            <w:pPr>
              <w:jc w:val="center"/>
            </w:pPr>
            <w:r w:rsidRPr="00465F8A">
              <w:t xml:space="preserve">Ai </w:t>
            </w:r>
            <w:proofErr w:type="spellStart"/>
            <w:r w:rsidRPr="00465F8A">
              <w:t>Cập</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số</w:t>
            </w:r>
            <w:proofErr w:type="spellEnd"/>
            <w:r w:rsidRPr="00465F8A">
              <w:t xml:space="preserve"> 446/2024,</w:t>
            </w:r>
            <w:r>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Ai </w:t>
            </w:r>
            <w:proofErr w:type="spellStart"/>
            <w:r w:rsidRPr="00465F8A">
              <w:t>Cập</w:t>
            </w:r>
            <w:proofErr w:type="spellEnd"/>
            <w:r w:rsidRPr="00465F8A">
              <w:t xml:space="preserve"> ES 3018-2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trứng</w:t>
            </w:r>
            <w:proofErr w:type="spellEnd"/>
            <w:r w:rsidRPr="00465F8A">
              <w:t xml:space="preserve"> </w:t>
            </w:r>
            <w:proofErr w:type="spellStart"/>
            <w:r w:rsidRPr="00465F8A">
              <w:t>cá</w:t>
            </w:r>
            <w:proofErr w:type="spellEnd"/>
            <w:r w:rsidRPr="00465F8A">
              <w:t xml:space="preserve"> </w:t>
            </w:r>
            <w:proofErr w:type="spellStart"/>
            <w:r w:rsidRPr="00465F8A">
              <w:t>muối</w:t>
            </w:r>
            <w:proofErr w:type="spellEnd"/>
            <w:r w:rsidRPr="00465F8A">
              <w:t xml:space="preserve"> caviar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loại</w:t>
            </w:r>
            <w:proofErr w:type="spellEnd"/>
            <w:r w:rsidRPr="00465F8A">
              <w:t xml:space="preserve"> </w:t>
            </w:r>
            <w:proofErr w:type="spellStart"/>
            <w:r w:rsidRPr="00465F8A">
              <w:t>trứng</w:t>
            </w:r>
            <w:proofErr w:type="spellEnd"/>
            <w:r w:rsidRPr="00465F8A">
              <w:t xml:space="preserve"> </w:t>
            </w:r>
            <w:proofErr w:type="spellStart"/>
            <w:r w:rsidRPr="00465F8A">
              <w:t>cá</w:t>
            </w:r>
            <w:proofErr w:type="spellEnd"/>
            <w:r w:rsidRPr="00465F8A">
              <w:t xml:space="preserve"> </w:t>
            </w:r>
            <w:proofErr w:type="spellStart"/>
            <w:r w:rsidRPr="00465F8A">
              <w:t>khác</w:t>
            </w:r>
            <w:proofErr w:type="spellEnd"/>
            <w:r w:rsidRPr="00465F8A">
              <w:t xml:space="preserve"> - </w:t>
            </w:r>
            <w:proofErr w:type="spellStart"/>
            <w:r w:rsidRPr="00465F8A">
              <w:t>phần</w:t>
            </w:r>
            <w:proofErr w:type="spellEnd"/>
            <w:r w:rsidRPr="00465F8A">
              <w:t xml:space="preserve"> 2: </w:t>
            </w:r>
            <w:proofErr w:type="spellStart"/>
            <w:r w:rsidRPr="00465F8A">
              <w:t>thay</w:t>
            </w:r>
            <w:proofErr w:type="spellEnd"/>
            <w:r w:rsidRPr="00465F8A">
              <w:t xml:space="preserve"> </w:t>
            </w:r>
            <w:proofErr w:type="spellStart"/>
            <w:r w:rsidRPr="00465F8A">
              <w:t>thế</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trứng</w:t>
            </w:r>
            <w:proofErr w:type="spellEnd"/>
            <w:r w:rsidRPr="00465F8A">
              <w:t xml:space="preserve"> </w:t>
            </w:r>
            <w:proofErr w:type="spellStart"/>
            <w:r w:rsidRPr="00465F8A">
              <w:t>cá</w:t>
            </w:r>
            <w:proofErr w:type="spellEnd"/>
            <w:r w:rsidRPr="00465F8A">
              <w:t xml:space="preserve"> </w:t>
            </w:r>
            <w:proofErr w:type="spellStart"/>
            <w:r w:rsidRPr="00465F8A">
              <w:t>muối</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số</w:t>
            </w:r>
            <w:proofErr w:type="spellEnd"/>
            <w:r w:rsidRPr="00465F8A">
              <w:t xml:space="preserve"> 446/2024 </w:t>
            </w:r>
            <w:proofErr w:type="spellStart"/>
            <w:r w:rsidRPr="00465F8A">
              <w:t>cho</w:t>
            </w:r>
            <w:proofErr w:type="spellEnd"/>
            <w:r w:rsidRPr="00465F8A">
              <w:t xml:space="preserve"> </w:t>
            </w:r>
            <w:proofErr w:type="spellStart"/>
            <w:r w:rsidRPr="00465F8A">
              <w:t>phép</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và</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thời</w:t>
            </w:r>
            <w:proofErr w:type="spellEnd"/>
            <w:r w:rsidRPr="00465F8A">
              <w:t xml:space="preserve"> </w:t>
            </w:r>
            <w:proofErr w:type="spellStart"/>
            <w:r w:rsidRPr="00465F8A">
              <w:t>hạn</w:t>
            </w:r>
            <w:proofErr w:type="spellEnd"/>
            <w:r w:rsidRPr="00465F8A">
              <w:t xml:space="preserve"> </w:t>
            </w:r>
            <w:proofErr w:type="spellStart"/>
            <w:r w:rsidRPr="00465F8A">
              <w:t>sáu</w:t>
            </w:r>
            <w:proofErr w:type="spellEnd"/>
            <w:r w:rsidRPr="00465F8A">
              <w:t xml:space="preserve"> </w:t>
            </w:r>
            <w:proofErr w:type="spellStart"/>
            <w:r w:rsidRPr="00465F8A">
              <w:t>tháng</w:t>
            </w:r>
            <w:proofErr w:type="spellEnd"/>
            <w:r w:rsidRPr="00465F8A">
              <w:t xml:space="preserve"> </w:t>
            </w:r>
            <w:proofErr w:type="spellStart"/>
            <w:r w:rsidRPr="00465F8A">
              <w:t>để</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Ai </w:t>
            </w:r>
            <w:proofErr w:type="spellStart"/>
            <w:r w:rsidRPr="00465F8A">
              <w:t>Cập</w:t>
            </w:r>
            <w:proofErr w:type="spellEnd"/>
            <w:r w:rsidRPr="00465F8A">
              <w:t xml:space="preserve"> ES 3018-2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trứng</w:t>
            </w:r>
            <w:proofErr w:type="spellEnd"/>
            <w:r w:rsidRPr="00465F8A">
              <w:t xml:space="preserve"> </w:t>
            </w:r>
            <w:proofErr w:type="spellStart"/>
            <w:r w:rsidRPr="00465F8A">
              <w:t>cá</w:t>
            </w:r>
            <w:proofErr w:type="spellEnd"/>
            <w:r w:rsidRPr="00465F8A">
              <w:t xml:space="preserve"> </w:t>
            </w:r>
            <w:proofErr w:type="spellStart"/>
            <w:r w:rsidRPr="00465F8A">
              <w:t>muối</w:t>
            </w:r>
            <w:proofErr w:type="spellEnd"/>
            <w:r w:rsidRPr="00465F8A">
              <w:t xml:space="preserve"> caviar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loại</w:t>
            </w:r>
            <w:proofErr w:type="spellEnd"/>
            <w:r w:rsidRPr="00465F8A">
              <w:t xml:space="preserve"> </w:t>
            </w:r>
            <w:proofErr w:type="spellStart"/>
            <w:r w:rsidRPr="00465F8A">
              <w:t>trứng</w:t>
            </w:r>
            <w:proofErr w:type="spellEnd"/>
            <w:r w:rsidRPr="00465F8A">
              <w:t xml:space="preserve"> </w:t>
            </w:r>
            <w:proofErr w:type="spellStart"/>
            <w:r w:rsidRPr="00465F8A">
              <w:t>cá</w:t>
            </w:r>
            <w:proofErr w:type="spellEnd"/>
            <w:r w:rsidRPr="00465F8A">
              <w:t xml:space="preserve"> </w:t>
            </w:r>
            <w:proofErr w:type="spellStart"/>
            <w:r w:rsidRPr="00465F8A">
              <w:t>khác</w:t>
            </w:r>
            <w:proofErr w:type="spellEnd"/>
            <w:r w:rsidRPr="00465F8A">
              <w:t xml:space="preserve"> </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G/SPS/N/EGY/148</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393" w:type="pct"/>
            <w:shd w:val="clear" w:color="auto" w:fill="FFFFFF"/>
            <w:vAlign w:val="center"/>
          </w:tcPr>
          <w:p w:rsidR="00690E3D" w:rsidRPr="00465F8A" w:rsidRDefault="00690E3D" w:rsidP="00BB5299">
            <w:pPr>
              <w:jc w:val="center"/>
            </w:pPr>
            <w:r w:rsidRPr="00465F8A">
              <w:t xml:space="preserve">Ai </w:t>
            </w:r>
            <w:proofErr w:type="spellStart"/>
            <w:r w:rsidRPr="00465F8A">
              <w:t>Cập</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số</w:t>
            </w:r>
            <w:proofErr w:type="spellEnd"/>
            <w:r w:rsidRPr="00465F8A">
              <w:t xml:space="preserve"> 446/2024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Ai </w:t>
            </w:r>
            <w:proofErr w:type="spellStart"/>
            <w:r w:rsidRPr="00465F8A">
              <w:t>Cập</w:t>
            </w:r>
            <w:proofErr w:type="spellEnd"/>
            <w:r w:rsidRPr="00465F8A">
              <w:t xml:space="preserve"> ES 3018-1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trứng</w:t>
            </w:r>
            <w:proofErr w:type="spellEnd"/>
            <w:r w:rsidRPr="00465F8A">
              <w:t xml:space="preserve"> </w:t>
            </w:r>
            <w:proofErr w:type="spellStart"/>
            <w:r w:rsidRPr="00465F8A">
              <w:t>cá</w:t>
            </w:r>
            <w:proofErr w:type="spellEnd"/>
            <w:r w:rsidRPr="00465F8A">
              <w:t xml:space="preserve"> </w:t>
            </w:r>
            <w:proofErr w:type="spellStart"/>
            <w:r w:rsidRPr="00465F8A">
              <w:t>muối</w:t>
            </w:r>
            <w:proofErr w:type="spellEnd"/>
            <w:r w:rsidRPr="00465F8A">
              <w:t xml:space="preserve"> caviar </w:t>
            </w:r>
            <w:proofErr w:type="spellStart"/>
            <w:r w:rsidRPr="00465F8A">
              <w:t>và</w:t>
            </w:r>
            <w:proofErr w:type="spellEnd"/>
            <w:r w:rsidRPr="00465F8A">
              <w:t xml:space="preserve"> </w:t>
            </w:r>
            <w:proofErr w:type="spellStart"/>
            <w:r w:rsidRPr="00465F8A">
              <w:t>trứng</w:t>
            </w:r>
            <w:proofErr w:type="spellEnd"/>
            <w:r w:rsidRPr="00465F8A">
              <w:t xml:space="preserve"> </w:t>
            </w:r>
            <w:proofErr w:type="spellStart"/>
            <w:r w:rsidRPr="00465F8A">
              <w:t>cá</w:t>
            </w:r>
            <w:proofErr w:type="spellEnd"/>
            <w:r w:rsidRPr="00465F8A">
              <w:t xml:space="preserve"> </w:t>
            </w:r>
            <w:proofErr w:type="spellStart"/>
            <w:r w:rsidRPr="00465F8A">
              <w:t>khác</w:t>
            </w:r>
            <w:proofErr w:type="spellEnd"/>
            <w:r w:rsidRPr="00465F8A">
              <w:t xml:space="preserve"> - </w:t>
            </w:r>
            <w:proofErr w:type="spellStart"/>
            <w:r w:rsidRPr="00465F8A">
              <w:t>phần</w:t>
            </w:r>
            <w:proofErr w:type="spellEnd"/>
            <w:r w:rsidRPr="00465F8A">
              <w:t xml:space="preserve"> 1: </w:t>
            </w:r>
            <w:proofErr w:type="spellStart"/>
            <w:r w:rsidRPr="00465F8A">
              <w:t>trứng</w:t>
            </w:r>
            <w:proofErr w:type="spellEnd"/>
            <w:r w:rsidRPr="00465F8A">
              <w:t xml:space="preserve"> </w:t>
            </w:r>
            <w:proofErr w:type="spellStart"/>
            <w:r w:rsidRPr="00465F8A">
              <w:t>cá</w:t>
            </w:r>
            <w:proofErr w:type="spellEnd"/>
            <w:r w:rsidRPr="00465F8A">
              <w:rPr>
                <w:lang w:val="vi"/>
              </w:rPr>
              <w:t xml:space="preserve"> tầm</w:t>
            </w:r>
            <w:r w:rsidRPr="00465F8A">
              <w:t xml:space="preserve"> </w:t>
            </w:r>
            <w:proofErr w:type="spellStart"/>
            <w:r w:rsidRPr="00465F8A">
              <w:t>muối</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số</w:t>
            </w:r>
            <w:proofErr w:type="spellEnd"/>
            <w:r w:rsidRPr="00465F8A">
              <w:t xml:space="preserve"> 446/2024 </w:t>
            </w:r>
            <w:proofErr w:type="spellStart"/>
            <w:r w:rsidRPr="00465F8A">
              <w:t>cho</w:t>
            </w:r>
            <w:proofErr w:type="spellEnd"/>
            <w:r w:rsidRPr="00465F8A">
              <w:t xml:space="preserve"> </w:t>
            </w:r>
            <w:proofErr w:type="spellStart"/>
            <w:r w:rsidRPr="00465F8A">
              <w:t>phép</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và</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thời</w:t>
            </w:r>
            <w:proofErr w:type="spellEnd"/>
            <w:r w:rsidRPr="00465F8A">
              <w:t xml:space="preserve"> </w:t>
            </w:r>
            <w:proofErr w:type="spellStart"/>
            <w:r w:rsidRPr="00465F8A">
              <w:t>hạn</w:t>
            </w:r>
            <w:proofErr w:type="spellEnd"/>
            <w:r w:rsidRPr="00465F8A">
              <w:t xml:space="preserve"> </w:t>
            </w:r>
            <w:proofErr w:type="spellStart"/>
            <w:r w:rsidRPr="00465F8A">
              <w:t>sáu</w:t>
            </w:r>
            <w:proofErr w:type="spellEnd"/>
            <w:r w:rsidRPr="00465F8A">
              <w:t xml:space="preserve"> </w:t>
            </w:r>
            <w:proofErr w:type="spellStart"/>
            <w:r w:rsidRPr="00465F8A">
              <w:t>tháng</w:t>
            </w:r>
            <w:proofErr w:type="spellEnd"/>
            <w:r w:rsidRPr="00465F8A">
              <w:t xml:space="preserve"> </w:t>
            </w:r>
            <w:proofErr w:type="spellStart"/>
            <w:r w:rsidRPr="00465F8A">
              <w:t>để</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ES 3018-1 </w:t>
            </w:r>
            <w:proofErr w:type="spellStart"/>
            <w:r w:rsidRPr="00465F8A">
              <w:t>của</w:t>
            </w:r>
            <w:proofErr w:type="spellEnd"/>
            <w:r w:rsidRPr="00465F8A">
              <w:t xml:space="preserve"> Ai </w:t>
            </w:r>
            <w:proofErr w:type="spellStart"/>
            <w:r w:rsidRPr="00465F8A">
              <w:t>Cập</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trứng</w:t>
            </w:r>
            <w:proofErr w:type="spellEnd"/>
            <w:r w:rsidRPr="00465F8A">
              <w:t xml:space="preserve"> </w:t>
            </w:r>
            <w:proofErr w:type="spellStart"/>
            <w:r w:rsidRPr="00465F8A">
              <w:t>cá</w:t>
            </w:r>
            <w:proofErr w:type="spellEnd"/>
            <w:r w:rsidRPr="00465F8A">
              <w:t xml:space="preserve"> </w:t>
            </w:r>
            <w:proofErr w:type="spellStart"/>
            <w:r w:rsidRPr="00465F8A">
              <w:t>tầm</w:t>
            </w:r>
            <w:proofErr w:type="spellEnd"/>
            <w:r w:rsidRPr="00465F8A">
              <w:t xml:space="preserve"> </w:t>
            </w:r>
            <w:proofErr w:type="spellStart"/>
            <w:r w:rsidRPr="00465F8A">
              <w:t>thuộc</w:t>
            </w:r>
            <w:proofErr w:type="spellEnd"/>
            <w:r w:rsidRPr="00465F8A">
              <w:t xml:space="preserve"> </w:t>
            </w:r>
            <w:proofErr w:type="spellStart"/>
            <w:r w:rsidRPr="00465F8A">
              <w:t>họ</w:t>
            </w:r>
            <w:proofErr w:type="spellEnd"/>
            <w:r w:rsidRPr="00465F8A">
              <w:t xml:space="preserve"> </w:t>
            </w:r>
            <w:proofErr w:type="spellStart"/>
            <w:r w:rsidRPr="00465F8A">
              <w:t>Acipenseridae</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G/SPS/N/EGY/147</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 xml:space="preserve">BVTV, </w:t>
            </w:r>
            <w:r>
              <w:t>B</w:t>
            </w:r>
            <w:r w:rsidRPr="00465F8A">
              <w:t>CT</w:t>
            </w:r>
          </w:p>
        </w:tc>
        <w:tc>
          <w:tcPr>
            <w:tcW w:w="393" w:type="pct"/>
            <w:shd w:val="clear" w:color="auto" w:fill="FFFFFF"/>
            <w:vAlign w:val="center"/>
          </w:tcPr>
          <w:p w:rsidR="00690E3D" w:rsidRPr="00465F8A" w:rsidRDefault="00690E3D" w:rsidP="00BB5299">
            <w:pPr>
              <w:jc w:val="center"/>
            </w:pPr>
            <w:r w:rsidRPr="00465F8A">
              <w:t xml:space="preserve">Ai </w:t>
            </w:r>
            <w:proofErr w:type="spellStart"/>
            <w:r w:rsidRPr="00465F8A">
              <w:t>Cập</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của</w:t>
            </w:r>
            <w:proofErr w:type="spellEnd"/>
            <w:r w:rsidRPr="00465F8A">
              <w:t xml:space="preserve"> </w:t>
            </w:r>
            <w:proofErr w:type="spellStart"/>
            <w:r w:rsidRPr="00465F8A">
              <w:t>số</w:t>
            </w:r>
            <w:proofErr w:type="spellEnd"/>
            <w:r w:rsidRPr="00465F8A">
              <w:t xml:space="preserve"> 447/2024 </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số</w:t>
            </w:r>
            <w:proofErr w:type="spellEnd"/>
            <w:r w:rsidRPr="00465F8A">
              <w:t xml:space="preserve"> 447/2024 </w:t>
            </w:r>
            <w:proofErr w:type="spellStart"/>
            <w:r w:rsidRPr="00465F8A">
              <w:t>cho</w:t>
            </w:r>
            <w:proofErr w:type="spellEnd"/>
            <w:r w:rsidRPr="00465F8A">
              <w:t xml:space="preserve"> </w:t>
            </w:r>
            <w:proofErr w:type="spellStart"/>
            <w:r w:rsidRPr="00465F8A">
              <w:t>phép</w:t>
            </w:r>
            <w:proofErr w:type="spellEnd"/>
            <w:r w:rsidRPr="00465F8A">
              <w:t xml:space="preserve"> </w:t>
            </w:r>
            <w:proofErr w:type="spellStart"/>
            <w:r w:rsidRPr="00465F8A">
              <w:t>nhà</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và</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thời</w:t>
            </w:r>
            <w:proofErr w:type="spellEnd"/>
            <w:r w:rsidRPr="00465F8A">
              <w:t xml:space="preserve"> </w:t>
            </w:r>
            <w:proofErr w:type="spellStart"/>
            <w:r w:rsidRPr="00465F8A">
              <w:t>hạn</w:t>
            </w:r>
            <w:proofErr w:type="spellEnd"/>
            <w:r w:rsidRPr="00465F8A">
              <w:t xml:space="preserve"> </w:t>
            </w:r>
            <w:proofErr w:type="spellStart"/>
            <w:r w:rsidRPr="00465F8A">
              <w:t>sáu</w:t>
            </w:r>
            <w:proofErr w:type="spellEnd"/>
            <w:r w:rsidRPr="00465F8A">
              <w:t xml:space="preserve"> </w:t>
            </w:r>
            <w:proofErr w:type="spellStart"/>
            <w:r w:rsidRPr="00465F8A">
              <w:t>tháng</w:t>
            </w:r>
            <w:proofErr w:type="spellEnd"/>
            <w:r w:rsidRPr="00465F8A">
              <w:t xml:space="preserve"> </w:t>
            </w:r>
            <w:proofErr w:type="spellStart"/>
            <w:r w:rsidRPr="00465F8A">
              <w:t>để</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Ai </w:t>
            </w:r>
            <w:proofErr w:type="spellStart"/>
            <w:r w:rsidRPr="00465F8A">
              <w:t>Cập</w:t>
            </w:r>
            <w:proofErr w:type="spellEnd"/>
            <w:r w:rsidRPr="00465F8A">
              <w:t xml:space="preserve"> ES 50-2 </w:t>
            </w:r>
            <w:proofErr w:type="spellStart"/>
            <w:r w:rsidRPr="00465F8A">
              <w:t>về</w:t>
            </w:r>
            <w:proofErr w:type="spellEnd"/>
            <w:r w:rsidRPr="00465F8A">
              <w:t xml:space="preserve"> "</w:t>
            </w:r>
            <w:proofErr w:type="spellStart"/>
            <w:r w:rsidRPr="00465F8A">
              <w:t>Dầu</w:t>
            </w:r>
            <w:proofErr w:type="spellEnd"/>
            <w:r w:rsidRPr="00465F8A">
              <w:rPr>
                <w:lang w:val="vi"/>
              </w:rPr>
              <w:t xml:space="preserve"> thực vật</w:t>
            </w:r>
            <w:r w:rsidRPr="00465F8A">
              <w:t xml:space="preserve"> hydro </w:t>
            </w:r>
            <w:proofErr w:type="spellStart"/>
            <w:r w:rsidRPr="00465F8A">
              <w:t>hóa</w:t>
            </w:r>
            <w:proofErr w:type="spellEnd"/>
            <w:r w:rsidRPr="00465F8A">
              <w:rPr>
                <w:lang w:val="vi"/>
              </w:rPr>
              <w:t xml:space="preserve"> và bơ thực vật</w:t>
            </w:r>
            <w:r w:rsidRPr="00465F8A">
              <w:t xml:space="preserve">”- </w:t>
            </w:r>
            <w:proofErr w:type="spellStart"/>
            <w:r w:rsidRPr="00465F8A">
              <w:t>phần</w:t>
            </w:r>
            <w:proofErr w:type="spellEnd"/>
            <w:r w:rsidRPr="00465F8A">
              <w:t xml:space="preserve">: 2 - </w:t>
            </w:r>
            <w:proofErr w:type="spellStart"/>
            <w:r w:rsidRPr="00465F8A">
              <w:t>Dầu</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hydro </w:t>
            </w:r>
            <w:proofErr w:type="spellStart"/>
            <w:r w:rsidRPr="00465F8A">
              <w:t>hóa</w:t>
            </w:r>
            <w:proofErr w:type="spellEnd"/>
            <w:r w:rsidRPr="00465F8A">
              <w:t xml:space="preserve">". </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G/SPS/N/CAN/1576</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393" w:type="pct"/>
            <w:shd w:val="clear" w:color="auto" w:fill="FFFFFF"/>
            <w:vAlign w:val="center"/>
          </w:tcPr>
          <w:p w:rsidR="00690E3D" w:rsidRPr="00465F8A" w:rsidRDefault="00690E3D" w:rsidP="00BB5299">
            <w:pPr>
              <w:jc w:val="center"/>
            </w:pPr>
            <w:r w:rsidRPr="00465F8A">
              <w:t>Canada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07/10/2024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Thông</w:t>
            </w:r>
            <w:proofErr w:type="spellEnd"/>
            <w:r w:rsidRPr="00465F8A">
              <w:t xml:space="preserve"> </w:t>
            </w:r>
            <w:proofErr w:type="spellStart"/>
            <w:r w:rsidRPr="00465F8A">
              <w:t>báo</w:t>
            </w:r>
            <w:proofErr w:type="spellEnd"/>
            <w:r w:rsidRPr="00465F8A">
              <w:t xml:space="preserve"> ban </w:t>
            </w:r>
            <w:proofErr w:type="spellStart"/>
            <w:r w:rsidRPr="00465F8A">
              <w:t>hành</w:t>
            </w:r>
            <w:proofErr w:type="spellEnd"/>
            <w:r w:rsidRPr="00465F8A">
              <w:t xml:space="preserve"> </w:t>
            </w:r>
            <w:proofErr w:type="spellStart"/>
            <w:r w:rsidRPr="00465F8A">
              <w:t>lệnh</w:t>
            </w:r>
            <w:proofErr w:type="spellEnd"/>
            <w:r w:rsidRPr="00465F8A">
              <w:t xml:space="preserve"> </w:t>
            </w:r>
            <w:proofErr w:type="spellStart"/>
            <w:r w:rsidRPr="00465F8A">
              <w:t>miễn</w:t>
            </w:r>
            <w:proofErr w:type="spellEnd"/>
            <w:r w:rsidRPr="00465F8A">
              <w:t xml:space="preserve"> </w:t>
            </w:r>
            <w:proofErr w:type="spellStart"/>
            <w:r w:rsidRPr="00465F8A">
              <w:t>trừ</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việc</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đặc</w:t>
            </w:r>
            <w:proofErr w:type="spellEnd"/>
            <w:r w:rsidRPr="00465F8A">
              <w:t xml:space="preserve"> </w:t>
            </w:r>
            <w:proofErr w:type="spellStart"/>
            <w:r w:rsidRPr="00465F8A">
              <w:t>biệt</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loại</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phục</w:t>
            </w:r>
            <w:proofErr w:type="spellEnd"/>
            <w:r w:rsidRPr="00465F8A">
              <w:t xml:space="preserve"> </w:t>
            </w:r>
            <w:proofErr w:type="spellStart"/>
            <w:r w:rsidRPr="00465F8A">
              <w:lastRenderedPageBreak/>
              <w:t>vụ</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ăn</w:t>
            </w:r>
            <w:proofErr w:type="spellEnd"/>
            <w:r w:rsidRPr="00465F8A">
              <w:t xml:space="preserve"> </w:t>
            </w:r>
            <w:proofErr w:type="spellStart"/>
            <w:r w:rsidRPr="00465F8A">
              <w:t>kiêng</w:t>
            </w:r>
            <w:proofErr w:type="spellEnd"/>
            <w:r w:rsidRPr="00465F8A">
              <w:t xml:space="preserve"> </w:t>
            </w:r>
            <w:proofErr w:type="spellStart"/>
            <w:r w:rsidRPr="00465F8A">
              <w:t>đặc</w:t>
            </w:r>
            <w:proofErr w:type="spellEnd"/>
            <w:r w:rsidRPr="00465F8A">
              <w:t xml:space="preserve"> </w:t>
            </w:r>
            <w:proofErr w:type="spellStart"/>
            <w:r w:rsidRPr="00465F8A">
              <w:t>biệt</w:t>
            </w:r>
            <w:proofErr w:type="spellEnd"/>
            <w:r w:rsidRPr="00465F8A">
              <w:t xml:space="preserve"> </w:t>
            </w:r>
            <w:proofErr w:type="spellStart"/>
            <w:r w:rsidRPr="00465F8A">
              <w:t>để</w:t>
            </w:r>
            <w:proofErr w:type="spellEnd"/>
            <w:r w:rsidRPr="00465F8A">
              <w:t xml:space="preserve"> </w:t>
            </w:r>
            <w:proofErr w:type="spellStart"/>
            <w:r w:rsidRPr="00465F8A">
              <w:t>giảm</w:t>
            </w:r>
            <w:proofErr w:type="spellEnd"/>
            <w:r w:rsidRPr="00465F8A">
              <w:t xml:space="preserve"> </w:t>
            </w:r>
            <w:proofErr w:type="spellStart"/>
            <w:r w:rsidRPr="00465F8A">
              <w:t>thiểu</w:t>
            </w:r>
            <w:proofErr w:type="spellEnd"/>
            <w:r w:rsidRPr="00465F8A">
              <w:t xml:space="preserve"> </w:t>
            </w:r>
            <w:proofErr w:type="spellStart"/>
            <w:r w:rsidRPr="00465F8A">
              <w:t>tình</w:t>
            </w:r>
            <w:proofErr w:type="spellEnd"/>
            <w:r w:rsidRPr="00465F8A">
              <w:t xml:space="preserve"> </w:t>
            </w:r>
            <w:proofErr w:type="spellStart"/>
            <w:r w:rsidRPr="00465F8A">
              <w:t>trạng</w:t>
            </w:r>
            <w:proofErr w:type="spellEnd"/>
            <w:r w:rsidRPr="00465F8A">
              <w:t xml:space="preserve"> </w:t>
            </w:r>
            <w:proofErr w:type="spellStart"/>
            <w:r w:rsidRPr="00465F8A">
              <w:t>thiếu</w:t>
            </w:r>
            <w:proofErr w:type="spellEnd"/>
            <w:r w:rsidRPr="00465F8A">
              <w:t xml:space="preserve"> </w:t>
            </w:r>
            <w:proofErr w:type="spellStart"/>
            <w:r w:rsidRPr="00465F8A">
              <w:t>hụt</w:t>
            </w:r>
            <w:proofErr w:type="spellEnd"/>
            <w:r w:rsidRPr="00465F8A">
              <w:t xml:space="preserve"> </w:t>
            </w:r>
            <w:proofErr w:type="spellStart"/>
            <w:r w:rsidRPr="00465F8A">
              <w:t>hoặc</w:t>
            </w:r>
            <w:proofErr w:type="spellEnd"/>
            <w:r w:rsidRPr="00465F8A">
              <w:t xml:space="preserve"> </w:t>
            </w:r>
            <w:proofErr w:type="spellStart"/>
            <w:r w:rsidRPr="00465F8A">
              <w:t>nguy</w:t>
            </w:r>
            <w:proofErr w:type="spellEnd"/>
            <w:r w:rsidRPr="00465F8A">
              <w:t xml:space="preserve"> </w:t>
            </w:r>
            <w:proofErr w:type="spellStart"/>
            <w:r w:rsidRPr="00465F8A">
              <w:t>cơ</w:t>
            </w:r>
            <w:proofErr w:type="spellEnd"/>
            <w:r w:rsidRPr="00465F8A">
              <w:t xml:space="preserve"> </w:t>
            </w:r>
            <w:proofErr w:type="spellStart"/>
            <w:r w:rsidRPr="00465F8A">
              <w:t>thiếu</w:t>
            </w:r>
            <w:proofErr w:type="spellEnd"/>
            <w:r w:rsidRPr="00465F8A">
              <w:t xml:space="preserve"> </w:t>
            </w:r>
            <w:proofErr w:type="spellStart"/>
            <w:r w:rsidRPr="00465F8A">
              <w:t>hụt</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Đề</w:t>
            </w:r>
            <w:proofErr w:type="spellEnd"/>
            <w:r w:rsidRPr="00465F8A">
              <w:t xml:space="preserve"> </w:t>
            </w:r>
            <w:proofErr w:type="spellStart"/>
            <w:r w:rsidRPr="00465F8A">
              <w:t>xuất</w:t>
            </w:r>
            <w:proofErr w:type="spellEnd"/>
            <w:r w:rsidRPr="00465F8A">
              <w:t xml:space="preserve"> </w:t>
            </w:r>
            <w:proofErr w:type="spellStart"/>
            <w:r w:rsidRPr="00465F8A">
              <w:t>của</w:t>
            </w:r>
            <w:proofErr w:type="spellEnd"/>
            <w:r w:rsidRPr="00465F8A">
              <w:t xml:space="preserve"> </w:t>
            </w:r>
            <w:proofErr w:type="spellStart"/>
            <w:r w:rsidRPr="00465F8A">
              <w:t>Bộ</w:t>
            </w:r>
            <w:proofErr w:type="spellEnd"/>
            <w:r w:rsidRPr="00465F8A">
              <w:t xml:space="preserve"> </w:t>
            </w:r>
            <w:proofErr w:type="spellStart"/>
            <w:r w:rsidRPr="00465F8A">
              <w:t>trưởng</w:t>
            </w:r>
            <w:proofErr w:type="spellEnd"/>
            <w:r w:rsidRPr="00465F8A">
              <w:t xml:space="preserve"> </w:t>
            </w:r>
            <w:proofErr w:type="spellStart"/>
            <w:r w:rsidRPr="00465F8A">
              <w:t>Bộ</w:t>
            </w:r>
            <w:proofErr w:type="spellEnd"/>
            <w:r w:rsidRPr="00465F8A">
              <w:t xml:space="preserve"> Y </w:t>
            </w:r>
            <w:proofErr w:type="spellStart"/>
            <w:r w:rsidRPr="00465F8A">
              <w:t>tế</w:t>
            </w:r>
            <w:proofErr w:type="spellEnd"/>
            <w:r w:rsidRPr="00465F8A">
              <w:t xml:space="preserve">, </w:t>
            </w:r>
            <w:proofErr w:type="spellStart"/>
            <w:r w:rsidRPr="00465F8A">
              <w:t>theo</w:t>
            </w:r>
            <w:proofErr w:type="spellEnd"/>
            <w:r w:rsidRPr="00465F8A">
              <w:t xml:space="preserve"> </w:t>
            </w:r>
            <w:proofErr w:type="spellStart"/>
            <w:r w:rsidRPr="00465F8A">
              <w:t>điều</w:t>
            </w:r>
            <w:proofErr w:type="spellEnd"/>
            <w:r w:rsidRPr="00465F8A">
              <w:t xml:space="preserve"> 30,05(1) </w:t>
            </w:r>
            <w:proofErr w:type="spellStart"/>
            <w:r w:rsidRPr="00465F8A">
              <w:t>của</w:t>
            </w:r>
            <w:proofErr w:type="spellEnd"/>
            <w:r w:rsidRPr="00465F8A">
              <w:t xml:space="preserve"> </w:t>
            </w:r>
            <w:proofErr w:type="spellStart"/>
            <w:r w:rsidRPr="00465F8A">
              <w:t>Đạo</w:t>
            </w:r>
            <w:proofErr w:type="spellEnd"/>
            <w:r w:rsidRPr="00465F8A">
              <w:t xml:space="preserve"> </w:t>
            </w:r>
            <w:proofErr w:type="spellStart"/>
            <w:r w:rsidRPr="00465F8A">
              <w:t>luật</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và</w:t>
            </w:r>
            <w:proofErr w:type="spellEnd"/>
            <w:r w:rsidRPr="00465F8A">
              <w:t xml:space="preserve"> </w:t>
            </w:r>
            <w:proofErr w:type="spellStart"/>
            <w:r w:rsidRPr="00465F8A">
              <w:t>Dược</w:t>
            </w:r>
            <w:proofErr w:type="spellEnd"/>
            <w:r w:rsidRPr="00465F8A">
              <w:t xml:space="preserve"> </w:t>
            </w:r>
            <w:proofErr w:type="spellStart"/>
            <w:r w:rsidRPr="00465F8A">
              <w:t>phẩm</w:t>
            </w:r>
            <w:proofErr w:type="spellEnd"/>
            <w:r w:rsidRPr="00465F8A">
              <w:t xml:space="preserve"> (FDA), ban </w:t>
            </w:r>
            <w:proofErr w:type="spellStart"/>
            <w:r w:rsidRPr="00465F8A">
              <w:t>hành</w:t>
            </w:r>
            <w:proofErr w:type="spellEnd"/>
            <w:r w:rsidRPr="00465F8A">
              <w:t xml:space="preserve"> </w:t>
            </w:r>
            <w:proofErr w:type="spellStart"/>
            <w:r w:rsidRPr="00465F8A">
              <w:t>lệnh</w:t>
            </w:r>
            <w:proofErr w:type="spellEnd"/>
            <w:r w:rsidRPr="00465F8A">
              <w:t xml:space="preserve"> </w:t>
            </w:r>
            <w:proofErr w:type="spellStart"/>
            <w:r w:rsidRPr="00465F8A">
              <w:t>miễn</w:t>
            </w:r>
            <w:proofErr w:type="spellEnd"/>
            <w:r w:rsidRPr="00465F8A">
              <w:t xml:space="preserve"> </w:t>
            </w:r>
            <w:proofErr w:type="spellStart"/>
            <w:r w:rsidRPr="00465F8A">
              <w:t>trừ</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việc</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loại</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nhất</w:t>
            </w:r>
            <w:proofErr w:type="spellEnd"/>
            <w:r w:rsidRPr="00465F8A">
              <w:t xml:space="preserve"> </w:t>
            </w:r>
            <w:proofErr w:type="spellStart"/>
            <w:r w:rsidRPr="00465F8A">
              <w:t>định</w:t>
            </w:r>
            <w:proofErr w:type="spellEnd"/>
            <w:r w:rsidRPr="00465F8A">
              <w:t xml:space="preserve"> </w:t>
            </w:r>
            <w:proofErr w:type="spellStart"/>
            <w:r w:rsidRPr="00465F8A">
              <w:t>phục</w:t>
            </w:r>
            <w:proofErr w:type="spellEnd"/>
            <w:r w:rsidRPr="00465F8A">
              <w:t xml:space="preserve"> </w:t>
            </w:r>
            <w:proofErr w:type="spellStart"/>
            <w:r w:rsidRPr="00465F8A">
              <w:t>vụ</w:t>
            </w:r>
            <w:proofErr w:type="spellEnd"/>
            <w:r w:rsidRPr="00465F8A">
              <w:t xml:space="preserve"> </w:t>
            </w:r>
            <w:proofErr w:type="spellStart"/>
            <w:r w:rsidRPr="00465F8A">
              <w:t>cho</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ăn</w:t>
            </w:r>
            <w:proofErr w:type="spellEnd"/>
            <w:r w:rsidRPr="00465F8A">
              <w:t xml:space="preserve"> </w:t>
            </w:r>
            <w:proofErr w:type="spellStart"/>
            <w:r w:rsidRPr="00465F8A">
              <w:t>kiêng</w:t>
            </w:r>
            <w:proofErr w:type="spellEnd"/>
            <w:r w:rsidRPr="00465F8A">
              <w:t xml:space="preserve"> </w:t>
            </w:r>
            <w:proofErr w:type="spellStart"/>
            <w:r w:rsidRPr="00465F8A">
              <w:t>đặc</w:t>
            </w:r>
            <w:proofErr w:type="spellEnd"/>
            <w:r w:rsidRPr="00465F8A">
              <w:t xml:space="preserve"> </w:t>
            </w:r>
            <w:proofErr w:type="spellStart"/>
            <w:r w:rsidRPr="00465F8A">
              <w:t>biệt</w:t>
            </w:r>
            <w:proofErr w:type="spellEnd"/>
            <w:r w:rsidRPr="00465F8A">
              <w:t xml:space="preserve"> (FSDP) </w:t>
            </w:r>
            <w:proofErr w:type="spellStart"/>
            <w:r w:rsidRPr="00465F8A">
              <w:t>để</w:t>
            </w:r>
            <w:proofErr w:type="spellEnd"/>
            <w:r w:rsidRPr="00465F8A">
              <w:t xml:space="preserve"> </w:t>
            </w:r>
            <w:proofErr w:type="spellStart"/>
            <w:r w:rsidRPr="00465F8A">
              <w:t>giảm</w:t>
            </w:r>
            <w:proofErr w:type="spellEnd"/>
            <w:r w:rsidRPr="00465F8A">
              <w:t xml:space="preserve"> </w:t>
            </w:r>
            <w:proofErr w:type="spellStart"/>
            <w:r w:rsidRPr="00465F8A">
              <w:t>thiểu</w:t>
            </w:r>
            <w:proofErr w:type="spellEnd"/>
            <w:r w:rsidRPr="00465F8A">
              <w:t xml:space="preserve"> </w:t>
            </w:r>
            <w:proofErr w:type="spellStart"/>
            <w:r w:rsidRPr="00465F8A">
              <w:t>tình</w:t>
            </w:r>
            <w:proofErr w:type="spellEnd"/>
            <w:r w:rsidRPr="00465F8A">
              <w:t xml:space="preserve"> </w:t>
            </w:r>
            <w:proofErr w:type="spellStart"/>
            <w:r w:rsidRPr="00465F8A">
              <w:t>trạng</w:t>
            </w:r>
            <w:proofErr w:type="spellEnd"/>
            <w:r w:rsidRPr="00465F8A">
              <w:t xml:space="preserve"> </w:t>
            </w:r>
            <w:proofErr w:type="spellStart"/>
            <w:r w:rsidRPr="00465F8A">
              <w:t>thiếu</w:t>
            </w:r>
            <w:proofErr w:type="spellEnd"/>
            <w:r w:rsidRPr="00465F8A">
              <w:t xml:space="preserve"> </w:t>
            </w:r>
            <w:proofErr w:type="spellStart"/>
            <w:r w:rsidRPr="00465F8A">
              <w:t>hụt</w:t>
            </w:r>
            <w:proofErr w:type="spellEnd"/>
            <w:r w:rsidRPr="00465F8A">
              <w:t xml:space="preserve"> </w:t>
            </w:r>
            <w:proofErr w:type="spellStart"/>
            <w:r w:rsidRPr="00465F8A">
              <w:t>hoặc</w:t>
            </w:r>
            <w:proofErr w:type="spellEnd"/>
            <w:r w:rsidRPr="00465F8A">
              <w:t xml:space="preserve"> </w:t>
            </w:r>
            <w:proofErr w:type="spellStart"/>
            <w:r w:rsidRPr="00465F8A">
              <w:t>nguy</w:t>
            </w:r>
            <w:proofErr w:type="spellEnd"/>
            <w:r w:rsidRPr="00465F8A">
              <w:t xml:space="preserve"> </w:t>
            </w:r>
            <w:proofErr w:type="spellStart"/>
            <w:r w:rsidRPr="00465F8A">
              <w:t>cơ</w:t>
            </w:r>
            <w:proofErr w:type="spellEnd"/>
            <w:r w:rsidRPr="00465F8A">
              <w:t xml:space="preserve"> </w:t>
            </w:r>
            <w:proofErr w:type="spellStart"/>
            <w:r w:rsidRPr="00465F8A">
              <w:t>thiếu</w:t>
            </w:r>
            <w:proofErr w:type="spellEnd"/>
            <w:r w:rsidRPr="00465F8A">
              <w:t xml:space="preserve"> </w:t>
            </w:r>
            <w:proofErr w:type="spellStart"/>
            <w:r w:rsidRPr="00465F8A">
              <w:t>hụt</w:t>
            </w:r>
            <w:proofErr w:type="spellEnd"/>
            <w:r w:rsidRPr="00465F8A">
              <w:t xml:space="preserve"> </w:t>
            </w:r>
            <w:proofErr w:type="spellStart"/>
            <w:r w:rsidRPr="00465F8A">
              <w:t>các</w:t>
            </w:r>
            <w:proofErr w:type="spellEnd"/>
            <w:r w:rsidRPr="00465F8A">
              <w:t xml:space="preserve"> </w:t>
            </w:r>
            <w:proofErr w:type="spellStart"/>
            <w:r w:rsidRPr="00465F8A">
              <w:t>loại</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này</w:t>
            </w:r>
            <w:proofErr w:type="spellEnd"/>
            <w:r w:rsidRPr="00465F8A">
              <w:t>.</w:t>
            </w:r>
          </w:p>
          <w:p w:rsidR="00690E3D" w:rsidRPr="00465F8A" w:rsidRDefault="00690E3D" w:rsidP="00BB5299">
            <w:pPr>
              <w:jc w:val="both"/>
            </w:pPr>
            <w:proofErr w:type="spellStart"/>
            <w:r w:rsidRPr="00465F8A">
              <w:lastRenderedPageBreak/>
              <w:t>Trong</w:t>
            </w:r>
            <w:proofErr w:type="spellEnd"/>
            <w:r w:rsidRPr="00465F8A">
              <w:t xml:space="preserve"> </w:t>
            </w:r>
            <w:proofErr w:type="spellStart"/>
            <w:r w:rsidRPr="00465F8A">
              <w:t>trường</w:t>
            </w:r>
            <w:proofErr w:type="spellEnd"/>
            <w:r w:rsidRPr="00465F8A">
              <w:t xml:space="preserve"> </w:t>
            </w:r>
            <w:proofErr w:type="spellStart"/>
            <w:r w:rsidRPr="00465F8A">
              <w:t>hợp</w:t>
            </w:r>
            <w:proofErr w:type="spellEnd"/>
            <w:r w:rsidRPr="00465F8A">
              <w:t xml:space="preserve"> </w:t>
            </w:r>
            <w:proofErr w:type="spellStart"/>
            <w:r w:rsidRPr="00465F8A">
              <w:t>thiếu</w:t>
            </w:r>
            <w:proofErr w:type="spellEnd"/>
            <w:r w:rsidRPr="00465F8A">
              <w:t xml:space="preserve"> </w:t>
            </w:r>
            <w:proofErr w:type="spellStart"/>
            <w:r w:rsidRPr="00465F8A">
              <w:t>hụt</w:t>
            </w:r>
            <w:proofErr w:type="spellEnd"/>
            <w:r w:rsidRPr="00465F8A">
              <w:t xml:space="preserve"> </w:t>
            </w:r>
            <w:proofErr w:type="spellStart"/>
            <w:r w:rsidRPr="00465F8A">
              <w:t>hoặc</w:t>
            </w:r>
            <w:proofErr w:type="spellEnd"/>
            <w:r w:rsidRPr="00465F8A">
              <w:t xml:space="preserve"> </w:t>
            </w:r>
            <w:proofErr w:type="spellStart"/>
            <w:r w:rsidRPr="00465F8A">
              <w:t>nguy</w:t>
            </w:r>
            <w:proofErr w:type="spellEnd"/>
            <w:r w:rsidRPr="00465F8A">
              <w:t xml:space="preserve"> </w:t>
            </w:r>
            <w:proofErr w:type="spellStart"/>
            <w:r w:rsidRPr="00465F8A">
              <w:t>cơ</w:t>
            </w:r>
            <w:proofErr w:type="spellEnd"/>
            <w:r w:rsidRPr="00465F8A">
              <w:t xml:space="preserve"> </w:t>
            </w:r>
            <w:proofErr w:type="spellStart"/>
            <w:r w:rsidRPr="00465F8A">
              <w:t>thiếu</w:t>
            </w:r>
            <w:proofErr w:type="spellEnd"/>
            <w:r w:rsidRPr="00465F8A">
              <w:t xml:space="preserve"> </w:t>
            </w:r>
            <w:proofErr w:type="spellStart"/>
            <w:r w:rsidRPr="00465F8A">
              <w:t>hụt</w:t>
            </w:r>
            <w:proofErr w:type="spellEnd"/>
            <w:r w:rsidRPr="00465F8A">
              <w:t xml:space="preserve">, </w:t>
            </w:r>
            <w:proofErr w:type="spellStart"/>
            <w:r w:rsidRPr="00465F8A">
              <w:t>lệnh</w:t>
            </w:r>
            <w:proofErr w:type="spellEnd"/>
            <w:r w:rsidRPr="00465F8A">
              <w:t xml:space="preserve"> </w:t>
            </w:r>
            <w:proofErr w:type="spellStart"/>
            <w:r w:rsidRPr="00465F8A">
              <w:t>đặc</w:t>
            </w:r>
            <w:proofErr w:type="spellEnd"/>
            <w:r w:rsidRPr="00465F8A">
              <w:t xml:space="preserve"> </w:t>
            </w:r>
            <w:proofErr w:type="spellStart"/>
            <w:r w:rsidRPr="00465F8A">
              <w:t>biệt</w:t>
            </w:r>
            <w:proofErr w:type="spellEnd"/>
            <w:r w:rsidRPr="00465F8A">
              <w:t xml:space="preserve"> </w:t>
            </w:r>
            <w:proofErr w:type="spellStart"/>
            <w:r w:rsidRPr="00465F8A">
              <w:t>sẽ</w:t>
            </w:r>
            <w:proofErr w:type="spellEnd"/>
            <w:r w:rsidRPr="00465F8A">
              <w:t xml:space="preserve"> </w:t>
            </w:r>
            <w:proofErr w:type="spellStart"/>
            <w:r w:rsidRPr="00465F8A">
              <w:t>cho</w:t>
            </w:r>
            <w:proofErr w:type="spellEnd"/>
            <w:r w:rsidRPr="00465F8A">
              <w:t xml:space="preserve"> </w:t>
            </w:r>
            <w:proofErr w:type="spellStart"/>
            <w:r w:rsidRPr="00465F8A">
              <w:t>phép</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FSDP </w:t>
            </w:r>
            <w:proofErr w:type="spellStart"/>
            <w:r w:rsidRPr="00465F8A">
              <w:t>được</w:t>
            </w:r>
            <w:proofErr w:type="spellEnd"/>
            <w:r w:rsidRPr="00465F8A">
              <w:t xml:space="preserve"> </w:t>
            </w:r>
            <w:proofErr w:type="spellStart"/>
            <w:r w:rsidRPr="00465F8A">
              <w:t>miễn</w:t>
            </w:r>
            <w:proofErr w:type="spellEnd"/>
            <w:r w:rsidRPr="00465F8A">
              <w:t xml:space="preserve"> </w:t>
            </w:r>
            <w:proofErr w:type="spellStart"/>
            <w:r w:rsidRPr="00465F8A">
              <w:t>trừ</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lệnh</w:t>
            </w:r>
            <w:proofErr w:type="spellEnd"/>
            <w:r w:rsidRPr="00465F8A">
              <w:t xml:space="preserve"> </w:t>
            </w:r>
            <w:proofErr w:type="spellStart"/>
            <w:r w:rsidRPr="00465F8A">
              <w:t>cấm</w:t>
            </w:r>
            <w:proofErr w:type="spellEnd"/>
            <w:r w:rsidRPr="00465F8A">
              <w:t xml:space="preserve"> </w:t>
            </w:r>
            <w:proofErr w:type="spellStart"/>
            <w:r w:rsidRPr="00465F8A">
              <w:t>của</w:t>
            </w:r>
            <w:proofErr w:type="spellEnd"/>
            <w:r w:rsidRPr="00465F8A">
              <w:t xml:space="preserve"> FDA </w:t>
            </w:r>
            <w:proofErr w:type="spellStart"/>
            <w:r w:rsidRPr="00465F8A">
              <w:t>và</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về</w:t>
            </w:r>
            <w:proofErr w:type="spellEnd"/>
            <w:r w:rsidRPr="00465F8A">
              <w:t xml:space="preserve"> </w:t>
            </w:r>
            <w:proofErr w:type="spellStart"/>
            <w:r w:rsidRPr="00465F8A">
              <w:t>thành</w:t>
            </w:r>
            <w:proofErr w:type="spellEnd"/>
            <w:r w:rsidRPr="00465F8A">
              <w:t xml:space="preserve"> </w:t>
            </w:r>
            <w:proofErr w:type="spellStart"/>
            <w:r w:rsidRPr="00465F8A">
              <w:t>phần</w:t>
            </w:r>
            <w:proofErr w:type="spellEnd"/>
            <w:r w:rsidRPr="00465F8A">
              <w:t xml:space="preserve">, </w:t>
            </w:r>
            <w:proofErr w:type="spellStart"/>
            <w:r w:rsidRPr="00465F8A">
              <w:t>nhãn</w:t>
            </w:r>
            <w:proofErr w:type="spellEnd"/>
            <w:r w:rsidRPr="00465F8A">
              <w:t xml:space="preserve"> </w:t>
            </w:r>
            <w:proofErr w:type="spellStart"/>
            <w:r w:rsidRPr="00465F8A">
              <w:t>mác</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trước</w:t>
            </w:r>
            <w:proofErr w:type="spellEnd"/>
            <w:r w:rsidRPr="00465F8A">
              <w:t xml:space="preserve"> </w:t>
            </w:r>
            <w:proofErr w:type="spellStart"/>
            <w:r w:rsidRPr="00465F8A">
              <w:t>khi</w:t>
            </w:r>
            <w:proofErr w:type="spellEnd"/>
            <w:r w:rsidRPr="00465F8A">
              <w:t xml:space="preserve"> </w:t>
            </w:r>
            <w:proofErr w:type="spellStart"/>
            <w:r w:rsidRPr="00465F8A">
              <w:t>đưa</w:t>
            </w:r>
            <w:proofErr w:type="spellEnd"/>
            <w:r w:rsidRPr="00465F8A">
              <w:t xml:space="preserve"> </w:t>
            </w:r>
            <w:proofErr w:type="spellStart"/>
            <w:r w:rsidRPr="00465F8A">
              <w:t>ra</w:t>
            </w:r>
            <w:proofErr w:type="spellEnd"/>
            <w:r w:rsidRPr="00465F8A">
              <w:t xml:space="preserve"> </w:t>
            </w:r>
            <w:proofErr w:type="spellStart"/>
            <w:r w:rsidRPr="00465F8A">
              <w:t>thị</w:t>
            </w:r>
            <w:proofErr w:type="spellEnd"/>
            <w:r w:rsidRPr="00465F8A">
              <w:t xml:space="preserve"> </w:t>
            </w:r>
            <w:proofErr w:type="spellStart"/>
            <w:r w:rsidRPr="00465F8A">
              <w:t>trường</w:t>
            </w:r>
            <w:proofErr w:type="spellEnd"/>
            <w:r w:rsidRPr="00465F8A">
              <w:t xml:space="preserve"> </w:t>
            </w:r>
            <w:proofErr w:type="spellStart"/>
            <w:r w:rsidRPr="00465F8A">
              <w:t>theo</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và</w:t>
            </w:r>
            <w:proofErr w:type="spellEnd"/>
            <w:r w:rsidRPr="00465F8A">
              <w:t xml:space="preserve"> </w:t>
            </w:r>
            <w:proofErr w:type="spellStart"/>
            <w:r w:rsidRPr="00465F8A">
              <w:t>Dược</w:t>
            </w:r>
            <w:proofErr w:type="spellEnd"/>
            <w:r w:rsidRPr="00465F8A">
              <w:t xml:space="preserve"> </w:t>
            </w:r>
            <w:proofErr w:type="spellStart"/>
            <w:r w:rsidRPr="00465F8A">
              <w:t>phẩm</w:t>
            </w:r>
            <w:proofErr w:type="spellEnd"/>
            <w:r w:rsidRPr="00465F8A">
              <w:t xml:space="preserve"> (FDR).</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G/SPS/N/MYS/60</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w:t>
            </w:r>
          </w:p>
        </w:tc>
        <w:tc>
          <w:tcPr>
            <w:tcW w:w="393" w:type="pct"/>
            <w:shd w:val="clear" w:color="auto" w:fill="FFFFFF"/>
            <w:vAlign w:val="center"/>
          </w:tcPr>
          <w:p w:rsidR="00690E3D" w:rsidRPr="00465F8A" w:rsidRDefault="00690E3D" w:rsidP="00BB5299">
            <w:pPr>
              <w:jc w:val="center"/>
            </w:pPr>
            <w:r w:rsidRPr="00465F8A">
              <w:t>Malaysia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Các</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Phụ</w:t>
            </w:r>
            <w:proofErr w:type="spellEnd"/>
            <w:r w:rsidRPr="00465F8A">
              <w:t xml:space="preserve"> </w:t>
            </w:r>
            <w:proofErr w:type="spellStart"/>
            <w:r w:rsidRPr="00465F8A">
              <w:t>lục</w:t>
            </w:r>
            <w:proofErr w:type="spellEnd"/>
            <w:r w:rsidRPr="00465F8A">
              <w:t xml:space="preserve"> 16 (</w:t>
            </w:r>
            <w:proofErr w:type="spellStart"/>
            <w:r w:rsidRPr="00465F8A">
              <w:t>Quy</w:t>
            </w:r>
            <w:proofErr w:type="spellEnd"/>
            <w:r w:rsidRPr="00465F8A">
              <w:t xml:space="preserve"> </w:t>
            </w:r>
            <w:proofErr w:type="spellStart"/>
            <w:r w:rsidRPr="00465F8A">
              <w:t>định</w:t>
            </w:r>
            <w:proofErr w:type="spellEnd"/>
            <w:r w:rsidRPr="00465F8A">
              <w:t xml:space="preserve"> 41) </w:t>
            </w:r>
            <w:proofErr w:type="spellStart"/>
            <w:r w:rsidRPr="00465F8A">
              <w:t>của</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năm</w:t>
            </w:r>
            <w:proofErr w:type="spellEnd"/>
            <w:r w:rsidRPr="00465F8A">
              <w:t xml:space="preserve"> 1985 [P.U.(A) 437/1985] </w:t>
            </w:r>
            <w:proofErr w:type="spellStart"/>
            <w:r w:rsidRPr="00465F8A">
              <w:t>về</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Các</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được</w:t>
            </w:r>
            <w:proofErr w:type="spellEnd"/>
            <w:r w:rsidRPr="00465F8A">
              <w:t xml:space="preserve"> </w:t>
            </w: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Phụ</w:t>
            </w:r>
            <w:proofErr w:type="spellEnd"/>
            <w:r w:rsidRPr="00465F8A">
              <w:t xml:space="preserve"> </w:t>
            </w:r>
            <w:proofErr w:type="spellStart"/>
            <w:r w:rsidRPr="00465F8A">
              <w:t>lục</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thứ</w:t>
            </w:r>
            <w:proofErr w:type="spellEnd"/>
            <w:r w:rsidRPr="00465F8A">
              <w:t xml:space="preserve"> 16 </w:t>
            </w:r>
            <w:proofErr w:type="spellStart"/>
            <w:r w:rsidRPr="00465F8A">
              <w:t>năm</w:t>
            </w:r>
            <w:proofErr w:type="spellEnd"/>
            <w:r w:rsidRPr="00465F8A">
              <w:t xml:space="preserve"> 1985 [P.U.(A) 437/1985] bao </w:t>
            </w:r>
            <w:proofErr w:type="spellStart"/>
            <w:r w:rsidRPr="00465F8A">
              <w:t>gồm</w:t>
            </w:r>
            <w:proofErr w:type="spellEnd"/>
            <w:r w:rsidRPr="00465F8A">
              <w:t>:</w:t>
            </w:r>
          </w:p>
          <w:p w:rsidR="00690E3D" w:rsidRPr="00465F8A" w:rsidRDefault="00690E3D" w:rsidP="00BB5299">
            <w:pPr>
              <w:jc w:val="both"/>
            </w:pPr>
            <w:r w:rsidRPr="00465F8A">
              <w:t xml:space="preserve">1. </w:t>
            </w:r>
            <w:proofErr w:type="spellStart"/>
            <w:r w:rsidRPr="00465F8A">
              <w:t>Việc</w:t>
            </w:r>
            <w:proofErr w:type="spellEnd"/>
            <w:r w:rsidRPr="00465F8A">
              <w:t xml:space="preserve"> </w:t>
            </w:r>
            <w:proofErr w:type="spellStart"/>
            <w:r w:rsidRPr="00465F8A">
              <w:t>bổ</w:t>
            </w:r>
            <w:proofErr w:type="spellEnd"/>
            <w:r w:rsidRPr="00465F8A">
              <w:t xml:space="preserve"> sung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(MRL) </w:t>
            </w:r>
            <w:proofErr w:type="spellStart"/>
            <w:r w:rsidRPr="00465F8A">
              <w:t>của</w:t>
            </w:r>
            <w:proofErr w:type="spellEnd"/>
            <w:r w:rsidRPr="00465F8A">
              <w:t xml:space="preserve"> </w:t>
            </w: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w:t>
            </w:r>
            <w:proofErr w:type="spellStart"/>
            <w:r w:rsidRPr="00465F8A">
              <w:t>mới</w:t>
            </w:r>
            <w:proofErr w:type="spellEnd"/>
            <w:r w:rsidRPr="00465F8A">
              <w:t xml:space="preserve"> (Famoxadone, </w:t>
            </w:r>
            <w:proofErr w:type="spellStart"/>
            <w:r w:rsidRPr="00465F8A">
              <w:t>Isocycloseram</w:t>
            </w:r>
            <w:proofErr w:type="spellEnd"/>
            <w:r w:rsidRPr="00465F8A">
              <w:t xml:space="preserve">, Isoprothiolane, Propanil, Quinclorac, </w:t>
            </w:r>
            <w:proofErr w:type="spellStart"/>
            <w:r w:rsidRPr="00465F8A">
              <w:t>Spiropidion</w:t>
            </w:r>
            <w:proofErr w:type="spellEnd"/>
            <w:r w:rsidRPr="00465F8A">
              <w:t xml:space="preserve">, </w:t>
            </w:r>
            <w:proofErr w:type="spellStart"/>
            <w:r w:rsidRPr="00465F8A">
              <w:t>Tiafenacil</w:t>
            </w:r>
            <w:proofErr w:type="spellEnd"/>
            <w:r w:rsidRPr="00465F8A">
              <w:t xml:space="preserve">, </w:t>
            </w:r>
            <w:proofErr w:type="spellStart"/>
            <w:r w:rsidRPr="00465F8A">
              <w:t>Afidopyropen</w:t>
            </w:r>
            <w:proofErr w:type="spellEnd"/>
            <w:r w:rsidRPr="00465F8A">
              <w:t xml:space="preserve">, </w:t>
            </w:r>
            <w:proofErr w:type="spellStart"/>
            <w:r w:rsidRPr="00465F8A">
              <w:t>Boscalid</w:t>
            </w:r>
            <w:proofErr w:type="spellEnd"/>
            <w:r w:rsidRPr="00465F8A">
              <w:t xml:space="preserve">, </w:t>
            </w:r>
            <w:proofErr w:type="spellStart"/>
            <w:r w:rsidRPr="00465F8A">
              <w:t>Cyflumetofen</w:t>
            </w:r>
            <w:proofErr w:type="spellEnd"/>
            <w:r w:rsidRPr="00465F8A">
              <w:t xml:space="preserve">, Fenoxanil, Flumioxazin, </w:t>
            </w:r>
            <w:proofErr w:type="spellStart"/>
            <w:r w:rsidRPr="00465F8A">
              <w:t>Mefentrifluconazole</w:t>
            </w:r>
            <w:proofErr w:type="spellEnd"/>
            <w:r w:rsidRPr="00465F8A">
              <w:t xml:space="preserve">, Permethrin, </w:t>
            </w:r>
            <w:proofErr w:type="spellStart"/>
            <w:r w:rsidRPr="00465F8A">
              <w:t>Trifludimoxazin</w:t>
            </w:r>
            <w:proofErr w:type="spellEnd"/>
            <w:r w:rsidRPr="00465F8A">
              <w:t>).</w:t>
            </w:r>
          </w:p>
          <w:p w:rsidR="00690E3D" w:rsidRPr="00465F8A" w:rsidRDefault="00690E3D" w:rsidP="00BB5299">
            <w:pPr>
              <w:jc w:val="both"/>
            </w:pPr>
            <w:r w:rsidRPr="00465F8A">
              <w:t xml:space="preserve">2. </w:t>
            </w:r>
            <w:proofErr w:type="spellStart"/>
            <w:r w:rsidRPr="00465F8A">
              <w:t>Việc</w:t>
            </w:r>
            <w:proofErr w:type="spellEnd"/>
            <w:r w:rsidRPr="00465F8A">
              <w:t xml:space="preserve"> </w:t>
            </w:r>
            <w:proofErr w:type="spellStart"/>
            <w:r w:rsidRPr="00465F8A">
              <w:t>bổ</w:t>
            </w:r>
            <w:proofErr w:type="spellEnd"/>
            <w:r w:rsidRPr="00465F8A">
              <w:t xml:space="preserve"> sung MRL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mặt</w:t>
            </w:r>
            <w:proofErr w:type="spellEnd"/>
            <w:r w:rsidRPr="00465F8A">
              <w:t xml:space="preserve"> </w:t>
            </w:r>
            <w:proofErr w:type="spellStart"/>
            <w:r w:rsidRPr="00465F8A">
              <w:t>hàng</w:t>
            </w:r>
            <w:proofErr w:type="spellEnd"/>
            <w:r w:rsidRPr="00465F8A">
              <w:t xml:space="preserve"> </w:t>
            </w:r>
            <w:proofErr w:type="spellStart"/>
            <w:r w:rsidRPr="00465F8A">
              <w:t>mới</w:t>
            </w:r>
            <w:proofErr w:type="spellEnd"/>
            <w:r w:rsidRPr="00465F8A">
              <w:t xml:space="preserve"> </w:t>
            </w:r>
            <w:proofErr w:type="spellStart"/>
            <w:r w:rsidRPr="00465F8A">
              <w:t>vào</w:t>
            </w:r>
            <w:proofErr w:type="spellEnd"/>
            <w:r w:rsidRPr="00465F8A">
              <w:t xml:space="preserve"> </w:t>
            </w: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w:t>
            </w:r>
            <w:proofErr w:type="spellStart"/>
            <w:r w:rsidRPr="00465F8A">
              <w:t>hiện</w:t>
            </w:r>
            <w:proofErr w:type="spellEnd"/>
            <w:r w:rsidRPr="00465F8A">
              <w:t xml:space="preserve"> </w:t>
            </w:r>
            <w:proofErr w:type="spellStart"/>
            <w:r w:rsidRPr="00465F8A">
              <w:t>có</w:t>
            </w:r>
            <w:proofErr w:type="spellEnd"/>
            <w:r w:rsidRPr="00465F8A">
              <w:t xml:space="preserve"> (Abamectin, </w:t>
            </w:r>
            <w:proofErr w:type="spellStart"/>
            <w:r w:rsidRPr="00465F8A">
              <w:t>Ametoctradin</w:t>
            </w:r>
            <w:proofErr w:type="spellEnd"/>
            <w:r w:rsidRPr="00465F8A">
              <w:t xml:space="preserve">, </w:t>
            </w:r>
            <w:proofErr w:type="spellStart"/>
            <w:r w:rsidRPr="00465F8A">
              <w:t>Ametryn</w:t>
            </w:r>
            <w:proofErr w:type="spellEnd"/>
            <w:r w:rsidRPr="00465F8A">
              <w:t xml:space="preserve">, Dimethomorph, Thiamethoxam, Cypermethrin, </w:t>
            </w:r>
            <w:proofErr w:type="spellStart"/>
            <w:r w:rsidRPr="00465F8A">
              <w:t>Pyraclostrobin</w:t>
            </w:r>
            <w:proofErr w:type="spellEnd"/>
            <w:r w:rsidRPr="00465F8A">
              <w:t>, Tebuconazole).</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G/SPS/N/JPN/1304</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 TY</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thông</w:t>
            </w:r>
            <w:proofErr w:type="spellEnd"/>
            <w:r w:rsidRPr="00465F8A">
              <w:t xml:space="preserve"> </w:t>
            </w:r>
            <w:proofErr w:type="spellStart"/>
            <w:r w:rsidRPr="00465F8A">
              <w:t>số</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và</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cho</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v.v. </w:t>
            </w:r>
            <w:proofErr w:type="spellStart"/>
            <w:r w:rsidRPr="00465F8A">
              <w:t>theo</w:t>
            </w:r>
            <w:proofErr w:type="spellEnd"/>
            <w:r w:rsidRPr="00465F8A">
              <w:t xml:space="preserve"> </w:t>
            </w:r>
            <w:proofErr w:type="spellStart"/>
            <w:r w:rsidRPr="00465F8A">
              <w:t>Đạo</w:t>
            </w:r>
            <w:proofErr w:type="spellEnd"/>
            <w:r w:rsidRPr="00465F8A">
              <w:t xml:space="preserve"> </w:t>
            </w:r>
            <w:proofErr w:type="spellStart"/>
            <w:r w:rsidRPr="00465F8A">
              <w:t>luật</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về</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(MRL)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loại</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w:t>
            </w:r>
            <w:proofErr w:type="spellStart"/>
            <w:r w:rsidRPr="00465F8A">
              <w:t>sau</w:t>
            </w:r>
            <w:proofErr w:type="spellEnd"/>
            <w:r w:rsidRPr="00465F8A">
              <w:t>:</w:t>
            </w:r>
          </w:p>
          <w:p w:rsidR="00690E3D" w:rsidRPr="00465F8A" w:rsidRDefault="00690E3D" w:rsidP="00BB5299">
            <w:pPr>
              <w:jc w:val="both"/>
            </w:pP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1-Naphthaleneacetic acid </w:t>
            </w:r>
            <w:proofErr w:type="spellStart"/>
            <w:r w:rsidRPr="00465F8A">
              <w:t>được</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tăng</w:t>
            </w:r>
            <w:proofErr w:type="spellEnd"/>
            <w:r w:rsidRPr="00465F8A">
              <w:t xml:space="preserve"> </w:t>
            </w:r>
            <w:proofErr w:type="spellStart"/>
            <w:r w:rsidRPr="00465F8A">
              <w:t>hoặc</w:t>
            </w:r>
            <w:proofErr w:type="spellEnd"/>
            <w:r w:rsidRPr="00465F8A">
              <w:t xml:space="preserve"> </w:t>
            </w:r>
            <w:proofErr w:type="spellStart"/>
            <w:r w:rsidRPr="00465F8A">
              <w:t>giảm</w:t>
            </w:r>
            <w:proofErr w:type="spellEnd"/>
            <w:r w:rsidRPr="00465F8A">
              <w:t xml:space="preserve"> MRL </w:t>
            </w:r>
            <w:proofErr w:type="spellStart"/>
            <w:r w:rsidRPr="00465F8A">
              <w:t>trên</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w:t>
            </w:r>
          </w:p>
          <w:tbl>
            <w:tblPr>
              <w:tblStyle w:val="TableGrid"/>
              <w:tblW w:w="0" w:type="auto"/>
              <w:tblInd w:w="148" w:type="dxa"/>
              <w:tblLook w:val="04A0" w:firstRow="1" w:lastRow="0" w:firstColumn="1" w:lastColumn="0" w:noHBand="0" w:noVBand="1"/>
            </w:tblPr>
            <w:tblGrid>
              <w:gridCol w:w="2034"/>
              <w:gridCol w:w="1361"/>
              <w:gridCol w:w="1316"/>
            </w:tblGrid>
            <w:tr w:rsidR="00690E3D" w:rsidRPr="00465F8A" w:rsidTr="00690E3D">
              <w:trPr>
                <w:trHeight w:val="737"/>
              </w:trPr>
              <w:tc>
                <w:tcPr>
                  <w:tcW w:w="2034" w:type="dxa"/>
                </w:tcPr>
                <w:p w:rsidR="00690E3D" w:rsidRPr="00465F8A" w:rsidRDefault="00690E3D" w:rsidP="00BB5299">
                  <w:pPr>
                    <w:jc w:val="center"/>
                    <w:rPr>
                      <w:sz w:val="24"/>
                      <w:szCs w:val="24"/>
                      <w:lang w:val="vi"/>
                    </w:rPr>
                  </w:pPr>
                  <w:r w:rsidRPr="00465F8A">
                    <w:rPr>
                      <w:sz w:val="24"/>
                      <w:szCs w:val="24"/>
                      <w:lang w:val="vi"/>
                    </w:rPr>
                    <w:t>Sản phẩm</w:t>
                  </w:r>
                </w:p>
              </w:tc>
              <w:tc>
                <w:tcPr>
                  <w:tcW w:w="1361" w:type="dxa"/>
                </w:tcPr>
                <w:p w:rsidR="00690E3D" w:rsidRPr="00465F8A" w:rsidRDefault="00690E3D" w:rsidP="00BB5299">
                  <w:pPr>
                    <w:jc w:val="center"/>
                    <w:rPr>
                      <w:sz w:val="24"/>
                      <w:szCs w:val="24"/>
                      <w:lang w:val="vi"/>
                    </w:rPr>
                  </w:pPr>
                  <w:r w:rsidRPr="00465F8A">
                    <w:rPr>
                      <w:sz w:val="24"/>
                      <w:szCs w:val="24"/>
                      <w:lang w:val="vi"/>
                    </w:rPr>
                    <w:t>MRL đề xuất (mg/kg)</w:t>
                  </w:r>
                </w:p>
              </w:tc>
              <w:tc>
                <w:tcPr>
                  <w:tcW w:w="1316" w:type="dxa"/>
                </w:tcPr>
                <w:p w:rsidR="00690E3D" w:rsidRPr="00465F8A" w:rsidRDefault="00690E3D" w:rsidP="00BB5299">
                  <w:pPr>
                    <w:jc w:val="center"/>
                    <w:rPr>
                      <w:sz w:val="24"/>
                      <w:szCs w:val="24"/>
                      <w:lang w:val="vi"/>
                    </w:rPr>
                  </w:pPr>
                  <w:r w:rsidRPr="00465F8A">
                    <w:rPr>
                      <w:sz w:val="24"/>
                      <w:szCs w:val="24"/>
                      <w:lang w:val="vi"/>
                    </w:rPr>
                    <w:t>MRL hiện tại (mg/kg)</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Bưởi</w:t>
                  </w:r>
                  <w:proofErr w:type="spellEnd"/>
                </w:p>
              </w:tc>
              <w:tc>
                <w:tcPr>
                  <w:tcW w:w="1361" w:type="dxa"/>
                </w:tcPr>
                <w:p w:rsidR="00690E3D" w:rsidRPr="00465F8A" w:rsidRDefault="00690E3D" w:rsidP="00BB5299">
                  <w:pPr>
                    <w:jc w:val="right"/>
                    <w:rPr>
                      <w:sz w:val="24"/>
                      <w:szCs w:val="24"/>
                      <w:lang w:val="vi"/>
                    </w:rPr>
                  </w:pPr>
                  <w:r w:rsidRPr="00465F8A">
                    <w:rPr>
                      <w:sz w:val="24"/>
                      <w:szCs w:val="24"/>
                    </w:rPr>
                    <w:t>4</w:t>
                  </w:r>
                </w:p>
              </w:tc>
              <w:tc>
                <w:tcPr>
                  <w:tcW w:w="1316" w:type="dxa"/>
                </w:tcPr>
                <w:p w:rsidR="00690E3D" w:rsidRPr="00465F8A" w:rsidRDefault="00690E3D" w:rsidP="00BB5299">
                  <w:pPr>
                    <w:jc w:val="right"/>
                    <w:rPr>
                      <w:sz w:val="24"/>
                      <w:szCs w:val="24"/>
                      <w:lang w:val="vi"/>
                    </w:rPr>
                  </w:pPr>
                  <w:r w:rsidRPr="00465F8A">
                    <w:rPr>
                      <w:sz w:val="24"/>
                      <w:szCs w:val="24"/>
                    </w:rPr>
                    <w:t>5</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Mộc</w:t>
                  </w:r>
                  <w:proofErr w:type="spellEnd"/>
                  <w:r w:rsidRPr="00465F8A">
                    <w:rPr>
                      <w:sz w:val="24"/>
                      <w:szCs w:val="24"/>
                      <w:lang w:val="vi"/>
                    </w:rPr>
                    <w:t xml:space="preserve"> </w:t>
                  </w:r>
                  <w:r w:rsidRPr="00465F8A">
                    <w:rPr>
                      <w:sz w:val="24"/>
                      <w:szCs w:val="24"/>
                    </w:rPr>
                    <w:t>qua</w:t>
                  </w:r>
                </w:p>
              </w:tc>
              <w:tc>
                <w:tcPr>
                  <w:tcW w:w="1361" w:type="dxa"/>
                </w:tcPr>
                <w:p w:rsidR="00690E3D" w:rsidRPr="00465F8A" w:rsidRDefault="00690E3D" w:rsidP="00BB5299">
                  <w:pPr>
                    <w:jc w:val="right"/>
                    <w:rPr>
                      <w:sz w:val="24"/>
                      <w:szCs w:val="24"/>
                    </w:rPr>
                  </w:pPr>
                  <w:r w:rsidRPr="00465F8A">
                    <w:rPr>
                      <w:sz w:val="24"/>
                      <w:szCs w:val="24"/>
                    </w:rPr>
                    <w:t>●</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3</w:t>
                  </w:r>
                </w:p>
              </w:tc>
            </w:tr>
            <w:tr w:rsidR="00690E3D" w:rsidRPr="00465F8A" w:rsidTr="00690E3D">
              <w:trPr>
                <w:trHeight w:val="241"/>
              </w:trPr>
              <w:tc>
                <w:tcPr>
                  <w:tcW w:w="2034" w:type="dxa"/>
                </w:tcPr>
                <w:p w:rsidR="00690E3D" w:rsidRPr="00465F8A" w:rsidRDefault="00690E3D" w:rsidP="00BB5299">
                  <w:pPr>
                    <w:jc w:val="both"/>
                    <w:rPr>
                      <w:sz w:val="24"/>
                      <w:szCs w:val="24"/>
                      <w:lang w:val="vi"/>
                    </w:rPr>
                  </w:pPr>
                  <w:r w:rsidRPr="00465F8A">
                    <w:rPr>
                      <w:sz w:val="24"/>
                      <w:szCs w:val="24"/>
                    </w:rPr>
                    <w:t>Cherry</w:t>
                  </w:r>
                </w:p>
              </w:tc>
              <w:tc>
                <w:tcPr>
                  <w:tcW w:w="1361" w:type="dxa"/>
                </w:tcPr>
                <w:p w:rsidR="00690E3D" w:rsidRPr="00465F8A" w:rsidRDefault="00690E3D" w:rsidP="00BB5299">
                  <w:pPr>
                    <w:jc w:val="right"/>
                    <w:rPr>
                      <w:sz w:val="24"/>
                      <w:szCs w:val="24"/>
                    </w:rPr>
                  </w:pPr>
                  <w:r w:rsidRPr="00465F8A">
                    <w:rPr>
                      <w:sz w:val="24"/>
                      <w:szCs w:val="24"/>
                    </w:rPr>
                    <w:t>●</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1</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Bơ</w:t>
                  </w:r>
                  <w:proofErr w:type="spellEnd"/>
                </w:p>
              </w:tc>
              <w:tc>
                <w:tcPr>
                  <w:tcW w:w="1361" w:type="dxa"/>
                </w:tcPr>
                <w:p w:rsidR="00690E3D" w:rsidRPr="00465F8A" w:rsidRDefault="00690E3D" w:rsidP="00BB5299">
                  <w:pPr>
                    <w:jc w:val="right"/>
                    <w:rPr>
                      <w:sz w:val="24"/>
                      <w:szCs w:val="24"/>
                      <w:lang w:val="vi"/>
                    </w:rPr>
                  </w:pPr>
                  <w:r w:rsidRPr="00465F8A">
                    <w:rPr>
                      <w:sz w:val="24"/>
                      <w:szCs w:val="24"/>
                      <w:lang w:val="vi"/>
                    </w:rPr>
                    <w:t>0,05</w:t>
                  </w:r>
                </w:p>
              </w:tc>
              <w:tc>
                <w:tcPr>
                  <w:tcW w:w="1316" w:type="dxa"/>
                </w:tcPr>
                <w:p w:rsidR="00690E3D" w:rsidRPr="00465F8A" w:rsidRDefault="00690E3D" w:rsidP="00BB5299">
                  <w:pPr>
                    <w:jc w:val="right"/>
                    <w:rPr>
                      <w:sz w:val="24"/>
                      <w:szCs w:val="24"/>
                    </w:rPr>
                  </w:pP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Các</w:t>
                  </w:r>
                  <w:proofErr w:type="spellEnd"/>
                  <w:r w:rsidRPr="00465F8A">
                    <w:rPr>
                      <w:sz w:val="24"/>
                      <w:szCs w:val="24"/>
                      <w:lang w:val="vi"/>
                    </w:rPr>
                    <w:t xml:space="preserve"> </w:t>
                  </w:r>
                  <w:proofErr w:type="spellStart"/>
                  <w:r w:rsidRPr="00465F8A">
                    <w:rPr>
                      <w:sz w:val="24"/>
                      <w:szCs w:val="24"/>
                    </w:rPr>
                    <w:t>loại</w:t>
                  </w:r>
                  <w:proofErr w:type="spellEnd"/>
                  <w:r w:rsidRPr="00465F8A">
                    <w:rPr>
                      <w:sz w:val="24"/>
                      <w:szCs w:val="24"/>
                      <w:lang w:val="vi"/>
                    </w:rPr>
                    <w:t xml:space="preserve"> </w:t>
                  </w:r>
                  <w:proofErr w:type="spellStart"/>
                  <w:r w:rsidRPr="00465F8A">
                    <w:rPr>
                      <w:sz w:val="24"/>
                      <w:szCs w:val="24"/>
                    </w:rPr>
                    <w:t>quả</w:t>
                  </w:r>
                  <w:proofErr w:type="spellEnd"/>
                  <w:r w:rsidRPr="00465F8A">
                    <w:rPr>
                      <w:sz w:val="24"/>
                      <w:szCs w:val="24"/>
                      <w:lang w:val="vi"/>
                    </w:rPr>
                    <w:t xml:space="preserve"> </w:t>
                  </w:r>
                  <w:proofErr w:type="spellStart"/>
                  <w:r w:rsidRPr="00465F8A">
                    <w:rPr>
                      <w:sz w:val="24"/>
                      <w:szCs w:val="24"/>
                    </w:rPr>
                    <w:t>khác</w:t>
                  </w:r>
                  <w:proofErr w:type="spellEnd"/>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7</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1</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lastRenderedPageBreak/>
                    <w:t>Trà</w:t>
                  </w:r>
                  <w:proofErr w:type="spellEnd"/>
                </w:p>
              </w:tc>
              <w:tc>
                <w:tcPr>
                  <w:tcW w:w="1361" w:type="dxa"/>
                </w:tcPr>
                <w:p w:rsidR="00690E3D" w:rsidRPr="00465F8A" w:rsidRDefault="00690E3D" w:rsidP="00BB5299">
                  <w:pPr>
                    <w:jc w:val="right"/>
                    <w:rPr>
                      <w:sz w:val="24"/>
                      <w:szCs w:val="24"/>
                      <w:lang w:val="vi"/>
                    </w:rPr>
                  </w:pPr>
                  <w:r w:rsidRPr="00465F8A">
                    <w:rPr>
                      <w:sz w:val="24"/>
                      <w:szCs w:val="24"/>
                    </w:rPr>
                    <w:t>60</w:t>
                  </w:r>
                </w:p>
              </w:tc>
              <w:tc>
                <w:tcPr>
                  <w:tcW w:w="1316" w:type="dxa"/>
                </w:tcPr>
                <w:p w:rsidR="00690E3D" w:rsidRPr="00465F8A" w:rsidRDefault="00690E3D" w:rsidP="00BB5299">
                  <w:pPr>
                    <w:jc w:val="right"/>
                    <w:rPr>
                      <w:sz w:val="24"/>
                      <w:szCs w:val="24"/>
                    </w:rPr>
                  </w:pPr>
                  <w:r w:rsidRPr="00465F8A">
                    <w:rPr>
                      <w:sz w:val="24"/>
                      <w:szCs w:val="24"/>
                    </w:rPr>
                    <w:t>1</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Mật</w:t>
                  </w:r>
                  <w:proofErr w:type="spellEnd"/>
                  <w:r w:rsidRPr="00465F8A">
                    <w:rPr>
                      <w:sz w:val="24"/>
                      <w:szCs w:val="24"/>
                      <w:lang w:val="vi"/>
                    </w:rPr>
                    <w:t xml:space="preserve"> </w:t>
                  </w:r>
                  <w:proofErr w:type="spellStart"/>
                  <w:r w:rsidRPr="00465F8A">
                    <w:rPr>
                      <w:sz w:val="24"/>
                      <w:szCs w:val="24"/>
                    </w:rPr>
                    <w:t>ong</w:t>
                  </w:r>
                  <w:proofErr w:type="spellEnd"/>
                  <w:r w:rsidRPr="00465F8A">
                    <w:rPr>
                      <w:sz w:val="24"/>
                      <w:szCs w:val="24"/>
                      <w:lang w:val="vi"/>
                    </w:rPr>
                    <w:t xml:space="preserve"> (</w:t>
                  </w:r>
                  <w:r w:rsidRPr="00465F8A">
                    <w:rPr>
                      <w:sz w:val="24"/>
                      <w:szCs w:val="24"/>
                    </w:rPr>
                    <w:t>bao</w:t>
                  </w:r>
                  <w:r w:rsidRPr="00465F8A">
                    <w:rPr>
                      <w:sz w:val="24"/>
                      <w:szCs w:val="24"/>
                      <w:lang w:val="vi"/>
                    </w:rPr>
                    <w:t xml:space="preserve"> </w:t>
                  </w:r>
                  <w:proofErr w:type="spellStart"/>
                  <w:r w:rsidRPr="00465F8A">
                    <w:rPr>
                      <w:sz w:val="24"/>
                      <w:szCs w:val="24"/>
                    </w:rPr>
                    <w:t>gồm</w:t>
                  </w:r>
                  <w:proofErr w:type="spellEnd"/>
                  <w:r w:rsidRPr="00465F8A">
                    <w:rPr>
                      <w:sz w:val="24"/>
                      <w:szCs w:val="24"/>
                      <w:lang w:val="vi"/>
                    </w:rPr>
                    <w:t xml:space="preserve"> </w:t>
                  </w:r>
                  <w:proofErr w:type="spellStart"/>
                  <w:r w:rsidRPr="00465F8A">
                    <w:rPr>
                      <w:sz w:val="24"/>
                      <w:szCs w:val="24"/>
                    </w:rPr>
                    <w:t>sữa</w:t>
                  </w:r>
                  <w:proofErr w:type="spellEnd"/>
                  <w:r w:rsidRPr="00465F8A">
                    <w:rPr>
                      <w:sz w:val="24"/>
                      <w:szCs w:val="24"/>
                      <w:lang w:val="vi"/>
                    </w:rPr>
                    <w:t xml:space="preserve"> </w:t>
                  </w:r>
                  <w:proofErr w:type="spellStart"/>
                  <w:r w:rsidRPr="00465F8A">
                    <w:rPr>
                      <w:sz w:val="24"/>
                      <w:szCs w:val="24"/>
                    </w:rPr>
                    <w:t>ong</w:t>
                  </w:r>
                  <w:proofErr w:type="spellEnd"/>
                  <w:r w:rsidRPr="00465F8A">
                    <w:rPr>
                      <w:sz w:val="24"/>
                      <w:szCs w:val="24"/>
                      <w:lang w:val="vi"/>
                    </w:rPr>
                    <w:t xml:space="preserve"> </w:t>
                  </w:r>
                  <w:proofErr w:type="spellStart"/>
                  <w:r w:rsidRPr="00465F8A">
                    <w:rPr>
                      <w:sz w:val="24"/>
                      <w:szCs w:val="24"/>
                    </w:rPr>
                    <w:t>chúa</w:t>
                  </w:r>
                  <w:proofErr w:type="spellEnd"/>
                  <w:r w:rsidRPr="00465F8A">
                    <w:rPr>
                      <w:sz w:val="24"/>
                      <w:szCs w:val="24"/>
                    </w:rPr>
                    <w:t>)</w:t>
                  </w:r>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05</w:t>
                  </w:r>
                </w:p>
              </w:tc>
              <w:tc>
                <w:tcPr>
                  <w:tcW w:w="1316" w:type="dxa"/>
                </w:tcPr>
                <w:p w:rsidR="00690E3D" w:rsidRPr="00465F8A" w:rsidRDefault="00690E3D" w:rsidP="00BB5299">
                  <w:pPr>
                    <w:jc w:val="right"/>
                    <w:rPr>
                      <w:sz w:val="24"/>
                      <w:szCs w:val="24"/>
                    </w:rPr>
                  </w:pPr>
                </w:p>
              </w:tc>
            </w:tr>
            <w:tr w:rsidR="00690E3D" w:rsidRPr="00465F8A" w:rsidTr="00690E3D">
              <w:trPr>
                <w:trHeight w:val="241"/>
              </w:trPr>
              <w:tc>
                <w:tcPr>
                  <w:tcW w:w="2034" w:type="dxa"/>
                </w:tcPr>
                <w:p w:rsidR="00690E3D" w:rsidRPr="00465F8A" w:rsidRDefault="00690E3D" w:rsidP="00BB5299">
                  <w:pPr>
                    <w:jc w:val="both"/>
                    <w:rPr>
                      <w:sz w:val="24"/>
                      <w:szCs w:val="24"/>
                    </w:rPr>
                  </w:pPr>
                  <w:r w:rsidRPr="00465F8A">
                    <w:rPr>
                      <w:sz w:val="24"/>
                      <w:szCs w:val="24"/>
                    </w:rPr>
                    <w:t>….</w:t>
                  </w:r>
                </w:p>
              </w:tc>
              <w:tc>
                <w:tcPr>
                  <w:tcW w:w="1361" w:type="dxa"/>
                </w:tcPr>
                <w:p w:rsidR="00690E3D" w:rsidRPr="00465F8A" w:rsidRDefault="00690E3D" w:rsidP="00BB5299">
                  <w:pPr>
                    <w:jc w:val="both"/>
                    <w:rPr>
                      <w:sz w:val="24"/>
                      <w:szCs w:val="24"/>
                    </w:rPr>
                  </w:pPr>
                </w:p>
              </w:tc>
              <w:tc>
                <w:tcPr>
                  <w:tcW w:w="1316" w:type="dxa"/>
                </w:tcPr>
                <w:p w:rsidR="00690E3D" w:rsidRPr="00465F8A" w:rsidDel="007C4D00" w:rsidRDefault="00690E3D" w:rsidP="00BB5299">
                  <w:pPr>
                    <w:jc w:val="both"/>
                    <w:rPr>
                      <w:sz w:val="24"/>
                      <w:szCs w:val="24"/>
                    </w:rPr>
                  </w:pPr>
                </w:p>
              </w:tc>
            </w:tr>
          </w:tbl>
          <w:p w:rsidR="00690E3D" w:rsidRPr="00465F8A" w:rsidRDefault="00690E3D" w:rsidP="00BB5299">
            <w:pPr>
              <w:jc w:val="both"/>
            </w:pPr>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sẽ</w:t>
            </w:r>
            <w:proofErr w:type="spellEnd"/>
            <w:r w:rsidRPr="00465F8A">
              <w:t xml:space="preserve"> </w:t>
            </w:r>
            <w:proofErr w:type="spellStart"/>
            <w:r w:rsidRPr="00465F8A">
              <w:t>được</w:t>
            </w:r>
            <w:proofErr w:type="spellEnd"/>
            <w:r w:rsidRPr="00465F8A">
              <w:t xml:space="preserve"> </w:t>
            </w:r>
            <w:proofErr w:type="spellStart"/>
            <w:r w:rsidRPr="00465F8A">
              <w:t>hạ</w:t>
            </w:r>
            <w:proofErr w:type="spellEnd"/>
            <w:r w:rsidRPr="00465F8A">
              <w:t xml:space="preserve"> </w:t>
            </w:r>
            <w:proofErr w:type="spellStart"/>
            <w:r w:rsidRPr="00465F8A">
              <w:t>thấp</w:t>
            </w:r>
            <w:proofErr w:type="spellEnd"/>
            <w:r w:rsidRPr="00465F8A">
              <w:t xml:space="preserve"> MRL.</w:t>
            </w:r>
          </w:p>
          <w:p w:rsidR="00690E3D" w:rsidRPr="00465F8A" w:rsidRDefault="00690E3D" w:rsidP="00BB5299">
            <w:pPr>
              <w:jc w:val="both"/>
            </w:pP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khác</w:t>
            </w:r>
            <w:proofErr w:type="spellEnd"/>
            <w:r w:rsidRPr="00465F8A">
              <w:t xml:space="preserve"> </w:t>
            </w:r>
            <w:proofErr w:type="spellStart"/>
            <w:r w:rsidRPr="00465F8A">
              <w:t>được</w:t>
            </w:r>
            <w:proofErr w:type="spellEnd"/>
            <w:r w:rsidRPr="00465F8A">
              <w:t xml:space="preserve"> </w:t>
            </w:r>
            <w:proofErr w:type="spellStart"/>
            <w:r w:rsidRPr="00465F8A">
              <w:t>giữ</w:t>
            </w:r>
            <w:proofErr w:type="spellEnd"/>
            <w:r w:rsidRPr="00465F8A">
              <w:t xml:space="preserve"> </w:t>
            </w:r>
            <w:proofErr w:type="spellStart"/>
            <w:r w:rsidRPr="00465F8A">
              <w:t>nguyên</w:t>
            </w:r>
            <w:proofErr w:type="spellEnd"/>
            <w:r w:rsidRPr="00465F8A">
              <w:t xml:space="preserve"> </w:t>
            </w:r>
            <w:proofErr w:type="spellStart"/>
            <w:r w:rsidRPr="00465F8A">
              <w:t>theo</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cũ</w:t>
            </w:r>
            <w:proofErr w:type="spellEnd"/>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G/SPS/N/JPN/1303</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thông</w:t>
            </w:r>
            <w:proofErr w:type="spellEnd"/>
            <w:r w:rsidRPr="00465F8A">
              <w:t xml:space="preserve"> </w:t>
            </w:r>
            <w:proofErr w:type="spellStart"/>
            <w:r w:rsidRPr="00465F8A">
              <w:t>số</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và</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cho</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v.v. </w:t>
            </w:r>
            <w:proofErr w:type="spellStart"/>
            <w:r w:rsidRPr="00465F8A">
              <w:t>theo</w:t>
            </w:r>
            <w:proofErr w:type="spellEnd"/>
            <w:r w:rsidRPr="00465F8A">
              <w:t xml:space="preserve"> </w:t>
            </w:r>
            <w:proofErr w:type="spellStart"/>
            <w:r w:rsidRPr="00465F8A">
              <w:t>Đạo</w:t>
            </w:r>
            <w:proofErr w:type="spellEnd"/>
            <w:r w:rsidRPr="00465F8A">
              <w:t xml:space="preserve"> </w:t>
            </w:r>
            <w:proofErr w:type="spellStart"/>
            <w:r w:rsidRPr="00465F8A">
              <w:t>luật</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về</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(MRL)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loại</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w:t>
            </w:r>
            <w:proofErr w:type="spellStart"/>
            <w:r w:rsidRPr="00465F8A">
              <w:t>sau</w:t>
            </w:r>
            <w:proofErr w:type="spellEnd"/>
            <w:r w:rsidRPr="00465F8A">
              <w:t>:</w:t>
            </w:r>
          </w:p>
          <w:p w:rsidR="00690E3D" w:rsidRPr="00465F8A" w:rsidRDefault="00690E3D" w:rsidP="00BB5299">
            <w:pPr>
              <w:jc w:val="both"/>
            </w:pP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w:t>
            </w:r>
            <w:proofErr w:type="spellStart"/>
            <w:r w:rsidRPr="00465F8A">
              <w:t>Mandipropamid</w:t>
            </w:r>
            <w:proofErr w:type="spellEnd"/>
            <w:r w:rsidRPr="00465F8A">
              <w:t xml:space="preserve"> </w:t>
            </w:r>
            <w:proofErr w:type="spellStart"/>
            <w:r w:rsidRPr="00465F8A">
              <w:t>được</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tăng</w:t>
            </w:r>
            <w:proofErr w:type="spellEnd"/>
            <w:r w:rsidRPr="00465F8A">
              <w:t xml:space="preserve"> </w:t>
            </w:r>
            <w:proofErr w:type="spellStart"/>
            <w:r w:rsidRPr="00465F8A">
              <w:t>hoặc</w:t>
            </w:r>
            <w:proofErr w:type="spellEnd"/>
            <w:r w:rsidRPr="00465F8A">
              <w:t xml:space="preserve"> </w:t>
            </w:r>
            <w:proofErr w:type="spellStart"/>
            <w:r w:rsidRPr="00465F8A">
              <w:t>giảm</w:t>
            </w:r>
            <w:proofErr w:type="spellEnd"/>
            <w:r w:rsidRPr="00465F8A">
              <w:t xml:space="preserve"> MRL </w:t>
            </w:r>
            <w:proofErr w:type="spellStart"/>
            <w:r w:rsidRPr="00465F8A">
              <w:t>trên</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w:t>
            </w:r>
          </w:p>
          <w:p w:rsidR="00690E3D" w:rsidRPr="00465F8A" w:rsidRDefault="00690E3D" w:rsidP="00BB5299">
            <w:pPr>
              <w:jc w:val="both"/>
            </w:pPr>
          </w:p>
          <w:tbl>
            <w:tblPr>
              <w:tblStyle w:val="TableGrid"/>
              <w:tblW w:w="0" w:type="auto"/>
              <w:tblInd w:w="148" w:type="dxa"/>
              <w:tblLook w:val="04A0" w:firstRow="1" w:lastRow="0" w:firstColumn="1" w:lastColumn="0" w:noHBand="0" w:noVBand="1"/>
            </w:tblPr>
            <w:tblGrid>
              <w:gridCol w:w="2034"/>
              <w:gridCol w:w="1361"/>
              <w:gridCol w:w="1316"/>
            </w:tblGrid>
            <w:tr w:rsidR="00690E3D" w:rsidRPr="00465F8A" w:rsidTr="00690E3D">
              <w:trPr>
                <w:trHeight w:val="737"/>
              </w:trPr>
              <w:tc>
                <w:tcPr>
                  <w:tcW w:w="2034" w:type="dxa"/>
                </w:tcPr>
                <w:p w:rsidR="00690E3D" w:rsidRPr="00465F8A" w:rsidRDefault="00690E3D" w:rsidP="00BB5299">
                  <w:pPr>
                    <w:jc w:val="both"/>
                    <w:rPr>
                      <w:sz w:val="24"/>
                      <w:szCs w:val="24"/>
                      <w:lang w:val="vi"/>
                    </w:rPr>
                  </w:pPr>
                  <w:r w:rsidRPr="00465F8A">
                    <w:rPr>
                      <w:sz w:val="24"/>
                      <w:szCs w:val="24"/>
                      <w:lang w:val="vi"/>
                    </w:rPr>
                    <w:t xml:space="preserve">Sản phẩm </w:t>
                  </w:r>
                </w:p>
              </w:tc>
              <w:tc>
                <w:tcPr>
                  <w:tcW w:w="1361" w:type="dxa"/>
                </w:tcPr>
                <w:p w:rsidR="00690E3D" w:rsidRPr="00465F8A" w:rsidRDefault="00690E3D" w:rsidP="00BB5299">
                  <w:pPr>
                    <w:jc w:val="both"/>
                    <w:rPr>
                      <w:sz w:val="24"/>
                      <w:szCs w:val="24"/>
                      <w:lang w:val="vi"/>
                    </w:rPr>
                  </w:pPr>
                  <w:r w:rsidRPr="00465F8A">
                    <w:rPr>
                      <w:sz w:val="24"/>
                      <w:szCs w:val="24"/>
                      <w:lang w:val="vi"/>
                    </w:rPr>
                    <w:t>MRL đề xuất (mg/kg)</w:t>
                  </w:r>
                </w:p>
              </w:tc>
              <w:tc>
                <w:tcPr>
                  <w:tcW w:w="1316" w:type="dxa"/>
                </w:tcPr>
                <w:p w:rsidR="00690E3D" w:rsidRPr="00465F8A" w:rsidRDefault="00690E3D" w:rsidP="00BB5299">
                  <w:pPr>
                    <w:jc w:val="both"/>
                    <w:rPr>
                      <w:sz w:val="24"/>
                      <w:szCs w:val="24"/>
                      <w:lang w:val="vi"/>
                    </w:rPr>
                  </w:pPr>
                  <w:r w:rsidRPr="00465F8A">
                    <w:rPr>
                      <w:sz w:val="24"/>
                      <w:szCs w:val="24"/>
                      <w:lang w:val="vi"/>
                    </w:rPr>
                    <w:t>MRL hiện tại (mg/kg)</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Các</w:t>
                  </w:r>
                  <w:proofErr w:type="spellEnd"/>
                  <w:r w:rsidRPr="00465F8A">
                    <w:rPr>
                      <w:sz w:val="24"/>
                      <w:szCs w:val="24"/>
                    </w:rPr>
                    <w:t xml:space="preserve"> </w:t>
                  </w:r>
                  <w:proofErr w:type="spellStart"/>
                  <w:r w:rsidRPr="00465F8A">
                    <w:rPr>
                      <w:sz w:val="24"/>
                      <w:szCs w:val="24"/>
                    </w:rPr>
                    <w:t>loại</w:t>
                  </w:r>
                  <w:proofErr w:type="spellEnd"/>
                  <w:r w:rsidRPr="00465F8A">
                    <w:rPr>
                      <w:sz w:val="24"/>
                      <w:szCs w:val="24"/>
                    </w:rPr>
                    <w:t xml:space="preserve"> </w:t>
                  </w:r>
                  <w:proofErr w:type="spellStart"/>
                  <w:r w:rsidRPr="00465F8A">
                    <w:rPr>
                      <w:sz w:val="24"/>
                      <w:szCs w:val="24"/>
                    </w:rPr>
                    <w:t>khoai</w:t>
                  </w:r>
                  <w:proofErr w:type="spellEnd"/>
                  <w:r w:rsidRPr="00465F8A">
                    <w:rPr>
                      <w:sz w:val="24"/>
                      <w:szCs w:val="24"/>
                    </w:rPr>
                    <w:t xml:space="preserve"> (</w:t>
                  </w:r>
                  <w:proofErr w:type="spellStart"/>
                  <w:r w:rsidRPr="00465F8A">
                    <w:rPr>
                      <w:sz w:val="24"/>
                      <w:szCs w:val="24"/>
                    </w:rPr>
                    <w:t>trừ</w:t>
                  </w:r>
                  <w:proofErr w:type="spellEnd"/>
                  <w:r w:rsidRPr="00465F8A">
                    <w:rPr>
                      <w:sz w:val="24"/>
                      <w:szCs w:val="24"/>
                    </w:rPr>
                    <w:t xml:space="preserve"> </w:t>
                  </w:r>
                  <w:proofErr w:type="spellStart"/>
                  <w:r w:rsidRPr="00465F8A">
                    <w:rPr>
                      <w:sz w:val="24"/>
                      <w:szCs w:val="24"/>
                    </w:rPr>
                    <w:t>khoai</w:t>
                  </w:r>
                  <w:proofErr w:type="spellEnd"/>
                  <w:r w:rsidRPr="00465F8A">
                    <w:rPr>
                      <w:sz w:val="24"/>
                      <w:szCs w:val="24"/>
                    </w:rPr>
                    <w:t xml:space="preserve"> </w:t>
                  </w:r>
                  <w:proofErr w:type="spellStart"/>
                  <w:r w:rsidRPr="00465F8A">
                    <w:rPr>
                      <w:sz w:val="24"/>
                      <w:szCs w:val="24"/>
                    </w:rPr>
                    <w:t>tây</w:t>
                  </w:r>
                  <w:proofErr w:type="spellEnd"/>
                </w:p>
              </w:tc>
              <w:tc>
                <w:tcPr>
                  <w:tcW w:w="1361" w:type="dxa"/>
                </w:tcPr>
                <w:p w:rsidR="00690E3D" w:rsidRPr="00465F8A" w:rsidRDefault="00690E3D" w:rsidP="00BB5299">
                  <w:pPr>
                    <w:jc w:val="right"/>
                    <w:rPr>
                      <w:sz w:val="24"/>
                      <w:szCs w:val="24"/>
                      <w:lang w:val="vi"/>
                    </w:rPr>
                  </w:pPr>
                  <w:r w:rsidRPr="00465F8A">
                    <w:rPr>
                      <w:sz w:val="24"/>
                      <w:szCs w:val="24"/>
                    </w:rPr>
                    <w:t>0,09</w:t>
                  </w:r>
                </w:p>
              </w:tc>
              <w:tc>
                <w:tcPr>
                  <w:tcW w:w="1316" w:type="dxa"/>
                </w:tcPr>
                <w:p w:rsidR="00690E3D" w:rsidRPr="00465F8A" w:rsidRDefault="00690E3D" w:rsidP="00BB5299">
                  <w:pPr>
                    <w:jc w:val="right"/>
                    <w:rPr>
                      <w:sz w:val="24"/>
                      <w:szCs w:val="24"/>
                      <w:lang w:val="vi"/>
                    </w:rPr>
                  </w:pPr>
                  <w:r w:rsidRPr="00465F8A">
                    <w:rPr>
                      <w:sz w:val="24"/>
                      <w:szCs w:val="24"/>
                    </w:rPr>
                    <w:t>0,01</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Súp</w:t>
                  </w:r>
                  <w:proofErr w:type="spellEnd"/>
                  <w:r w:rsidRPr="00465F8A">
                    <w:rPr>
                      <w:sz w:val="24"/>
                      <w:szCs w:val="24"/>
                      <w:lang w:val="vi"/>
                    </w:rPr>
                    <w:t xml:space="preserve"> </w:t>
                  </w:r>
                  <w:proofErr w:type="spellStart"/>
                  <w:r w:rsidRPr="00465F8A">
                    <w:rPr>
                      <w:sz w:val="24"/>
                      <w:szCs w:val="24"/>
                    </w:rPr>
                    <w:t>lơ</w:t>
                  </w:r>
                  <w:proofErr w:type="spellEnd"/>
                  <w:r w:rsidRPr="00465F8A">
                    <w:rPr>
                      <w:sz w:val="24"/>
                      <w:szCs w:val="24"/>
                      <w:lang w:val="vi"/>
                    </w:rPr>
                    <w:t xml:space="preserve"> </w:t>
                  </w:r>
                  <w:proofErr w:type="spellStart"/>
                  <w:r w:rsidRPr="00465F8A">
                    <w:rPr>
                      <w:sz w:val="24"/>
                      <w:szCs w:val="24"/>
                    </w:rPr>
                    <w:t>trắng</w:t>
                  </w:r>
                  <w:proofErr w:type="spellEnd"/>
                </w:p>
              </w:tc>
              <w:tc>
                <w:tcPr>
                  <w:tcW w:w="1361" w:type="dxa"/>
                </w:tcPr>
                <w:p w:rsidR="00690E3D" w:rsidRPr="00465F8A" w:rsidRDefault="00690E3D" w:rsidP="00BB5299">
                  <w:pPr>
                    <w:jc w:val="right"/>
                    <w:rPr>
                      <w:sz w:val="24"/>
                      <w:szCs w:val="24"/>
                      <w:lang w:val="vi"/>
                    </w:rPr>
                  </w:pPr>
                  <w:r w:rsidRPr="00465F8A">
                    <w:rPr>
                      <w:sz w:val="24"/>
                      <w:szCs w:val="24"/>
                    </w:rPr>
                    <w:t>5</w:t>
                  </w:r>
                </w:p>
              </w:tc>
              <w:tc>
                <w:tcPr>
                  <w:tcW w:w="1316" w:type="dxa"/>
                </w:tcPr>
                <w:p w:rsidR="00690E3D" w:rsidRPr="00465F8A" w:rsidRDefault="00690E3D" w:rsidP="00BB5299">
                  <w:pPr>
                    <w:jc w:val="right"/>
                    <w:rPr>
                      <w:sz w:val="24"/>
                      <w:szCs w:val="24"/>
                      <w:lang w:val="vi"/>
                    </w:rPr>
                  </w:pPr>
                  <w:r w:rsidRPr="00465F8A">
                    <w:rPr>
                      <w:sz w:val="24"/>
                      <w:szCs w:val="24"/>
                    </w:rPr>
                    <w:t>3</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Hành</w:t>
                  </w:r>
                  <w:proofErr w:type="spellEnd"/>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05</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1</w:t>
                  </w:r>
                </w:p>
              </w:tc>
            </w:tr>
            <w:tr w:rsidR="00690E3D" w:rsidRPr="00465F8A" w:rsidTr="00690E3D">
              <w:trPr>
                <w:trHeight w:val="241"/>
              </w:trPr>
              <w:tc>
                <w:tcPr>
                  <w:tcW w:w="2034" w:type="dxa"/>
                </w:tcPr>
                <w:p w:rsidR="00690E3D" w:rsidRPr="00465F8A" w:rsidRDefault="00690E3D" w:rsidP="00BB5299">
                  <w:pPr>
                    <w:jc w:val="both"/>
                    <w:rPr>
                      <w:sz w:val="24"/>
                      <w:szCs w:val="24"/>
                      <w:lang w:val="vi"/>
                    </w:rPr>
                  </w:pPr>
                  <w:r w:rsidRPr="00465F8A">
                    <w:rPr>
                      <w:sz w:val="24"/>
                      <w:szCs w:val="24"/>
                    </w:rPr>
                    <w:t xml:space="preserve">Rau </w:t>
                  </w:r>
                  <w:proofErr w:type="spellStart"/>
                  <w:r w:rsidRPr="00465F8A">
                    <w:rPr>
                      <w:sz w:val="24"/>
                      <w:szCs w:val="24"/>
                    </w:rPr>
                    <w:t>mùi</w:t>
                  </w:r>
                  <w:proofErr w:type="spellEnd"/>
                  <w:r w:rsidRPr="00465F8A">
                    <w:rPr>
                      <w:sz w:val="24"/>
                      <w:szCs w:val="24"/>
                    </w:rPr>
                    <w:t xml:space="preserve"> </w:t>
                  </w:r>
                  <w:proofErr w:type="spellStart"/>
                  <w:r w:rsidRPr="00465F8A">
                    <w:rPr>
                      <w:sz w:val="24"/>
                      <w:szCs w:val="24"/>
                    </w:rPr>
                    <w:t>tây</w:t>
                  </w:r>
                  <w:proofErr w:type="spellEnd"/>
                </w:p>
              </w:tc>
              <w:tc>
                <w:tcPr>
                  <w:tcW w:w="1361" w:type="dxa"/>
                </w:tcPr>
                <w:p w:rsidR="00690E3D" w:rsidRPr="00465F8A" w:rsidRDefault="00690E3D" w:rsidP="00BB5299">
                  <w:pPr>
                    <w:jc w:val="right"/>
                    <w:rPr>
                      <w:sz w:val="24"/>
                      <w:szCs w:val="24"/>
                      <w:lang w:val="vi"/>
                    </w:rPr>
                  </w:pPr>
                  <w:r w:rsidRPr="00465F8A">
                    <w:rPr>
                      <w:sz w:val="24"/>
                      <w:szCs w:val="24"/>
                    </w:rPr>
                    <w:t>25</w:t>
                  </w:r>
                </w:p>
              </w:tc>
              <w:tc>
                <w:tcPr>
                  <w:tcW w:w="1316" w:type="dxa"/>
                </w:tcPr>
                <w:p w:rsidR="00690E3D" w:rsidRPr="00465F8A" w:rsidRDefault="00690E3D" w:rsidP="00BB5299">
                  <w:pPr>
                    <w:jc w:val="right"/>
                    <w:rPr>
                      <w:sz w:val="24"/>
                      <w:szCs w:val="24"/>
                      <w:lang w:val="vi"/>
                    </w:rPr>
                  </w:pPr>
                  <w:r w:rsidRPr="00465F8A">
                    <w:rPr>
                      <w:sz w:val="24"/>
                      <w:szCs w:val="24"/>
                    </w:rPr>
                    <w:t>2</w:t>
                  </w:r>
                  <w:r w:rsidRPr="00465F8A">
                    <w:rPr>
                      <w:sz w:val="24"/>
                      <w:szCs w:val="24"/>
                      <w:lang w:val="vi"/>
                    </w:rPr>
                    <w:t>0</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Ngò</w:t>
                  </w:r>
                  <w:proofErr w:type="spellEnd"/>
                  <w:r w:rsidRPr="00465F8A">
                    <w:rPr>
                      <w:sz w:val="24"/>
                      <w:szCs w:val="24"/>
                    </w:rPr>
                    <w:t xml:space="preserve"> </w:t>
                  </w:r>
                  <w:proofErr w:type="spellStart"/>
                  <w:r w:rsidRPr="00465F8A">
                    <w:rPr>
                      <w:sz w:val="24"/>
                      <w:szCs w:val="24"/>
                    </w:rPr>
                    <w:t>tây</w:t>
                  </w:r>
                  <w:proofErr w:type="spellEnd"/>
                  <w:r w:rsidRPr="00465F8A">
                    <w:rPr>
                      <w:sz w:val="24"/>
                      <w:szCs w:val="24"/>
                    </w:rPr>
                    <w:t xml:space="preserve"> </w:t>
                  </w:r>
                  <w:proofErr w:type="spellStart"/>
                  <w:r w:rsidRPr="00465F8A">
                    <w:rPr>
                      <w:sz w:val="24"/>
                      <w:szCs w:val="24"/>
                    </w:rPr>
                    <w:t>Nhật</w:t>
                  </w:r>
                  <w:proofErr w:type="spellEnd"/>
                </w:p>
              </w:tc>
              <w:tc>
                <w:tcPr>
                  <w:tcW w:w="1361" w:type="dxa"/>
                </w:tcPr>
                <w:p w:rsidR="00690E3D" w:rsidRPr="00465F8A" w:rsidRDefault="00690E3D" w:rsidP="00BB5299">
                  <w:pPr>
                    <w:jc w:val="right"/>
                    <w:rPr>
                      <w:sz w:val="24"/>
                      <w:szCs w:val="24"/>
                      <w:lang w:val="vi"/>
                    </w:rPr>
                  </w:pPr>
                  <w:r w:rsidRPr="00465F8A">
                    <w:rPr>
                      <w:sz w:val="24"/>
                      <w:szCs w:val="24"/>
                    </w:rPr>
                    <w:t>25</w:t>
                  </w:r>
                </w:p>
              </w:tc>
              <w:tc>
                <w:tcPr>
                  <w:tcW w:w="1316" w:type="dxa"/>
                </w:tcPr>
                <w:p w:rsidR="00690E3D" w:rsidRPr="00465F8A" w:rsidRDefault="00690E3D" w:rsidP="00BB5299">
                  <w:pPr>
                    <w:jc w:val="right"/>
                    <w:rPr>
                      <w:sz w:val="24"/>
                      <w:szCs w:val="24"/>
                      <w:lang w:val="vi"/>
                    </w:rPr>
                  </w:pPr>
                </w:p>
              </w:tc>
            </w:tr>
            <w:tr w:rsidR="00690E3D" w:rsidRPr="00465F8A" w:rsidTr="00690E3D">
              <w:trPr>
                <w:trHeight w:val="241"/>
              </w:trPr>
              <w:tc>
                <w:tcPr>
                  <w:tcW w:w="2034" w:type="dxa"/>
                </w:tcPr>
                <w:p w:rsidR="00690E3D" w:rsidRPr="00465F8A" w:rsidRDefault="00690E3D" w:rsidP="00BB5299">
                  <w:pPr>
                    <w:jc w:val="both"/>
                    <w:rPr>
                      <w:sz w:val="24"/>
                      <w:szCs w:val="24"/>
                      <w:lang w:val="vi"/>
                    </w:rPr>
                  </w:pPr>
                  <w:r w:rsidRPr="00465F8A">
                    <w:rPr>
                      <w:sz w:val="24"/>
                      <w:szCs w:val="24"/>
                      <w:lang w:val="vi"/>
                    </w:rPr>
                    <w:t>Các loại rau họ cà ngoại trừ cà chua, ớt chuông và cà tím.</w:t>
                  </w:r>
                </w:p>
              </w:tc>
              <w:tc>
                <w:tcPr>
                  <w:tcW w:w="1361" w:type="dxa"/>
                </w:tcPr>
                <w:p w:rsidR="00690E3D" w:rsidRPr="00465F8A" w:rsidRDefault="00690E3D" w:rsidP="00BB5299">
                  <w:pPr>
                    <w:jc w:val="right"/>
                    <w:rPr>
                      <w:sz w:val="24"/>
                      <w:szCs w:val="24"/>
                      <w:lang w:val="vi"/>
                    </w:rPr>
                  </w:pPr>
                  <w:r w:rsidRPr="00465F8A">
                    <w:rPr>
                      <w:sz w:val="24"/>
                      <w:szCs w:val="24"/>
                    </w:rPr>
                    <w:t>0,7</w:t>
                  </w:r>
                </w:p>
              </w:tc>
              <w:tc>
                <w:tcPr>
                  <w:tcW w:w="1316" w:type="dxa"/>
                </w:tcPr>
                <w:p w:rsidR="00690E3D" w:rsidRPr="00465F8A" w:rsidRDefault="00690E3D" w:rsidP="00BB5299">
                  <w:pPr>
                    <w:jc w:val="right"/>
                    <w:rPr>
                      <w:sz w:val="24"/>
                      <w:szCs w:val="24"/>
                      <w:lang w:val="vi"/>
                    </w:rPr>
                  </w:pPr>
                  <w:r w:rsidRPr="00465F8A">
                    <w:rPr>
                      <w:sz w:val="24"/>
                      <w:szCs w:val="24"/>
                    </w:rPr>
                    <w:t>25</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Dưa</w:t>
                  </w:r>
                  <w:proofErr w:type="spellEnd"/>
                  <w:r w:rsidRPr="00465F8A">
                    <w:rPr>
                      <w:sz w:val="24"/>
                      <w:szCs w:val="24"/>
                    </w:rPr>
                    <w:t xml:space="preserve"> </w:t>
                  </w:r>
                  <w:proofErr w:type="spellStart"/>
                  <w:r w:rsidRPr="00465F8A">
                    <w:rPr>
                      <w:sz w:val="24"/>
                      <w:szCs w:val="24"/>
                    </w:rPr>
                    <w:t>chuột</w:t>
                  </w:r>
                  <w:proofErr w:type="spellEnd"/>
                  <w:r w:rsidRPr="00465F8A">
                    <w:rPr>
                      <w:sz w:val="24"/>
                      <w:szCs w:val="24"/>
                    </w:rPr>
                    <w:t xml:space="preserve"> (bao </w:t>
                  </w:r>
                  <w:proofErr w:type="spellStart"/>
                  <w:r w:rsidRPr="00465F8A">
                    <w:rPr>
                      <w:sz w:val="24"/>
                      <w:szCs w:val="24"/>
                    </w:rPr>
                    <w:t>gồm</w:t>
                  </w:r>
                  <w:proofErr w:type="spellEnd"/>
                  <w:r w:rsidRPr="00465F8A">
                    <w:rPr>
                      <w:sz w:val="24"/>
                      <w:szCs w:val="24"/>
                    </w:rPr>
                    <w:t xml:space="preserve"> </w:t>
                  </w:r>
                  <w:proofErr w:type="spellStart"/>
                  <w:r w:rsidRPr="00465F8A">
                    <w:rPr>
                      <w:sz w:val="24"/>
                      <w:szCs w:val="24"/>
                    </w:rPr>
                    <w:t>cả</w:t>
                  </w:r>
                  <w:proofErr w:type="spellEnd"/>
                  <w:r w:rsidRPr="00465F8A">
                    <w:rPr>
                      <w:sz w:val="24"/>
                      <w:szCs w:val="24"/>
                    </w:rPr>
                    <w:t xml:space="preserve"> </w:t>
                  </w:r>
                  <w:proofErr w:type="spellStart"/>
                  <w:r w:rsidRPr="00465F8A">
                    <w:rPr>
                      <w:sz w:val="24"/>
                      <w:szCs w:val="24"/>
                    </w:rPr>
                    <w:t>dưa</w:t>
                  </w:r>
                  <w:proofErr w:type="spellEnd"/>
                  <w:r w:rsidRPr="00465F8A">
                    <w:rPr>
                      <w:sz w:val="24"/>
                      <w:szCs w:val="24"/>
                    </w:rPr>
                    <w:t xml:space="preserve"> </w:t>
                  </w:r>
                  <w:proofErr w:type="spellStart"/>
                  <w:r w:rsidRPr="00465F8A">
                    <w:rPr>
                      <w:sz w:val="24"/>
                      <w:szCs w:val="24"/>
                    </w:rPr>
                    <w:t>chuột</w:t>
                  </w:r>
                  <w:proofErr w:type="spellEnd"/>
                  <w:r w:rsidRPr="00465F8A">
                    <w:rPr>
                      <w:sz w:val="24"/>
                      <w:szCs w:val="24"/>
                    </w:rPr>
                    <w:t xml:space="preserve"> </w:t>
                  </w:r>
                  <w:proofErr w:type="spellStart"/>
                  <w:r w:rsidRPr="00465F8A">
                    <w:rPr>
                      <w:sz w:val="24"/>
                      <w:szCs w:val="24"/>
                    </w:rPr>
                    <w:t>muối</w:t>
                  </w:r>
                  <w:proofErr w:type="spellEnd"/>
                  <w:r w:rsidRPr="00465F8A">
                    <w:rPr>
                      <w:sz w:val="24"/>
                      <w:szCs w:val="24"/>
                    </w:rPr>
                    <w:t>)</w:t>
                  </w:r>
                </w:p>
              </w:tc>
              <w:tc>
                <w:tcPr>
                  <w:tcW w:w="1361" w:type="dxa"/>
                </w:tcPr>
                <w:p w:rsidR="00690E3D" w:rsidRPr="00465F8A" w:rsidRDefault="00690E3D" w:rsidP="00BB5299">
                  <w:pPr>
                    <w:jc w:val="right"/>
                    <w:rPr>
                      <w:sz w:val="24"/>
                      <w:szCs w:val="24"/>
                    </w:rPr>
                  </w:pPr>
                  <w:r w:rsidRPr="00465F8A">
                    <w:rPr>
                      <w:sz w:val="24"/>
                      <w:szCs w:val="24"/>
                    </w:rPr>
                    <w:t>0,6</w:t>
                  </w:r>
                </w:p>
              </w:tc>
              <w:tc>
                <w:tcPr>
                  <w:tcW w:w="1316" w:type="dxa"/>
                </w:tcPr>
                <w:p w:rsidR="00690E3D" w:rsidRPr="00465F8A" w:rsidRDefault="00690E3D" w:rsidP="00BB5299">
                  <w:pPr>
                    <w:jc w:val="right"/>
                    <w:rPr>
                      <w:sz w:val="24"/>
                      <w:szCs w:val="24"/>
                    </w:rPr>
                  </w:pPr>
                  <w:r w:rsidRPr="00465F8A">
                    <w:rPr>
                      <w:sz w:val="24"/>
                      <w:szCs w:val="24"/>
                    </w:rPr>
                    <w:t>0,3</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Bí</w:t>
                  </w:r>
                  <w:proofErr w:type="spellEnd"/>
                  <w:r w:rsidRPr="00465F8A">
                    <w:rPr>
                      <w:sz w:val="24"/>
                      <w:szCs w:val="24"/>
                    </w:rPr>
                    <w:t xml:space="preserve"> </w:t>
                  </w:r>
                  <w:proofErr w:type="spellStart"/>
                  <w:r w:rsidRPr="00465F8A">
                    <w:rPr>
                      <w:sz w:val="24"/>
                      <w:szCs w:val="24"/>
                    </w:rPr>
                    <w:t>ngô</w:t>
                  </w:r>
                  <w:proofErr w:type="spellEnd"/>
                </w:p>
              </w:tc>
              <w:tc>
                <w:tcPr>
                  <w:tcW w:w="1361" w:type="dxa"/>
                </w:tcPr>
                <w:p w:rsidR="00690E3D" w:rsidRPr="00465F8A" w:rsidRDefault="00690E3D" w:rsidP="00BB5299">
                  <w:pPr>
                    <w:jc w:val="right"/>
                    <w:rPr>
                      <w:sz w:val="24"/>
                      <w:szCs w:val="24"/>
                    </w:rPr>
                  </w:pPr>
                  <w:r w:rsidRPr="00465F8A">
                    <w:rPr>
                      <w:sz w:val="24"/>
                      <w:szCs w:val="24"/>
                    </w:rPr>
                    <w:t>0,6</w:t>
                  </w:r>
                </w:p>
              </w:tc>
              <w:tc>
                <w:tcPr>
                  <w:tcW w:w="1316" w:type="dxa"/>
                </w:tcPr>
                <w:p w:rsidR="00690E3D" w:rsidRPr="00465F8A" w:rsidRDefault="00690E3D" w:rsidP="00BB5299">
                  <w:pPr>
                    <w:jc w:val="right"/>
                    <w:rPr>
                      <w:sz w:val="24"/>
                      <w:szCs w:val="24"/>
                    </w:rPr>
                  </w:pPr>
                  <w:r w:rsidRPr="00465F8A">
                    <w:rPr>
                      <w:sz w:val="24"/>
                      <w:szCs w:val="24"/>
                    </w:rPr>
                    <w:t>0,3</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Dưa</w:t>
                  </w:r>
                  <w:proofErr w:type="spellEnd"/>
                  <w:r w:rsidRPr="00465F8A">
                    <w:rPr>
                      <w:sz w:val="24"/>
                      <w:szCs w:val="24"/>
                    </w:rPr>
                    <w:t xml:space="preserve"> </w:t>
                  </w:r>
                  <w:proofErr w:type="spellStart"/>
                  <w:r w:rsidRPr="00465F8A">
                    <w:rPr>
                      <w:sz w:val="24"/>
                      <w:szCs w:val="24"/>
                    </w:rPr>
                    <w:t>hấu</w:t>
                  </w:r>
                  <w:proofErr w:type="spellEnd"/>
                </w:p>
              </w:tc>
              <w:tc>
                <w:tcPr>
                  <w:tcW w:w="1361" w:type="dxa"/>
                </w:tcPr>
                <w:p w:rsidR="00690E3D" w:rsidRPr="00465F8A" w:rsidRDefault="00690E3D" w:rsidP="00BB5299">
                  <w:pPr>
                    <w:jc w:val="right"/>
                    <w:rPr>
                      <w:sz w:val="24"/>
                      <w:szCs w:val="24"/>
                    </w:rPr>
                  </w:pPr>
                  <w:r w:rsidRPr="00465F8A">
                    <w:rPr>
                      <w:sz w:val="24"/>
                      <w:szCs w:val="24"/>
                    </w:rPr>
                    <w:t xml:space="preserve">0,6 </w:t>
                  </w:r>
                </w:p>
              </w:tc>
              <w:tc>
                <w:tcPr>
                  <w:tcW w:w="1316" w:type="dxa"/>
                </w:tcPr>
                <w:p w:rsidR="00690E3D" w:rsidRPr="00465F8A" w:rsidRDefault="00690E3D" w:rsidP="00BB5299">
                  <w:pPr>
                    <w:jc w:val="right"/>
                    <w:rPr>
                      <w:sz w:val="24"/>
                      <w:szCs w:val="24"/>
                    </w:rPr>
                  </w:pPr>
                  <w:r w:rsidRPr="00465F8A">
                    <w:rPr>
                      <w:sz w:val="24"/>
                      <w:szCs w:val="24"/>
                    </w:rPr>
                    <w:t>0,2</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Gừng</w:t>
                  </w:r>
                  <w:proofErr w:type="spellEnd"/>
                </w:p>
              </w:tc>
              <w:tc>
                <w:tcPr>
                  <w:tcW w:w="1361" w:type="dxa"/>
                </w:tcPr>
                <w:p w:rsidR="00690E3D" w:rsidRPr="00465F8A" w:rsidRDefault="00690E3D" w:rsidP="00BB5299">
                  <w:pPr>
                    <w:jc w:val="right"/>
                    <w:rPr>
                      <w:sz w:val="24"/>
                      <w:szCs w:val="24"/>
                    </w:rPr>
                  </w:pPr>
                  <w:r w:rsidRPr="00465F8A">
                    <w:rPr>
                      <w:sz w:val="24"/>
                      <w:szCs w:val="24"/>
                    </w:rPr>
                    <w:t>0,09</w:t>
                  </w:r>
                </w:p>
              </w:tc>
              <w:tc>
                <w:tcPr>
                  <w:tcW w:w="1316" w:type="dxa"/>
                </w:tcPr>
                <w:p w:rsidR="00690E3D" w:rsidRPr="00465F8A" w:rsidRDefault="00690E3D" w:rsidP="00BB5299">
                  <w:pPr>
                    <w:jc w:val="right"/>
                    <w:rPr>
                      <w:sz w:val="24"/>
                      <w:szCs w:val="24"/>
                    </w:rPr>
                  </w:pPr>
                  <w:r w:rsidRPr="00465F8A">
                    <w:rPr>
                      <w:sz w:val="24"/>
                      <w:szCs w:val="24"/>
                    </w:rPr>
                    <w:t>0,01</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Chanh</w:t>
                  </w:r>
                  <w:proofErr w:type="spellEnd"/>
                </w:p>
              </w:tc>
              <w:tc>
                <w:tcPr>
                  <w:tcW w:w="1361" w:type="dxa"/>
                </w:tcPr>
                <w:p w:rsidR="00690E3D" w:rsidRPr="00465F8A" w:rsidRDefault="00690E3D" w:rsidP="00BB5299">
                  <w:pPr>
                    <w:jc w:val="right"/>
                    <w:rPr>
                      <w:sz w:val="24"/>
                      <w:szCs w:val="24"/>
                    </w:rPr>
                  </w:pPr>
                  <w:r w:rsidRPr="00465F8A">
                    <w:rPr>
                      <w:sz w:val="24"/>
                      <w:szCs w:val="24"/>
                    </w:rPr>
                    <w:t>1</w:t>
                  </w:r>
                </w:p>
              </w:tc>
              <w:tc>
                <w:tcPr>
                  <w:tcW w:w="1316" w:type="dxa"/>
                </w:tcPr>
                <w:p w:rsidR="00690E3D" w:rsidRPr="00465F8A" w:rsidRDefault="00690E3D" w:rsidP="00BB5299">
                  <w:pPr>
                    <w:jc w:val="right"/>
                    <w:rPr>
                      <w:sz w:val="24"/>
                      <w:szCs w:val="24"/>
                    </w:rPr>
                  </w:pPr>
                  <w:r w:rsidRPr="00465F8A">
                    <w:rPr>
                      <w:sz w:val="24"/>
                      <w:szCs w:val="24"/>
                    </w:rPr>
                    <w:t>3</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lastRenderedPageBreak/>
                    <w:t>Đu</w:t>
                  </w:r>
                  <w:proofErr w:type="spellEnd"/>
                  <w:r w:rsidRPr="00465F8A">
                    <w:rPr>
                      <w:sz w:val="24"/>
                      <w:szCs w:val="24"/>
                    </w:rPr>
                    <w:t xml:space="preserve"> </w:t>
                  </w:r>
                  <w:proofErr w:type="spellStart"/>
                  <w:r w:rsidRPr="00465F8A">
                    <w:rPr>
                      <w:sz w:val="24"/>
                      <w:szCs w:val="24"/>
                    </w:rPr>
                    <w:t>đủ</w:t>
                  </w:r>
                  <w:proofErr w:type="spellEnd"/>
                </w:p>
              </w:tc>
              <w:tc>
                <w:tcPr>
                  <w:tcW w:w="1361" w:type="dxa"/>
                </w:tcPr>
                <w:p w:rsidR="00690E3D" w:rsidRPr="00465F8A" w:rsidRDefault="00690E3D" w:rsidP="00BB5299">
                  <w:pPr>
                    <w:jc w:val="right"/>
                    <w:rPr>
                      <w:sz w:val="24"/>
                      <w:szCs w:val="24"/>
                    </w:rPr>
                  </w:pPr>
                  <w:r w:rsidRPr="00465F8A">
                    <w:rPr>
                      <w:sz w:val="24"/>
                      <w:szCs w:val="24"/>
                    </w:rPr>
                    <w:t>0,8</w:t>
                  </w:r>
                </w:p>
              </w:tc>
              <w:tc>
                <w:tcPr>
                  <w:tcW w:w="1316" w:type="dxa"/>
                </w:tcPr>
                <w:p w:rsidR="00690E3D" w:rsidRPr="00465F8A" w:rsidRDefault="00690E3D" w:rsidP="00BB5299">
                  <w:pPr>
                    <w:jc w:val="right"/>
                    <w:rPr>
                      <w:sz w:val="24"/>
                      <w:szCs w:val="24"/>
                    </w:rPr>
                  </w:pP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Thảo</w:t>
                  </w:r>
                  <w:proofErr w:type="spellEnd"/>
                  <w:r w:rsidRPr="00465F8A">
                    <w:rPr>
                      <w:sz w:val="24"/>
                      <w:szCs w:val="24"/>
                    </w:rPr>
                    <w:t xml:space="preserve"> </w:t>
                  </w:r>
                  <w:proofErr w:type="spellStart"/>
                  <w:r w:rsidRPr="00465F8A">
                    <w:rPr>
                      <w:sz w:val="24"/>
                      <w:szCs w:val="24"/>
                    </w:rPr>
                    <w:t>dược</w:t>
                  </w:r>
                  <w:proofErr w:type="spellEnd"/>
                  <w:r w:rsidRPr="00465F8A">
                    <w:rPr>
                      <w:sz w:val="24"/>
                      <w:szCs w:val="24"/>
                    </w:rPr>
                    <w:t xml:space="preserve"> </w:t>
                  </w:r>
                  <w:proofErr w:type="spellStart"/>
                  <w:r w:rsidRPr="00465F8A">
                    <w:rPr>
                      <w:sz w:val="24"/>
                      <w:szCs w:val="24"/>
                    </w:rPr>
                    <w:t>khác</w:t>
                  </w:r>
                  <w:proofErr w:type="spellEnd"/>
                </w:p>
              </w:tc>
              <w:tc>
                <w:tcPr>
                  <w:tcW w:w="1361" w:type="dxa"/>
                </w:tcPr>
                <w:p w:rsidR="00690E3D" w:rsidRPr="00465F8A" w:rsidRDefault="00690E3D" w:rsidP="00BB5299">
                  <w:pPr>
                    <w:jc w:val="right"/>
                    <w:rPr>
                      <w:sz w:val="24"/>
                      <w:szCs w:val="24"/>
                    </w:rPr>
                  </w:pPr>
                  <w:r w:rsidRPr="00465F8A">
                    <w:rPr>
                      <w:sz w:val="24"/>
                      <w:szCs w:val="24"/>
                    </w:rPr>
                    <w:t>30</w:t>
                  </w:r>
                </w:p>
              </w:tc>
              <w:tc>
                <w:tcPr>
                  <w:tcW w:w="1316" w:type="dxa"/>
                </w:tcPr>
                <w:p w:rsidR="00690E3D" w:rsidRPr="00465F8A" w:rsidRDefault="00690E3D" w:rsidP="00BB5299">
                  <w:pPr>
                    <w:jc w:val="right"/>
                    <w:rPr>
                      <w:sz w:val="24"/>
                      <w:szCs w:val="24"/>
                    </w:rPr>
                  </w:pPr>
                  <w:r w:rsidRPr="00465F8A">
                    <w:rPr>
                      <w:sz w:val="24"/>
                      <w:szCs w:val="24"/>
                    </w:rPr>
                    <w:t>25</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Một</w:t>
                  </w:r>
                  <w:proofErr w:type="spellEnd"/>
                  <w:r w:rsidRPr="00465F8A">
                    <w:rPr>
                      <w:sz w:val="24"/>
                      <w:szCs w:val="24"/>
                    </w:rPr>
                    <w:t xml:space="preserve"> </w:t>
                  </w:r>
                  <w:proofErr w:type="spellStart"/>
                  <w:r w:rsidRPr="00465F8A">
                    <w:rPr>
                      <w:sz w:val="24"/>
                      <w:szCs w:val="24"/>
                    </w:rPr>
                    <w:t>số</w:t>
                  </w:r>
                  <w:proofErr w:type="spellEnd"/>
                  <w:r w:rsidRPr="00465F8A">
                    <w:rPr>
                      <w:sz w:val="24"/>
                      <w:szCs w:val="24"/>
                    </w:rPr>
                    <w:t xml:space="preserve"> </w:t>
                  </w:r>
                  <w:proofErr w:type="spellStart"/>
                  <w:r w:rsidRPr="00465F8A">
                    <w:rPr>
                      <w:sz w:val="24"/>
                      <w:szCs w:val="24"/>
                    </w:rPr>
                    <w:t>sản</w:t>
                  </w:r>
                  <w:proofErr w:type="spellEnd"/>
                  <w:r w:rsidRPr="00465F8A">
                    <w:rPr>
                      <w:sz w:val="24"/>
                      <w:szCs w:val="24"/>
                    </w:rPr>
                    <w:t xml:space="preserve"> </w:t>
                  </w:r>
                  <w:proofErr w:type="spellStart"/>
                  <w:r w:rsidRPr="00465F8A">
                    <w:rPr>
                      <w:sz w:val="24"/>
                      <w:szCs w:val="24"/>
                    </w:rPr>
                    <w:t>phẩm</w:t>
                  </w:r>
                  <w:proofErr w:type="spellEnd"/>
                  <w:r w:rsidRPr="00465F8A">
                    <w:rPr>
                      <w:sz w:val="24"/>
                      <w:szCs w:val="24"/>
                    </w:rPr>
                    <w:t xml:space="preserve"> </w:t>
                  </w:r>
                  <w:proofErr w:type="spellStart"/>
                  <w:r w:rsidRPr="00465F8A">
                    <w:rPr>
                      <w:sz w:val="24"/>
                      <w:szCs w:val="24"/>
                    </w:rPr>
                    <w:t>động</w:t>
                  </w:r>
                  <w:proofErr w:type="spellEnd"/>
                  <w:r w:rsidRPr="00465F8A">
                    <w:rPr>
                      <w:sz w:val="24"/>
                      <w:szCs w:val="24"/>
                    </w:rPr>
                    <w:t xml:space="preserve"> </w:t>
                  </w:r>
                  <w:proofErr w:type="spellStart"/>
                  <w:r w:rsidRPr="00465F8A">
                    <w:rPr>
                      <w:sz w:val="24"/>
                      <w:szCs w:val="24"/>
                    </w:rPr>
                    <w:t>vật</w:t>
                  </w:r>
                  <w:proofErr w:type="spellEnd"/>
                </w:p>
              </w:tc>
              <w:tc>
                <w:tcPr>
                  <w:tcW w:w="1361" w:type="dxa"/>
                </w:tcPr>
                <w:p w:rsidR="00690E3D" w:rsidRPr="00465F8A" w:rsidRDefault="00690E3D" w:rsidP="00BB5299">
                  <w:pPr>
                    <w:jc w:val="both"/>
                    <w:rPr>
                      <w:sz w:val="24"/>
                      <w:szCs w:val="24"/>
                    </w:rPr>
                  </w:pPr>
                  <w:r w:rsidRPr="00465F8A">
                    <w:rPr>
                      <w:sz w:val="24"/>
                      <w:szCs w:val="24"/>
                    </w:rPr>
                    <w:t>0,02</w:t>
                  </w:r>
                </w:p>
              </w:tc>
              <w:tc>
                <w:tcPr>
                  <w:tcW w:w="1316" w:type="dxa"/>
                </w:tcPr>
                <w:p w:rsidR="00690E3D" w:rsidRPr="00465F8A" w:rsidRDefault="00690E3D" w:rsidP="00BB5299">
                  <w:pPr>
                    <w:jc w:val="both"/>
                    <w:rPr>
                      <w:sz w:val="24"/>
                      <w:szCs w:val="24"/>
                    </w:rPr>
                  </w:pPr>
                  <w:r w:rsidRPr="00465F8A">
                    <w:rPr>
                      <w:sz w:val="24"/>
                      <w:szCs w:val="24"/>
                    </w:rPr>
                    <w:t>0,01</w:t>
                  </w:r>
                </w:p>
              </w:tc>
            </w:tr>
            <w:tr w:rsidR="00690E3D" w:rsidRPr="00465F8A" w:rsidTr="00690E3D">
              <w:trPr>
                <w:trHeight w:val="241"/>
              </w:trPr>
              <w:tc>
                <w:tcPr>
                  <w:tcW w:w="2034" w:type="dxa"/>
                </w:tcPr>
                <w:p w:rsidR="00690E3D" w:rsidRPr="00465F8A" w:rsidRDefault="00690E3D" w:rsidP="00BB5299">
                  <w:pPr>
                    <w:jc w:val="both"/>
                    <w:rPr>
                      <w:sz w:val="24"/>
                      <w:szCs w:val="24"/>
                    </w:rPr>
                  </w:pPr>
                  <w:r w:rsidRPr="00465F8A">
                    <w:rPr>
                      <w:sz w:val="24"/>
                      <w:szCs w:val="24"/>
                    </w:rPr>
                    <w:t>…</w:t>
                  </w:r>
                </w:p>
              </w:tc>
              <w:tc>
                <w:tcPr>
                  <w:tcW w:w="1361" w:type="dxa"/>
                </w:tcPr>
                <w:p w:rsidR="00690E3D" w:rsidRPr="00465F8A" w:rsidRDefault="00690E3D" w:rsidP="00BB5299">
                  <w:pPr>
                    <w:jc w:val="both"/>
                    <w:rPr>
                      <w:sz w:val="24"/>
                      <w:szCs w:val="24"/>
                    </w:rPr>
                  </w:pPr>
                </w:p>
              </w:tc>
              <w:tc>
                <w:tcPr>
                  <w:tcW w:w="1316" w:type="dxa"/>
                </w:tcPr>
                <w:p w:rsidR="00690E3D" w:rsidRPr="00465F8A" w:rsidRDefault="00690E3D" w:rsidP="00BB5299">
                  <w:pPr>
                    <w:jc w:val="both"/>
                    <w:rPr>
                      <w:sz w:val="24"/>
                      <w:szCs w:val="24"/>
                    </w:rPr>
                  </w:pPr>
                </w:p>
              </w:tc>
            </w:tr>
          </w:tbl>
          <w:p w:rsidR="00690E3D" w:rsidRPr="00465F8A" w:rsidRDefault="00690E3D" w:rsidP="00BB5299">
            <w:pPr>
              <w:jc w:val="both"/>
            </w:pP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khác</w:t>
            </w:r>
            <w:proofErr w:type="spellEnd"/>
            <w:r w:rsidRPr="00465F8A">
              <w:t xml:space="preserve"> </w:t>
            </w:r>
            <w:proofErr w:type="spellStart"/>
            <w:r w:rsidRPr="00465F8A">
              <w:t>được</w:t>
            </w:r>
            <w:proofErr w:type="spellEnd"/>
            <w:r w:rsidRPr="00465F8A">
              <w:t xml:space="preserve"> </w:t>
            </w:r>
            <w:proofErr w:type="spellStart"/>
            <w:r w:rsidRPr="00465F8A">
              <w:t>giữ</w:t>
            </w:r>
            <w:proofErr w:type="spellEnd"/>
            <w:r w:rsidRPr="00465F8A">
              <w:t xml:space="preserve"> </w:t>
            </w:r>
            <w:proofErr w:type="spellStart"/>
            <w:r w:rsidRPr="00465F8A">
              <w:t>nguyên</w:t>
            </w:r>
            <w:proofErr w:type="spellEnd"/>
            <w:r w:rsidRPr="00465F8A">
              <w:t xml:space="preserve"> </w:t>
            </w:r>
            <w:proofErr w:type="spellStart"/>
            <w:r w:rsidRPr="00465F8A">
              <w:t>theo</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cũ</w:t>
            </w:r>
            <w:proofErr w:type="spellEnd"/>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G/SPS/N/JPN/1302</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thông</w:t>
            </w:r>
            <w:proofErr w:type="spellEnd"/>
            <w:r w:rsidRPr="00465F8A">
              <w:t xml:space="preserve"> </w:t>
            </w:r>
            <w:proofErr w:type="spellStart"/>
            <w:r w:rsidRPr="00465F8A">
              <w:t>số</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và</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cho</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v.v. </w:t>
            </w:r>
            <w:proofErr w:type="spellStart"/>
            <w:r w:rsidRPr="00465F8A">
              <w:t>theo</w:t>
            </w:r>
            <w:proofErr w:type="spellEnd"/>
            <w:r w:rsidRPr="00465F8A">
              <w:t xml:space="preserve"> </w:t>
            </w:r>
            <w:proofErr w:type="spellStart"/>
            <w:r w:rsidRPr="00465F8A">
              <w:t>Đạo</w:t>
            </w:r>
            <w:proofErr w:type="spellEnd"/>
            <w:r w:rsidRPr="00465F8A">
              <w:t xml:space="preserve"> </w:t>
            </w:r>
            <w:proofErr w:type="spellStart"/>
            <w:r w:rsidRPr="00465F8A">
              <w:t>luật</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về</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(MRL)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loại</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w:t>
            </w:r>
            <w:proofErr w:type="spellStart"/>
            <w:r w:rsidRPr="00465F8A">
              <w:t>sau</w:t>
            </w:r>
            <w:proofErr w:type="spellEnd"/>
            <w:r w:rsidRPr="00465F8A">
              <w:t>:</w:t>
            </w:r>
          </w:p>
          <w:p w:rsidR="00690E3D" w:rsidRPr="00465F8A" w:rsidRDefault="00690E3D" w:rsidP="00BB5299">
            <w:pPr>
              <w:jc w:val="both"/>
            </w:pP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w:t>
            </w:r>
            <w:proofErr w:type="spellStart"/>
            <w:r w:rsidRPr="00465F8A">
              <w:t>Imicyafos</w:t>
            </w:r>
            <w:proofErr w:type="spellEnd"/>
            <w:r w:rsidRPr="00465F8A">
              <w:t xml:space="preserve"> </w:t>
            </w:r>
            <w:proofErr w:type="spellStart"/>
            <w:r w:rsidRPr="00465F8A">
              <w:t>được</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tăng</w:t>
            </w:r>
            <w:proofErr w:type="spellEnd"/>
            <w:r w:rsidRPr="00465F8A">
              <w:t xml:space="preserve"> </w:t>
            </w:r>
            <w:proofErr w:type="spellStart"/>
            <w:r w:rsidRPr="00465F8A">
              <w:t>hoặc</w:t>
            </w:r>
            <w:proofErr w:type="spellEnd"/>
            <w:r w:rsidRPr="00465F8A">
              <w:t xml:space="preserve"> </w:t>
            </w:r>
            <w:proofErr w:type="spellStart"/>
            <w:r w:rsidRPr="00465F8A">
              <w:t>giảm</w:t>
            </w:r>
            <w:proofErr w:type="spellEnd"/>
            <w:r w:rsidRPr="00465F8A">
              <w:t xml:space="preserve"> MRL </w:t>
            </w:r>
            <w:proofErr w:type="spellStart"/>
            <w:r w:rsidRPr="00465F8A">
              <w:t>trên</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w:t>
            </w:r>
          </w:p>
          <w:tbl>
            <w:tblPr>
              <w:tblStyle w:val="TableGrid"/>
              <w:tblW w:w="0" w:type="auto"/>
              <w:tblInd w:w="148" w:type="dxa"/>
              <w:tblLook w:val="04A0" w:firstRow="1" w:lastRow="0" w:firstColumn="1" w:lastColumn="0" w:noHBand="0" w:noVBand="1"/>
            </w:tblPr>
            <w:tblGrid>
              <w:gridCol w:w="2034"/>
              <w:gridCol w:w="1361"/>
              <w:gridCol w:w="1316"/>
            </w:tblGrid>
            <w:tr w:rsidR="00690E3D" w:rsidRPr="00465F8A" w:rsidTr="00690E3D">
              <w:trPr>
                <w:trHeight w:val="737"/>
              </w:trPr>
              <w:tc>
                <w:tcPr>
                  <w:tcW w:w="2034" w:type="dxa"/>
                </w:tcPr>
                <w:p w:rsidR="00690E3D" w:rsidRPr="00465F8A" w:rsidRDefault="00690E3D" w:rsidP="00BB5299">
                  <w:pPr>
                    <w:jc w:val="both"/>
                    <w:rPr>
                      <w:sz w:val="24"/>
                      <w:szCs w:val="24"/>
                    </w:rPr>
                  </w:pPr>
                </w:p>
                <w:p w:rsidR="00690E3D" w:rsidRPr="00465F8A" w:rsidRDefault="00690E3D" w:rsidP="00BB5299">
                  <w:pPr>
                    <w:jc w:val="both"/>
                    <w:rPr>
                      <w:sz w:val="24"/>
                      <w:szCs w:val="24"/>
                    </w:rPr>
                  </w:pPr>
                </w:p>
              </w:tc>
              <w:tc>
                <w:tcPr>
                  <w:tcW w:w="1361" w:type="dxa"/>
                </w:tcPr>
                <w:p w:rsidR="00690E3D" w:rsidRPr="00465F8A" w:rsidRDefault="00690E3D" w:rsidP="00BB5299">
                  <w:pPr>
                    <w:jc w:val="both"/>
                    <w:rPr>
                      <w:sz w:val="24"/>
                      <w:szCs w:val="24"/>
                      <w:lang w:val="vi"/>
                    </w:rPr>
                  </w:pPr>
                  <w:r w:rsidRPr="00465F8A">
                    <w:rPr>
                      <w:sz w:val="24"/>
                      <w:szCs w:val="24"/>
                      <w:lang w:val="vi"/>
                    </w:rPr>
                    <w:t>MRL đề xuất (mg/kg)</w:t>
                  </w:r>
                </w:p>
              </w:tc>
              <w:tc>
                <w:tcPr>
                  <w:tcW w:w="1316" w:type="dxa"/>
                </w:tcPr>
                <w:p w:rsidR="00690E3D" w:rsidRPr="00465F8A" w:rsidRDefault="00690E3D" w:rsidP="00BB5299">
                  <w:pPr>
                    <w:jc w:val="both"/>
                    <w:rPr>
                      <w:sz w:val="24"/>
                      <w:szCs w:val="24"/>
                      <w:lang w:val="vi"/>
                    </w:rPr>
                  </w:pPr>
                  <w:r w:rsidRPr="00465F8A">
                    <w:rPr>
                      <w:sz w:val="24"/>
                      <w:szCs w:val="24"/>
                      <w:lang w:val="vi"/>
                    </w:rPr>
                    <w:t>MRL hiện tại (mg/kg)</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Củ</w:t>
                  </w:r>
                  <w:proofErr w:type="spellEnd"/>
                  <w:r w:rsidRPr="00465F8A">
                    <w:rPr>
                      <w:sz w:val="24"/>
                      <w:szCs w:val="24"/>
                    </w:rPr>
                    <w:t xml:space="preserve"> </w:t>
                  </w:r>
                  <w:proofErr w:type="spellStart"/>
                  <w:r w:rsidRPr="00465F8A">
                    <w:rPr>
                      <w:sz w:val="24"/>
                      <w:szCs w:val="24"/>
                    </w:rPr>
                    <w:t>cải</w:t>
                  </w:r>
                  <w:proofErr w:type="spellEnd"/>
                  <w:r w:rsidRPr="00465F8A">
                    <w:rPr>
                      <w:sz w:val="24"/>
                      <w:szCs w:val="24"/>
                    </w:rPr>
                    <w:t xml:space="preserve"> </w:t>
                  </w:r>
                  <w:proofErr w:type="spellStart"/>
                  <w:r w:rsidRPr="00465F8A">
                    <w:rPr>
                      <w:sz w:val="24"/>
                      <w:szCs w:val="24"/>
                    </w:rPr>
                    <w:t>Nhật</w:t>
                  </w:r>
                  <w:proofErr w:type="spellEnd"/>
                  <w:r w:rsidRPr="00465F8A">
                    <w:rPr>
                      <w:sz w:val="24"/>
                      <w:szCs w:val="24"/>
                    </w:rPr>
                    <w:t xml:space="preserve"> </w:t>
                  </w:r>
                  <w:proofErr w:type="spellStart"/>
                  <w:r w:rsidRPr="00465F8A">
                    <w:rPr>
                      <w:sz w:val="24"/>
                      <w:szCs w:val="24"/>
                    </w:rPr>
                    <w:t>Bản</w:t>
                  </w:r>
                  <w:proofErr w:type="spellEnd"/>
                  <w:r w:rsidRPr="00465F8A">
                    <w:rPr>
                      <w:sz w:val="24"/>
                      <w:szCs w:val="24"/>
                    </w:rPr>
                    <w:t xml:space="preserve">, </w:t>
                  </w:r>
                  <w:proofErr w:type="spellStart"/>
                  <w:r w:rsidRPr="00465F8A">
                    <w:rPr>
                      <w:sz w:val="24"/>
                      <w:szCs w:val="24"/>
                    </w:rPr>
                    <w:t>rễ</w:t>
                  </w:r>
                  <w:proofErr w:type="spellEnd"/>
                  <w:r w:rsidRPr="00465F8A">
                    <w:rPr>
                      <w:sz w:val="24"/>
                      <w:szCs w:val="24"/>
                    </w:rPr>
                    <w:t xml:space="preserve"> (bao </w:t>
                  </w:r>
                  <w:proofErr w:type="spellStart"/>
                  <w:r w:rsidRPr="00465F8A">
                    <w:rPr>
                      <w:sz w:val="24"/>
                      <w:szCs w:val="24"/>
                    </w:rPr>
                    <w:t>gồm</w:t>
                  </w:r>
                  <w:proofErr w:type="spellEnd"/>
                  <w:r w:rsidRPr="00465F8A">
                    <w:rPr>
                      <w:sz w:val="24"/>
                      <w:szCs w:val="24"/>
                    </w:rPr>
                    <w:t xml:space="preserve"> </w:t>
                  </w:r>
                  <w:proofErr w:type="spellStart"/>
                  <w:r w:rsidRPr="00465F8A">
                    <w:rPr>
                      <w:sz w:val="24"/>
                      <w:szCs w:val="24"/>
                    </w:rPr>
                    <w:t>cả</w:t>
                  </w:r>
                  <w:proofErr w:type="spellEnd"/>
                  <w:r w:rsidRPr="00465F8A">
                    <w:rPr>
                      <w:sz w:val="24"/>
                      <w:szCs w:val="24"/>
                    </w:rPr>
                    <w:t xml:space="preserve"> </w:t>
                  </w:r>
                  <w:proofErr w:type="spellStart"/>
                  <w:r w:rsidRPr="00465F8A">
                    <w:rPr>
                      <w:sz w:val="24"/>
                      <w:szCs w:val="24"/>
                    </w:rPr>
                    <w:t>củ</w:t>
                  </w:r>
                  <w:proofErr w:type="spellEnd"/>
                  <w:r w:rsidRPr="00465F8A">
                    <w:rPr>
                      <w:sz w:val="24"/>
                      <w:szCs w:val="24"/>
                    </w:rPr>
                    <w:t>)</w:t>
                  </w:r>
                </w:p>
              </w:tc>
              <w:tc>
                <w:tcPr>
                  <w:tcW w:w="1361" w:type="dxa"/>
                </w:tcPr>
                <w:p w:rsidR="00690E3D" w:rsidRPr="00465F8A" w:rsidRDefault="00690E3D" w:rsidP="00BB5299">
                  <w:pPr>
                    <w:jc w:val="right"/>
                    <w:rPr>
                      <w:sz w:val="24"/>
                      <w:szCs w:val="24"/>
                      <w:lang w:val="vi"/>
                    </w:rPr>
                  </w:pPr>
                  <w:r w:rsidRPr="00465F8A">
                    <w:rPr>
                      <w:sz w:val="24"/>
                      <w:szCs w:val="24"/>
                    </w:rPr>
                    <w:t>0,3</w:t>
                  </w:r>
                </w:p>
              </w:tc>
              <w:tc>
                <w:tcPr>
                  <w:tcW w:w="1316" w:type="dxa"/>
                </w:tcPr>
                <w:p w:rsidR="00690E3D" w:rsidRPr="00465F8A" w:rsidRDefault="00690E3D" w:rsidP="00BB5299">
                  <w:pPr>
                    <w:jc w:val="right"/>
                    <w:rPr>
                      <w:sz w:val="24"/>
                      <w:szCs w:val="24"/>
                      <w:lang w:val="vi"/>
                    </w:rPr>
                  </w:pPr>
                  <w:r w:rsidRPr="00465F8A">
                    <w:rPr>
                      <w:sz w:val="24"/>
                      <w:szCs w:val="24"/>
                    </w:rPr>
                    <w:t>0,03</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Ngưu</w:t>
                  </w:r>
                  <w:proofErr w:type="spellEnd"/>
                  <w:r w:rsidRPr="00465F8A">
                    <w:rPr>
                      <w:sz w:val="24"/>
                      <w:szCs w:val="24"/>
                    </w:rPr>
                    <w:t xml:space="preserve"> </w:t>
                  </w:r>
                  <w:proofErr w:type="spellStart"/>
                  <w:r w:rsidRPr="00465F8A">
                    <w:rPr>
                      <w:sz w:val="24"/>
                      <w:szCs w:val="24"/>
                    </w:rPr>
                    <w:t>bàng</w:t>
                  </w:r>
                  <w:proofErr w:type="spellEnd"/>
                </w:p>
              </w:tc>
              <w:tc>
                <w:tcPr>
                  <w:tcW w:w="1361" w:type="dxa"/>
                </w:tcPr>
                <w:p w:rsidR="00690E3D" w:rsidRPr="00465F8A" w:rsidRDefault="00690E3D" w:rsidP="00BB5299">
                  <w:pPr>
                    <w:jc w:val="right"/>
                    <w:rPr>
                      <w:sz w:val="24"/>
                      <w:szCs w:val="24"/>
                      <w:lang w:val="vi"/>
                    </w:rPr>
                  </w:pPr>
                  <w:r w:rsidRPr="00465F8A">
                    <w:rPr>
                      <w:sz w:val="24"/>
                      <w:szCs w:val="24"/>
                    </w:rPr>
                    <w:t>0</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2</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Cà</w:t>
                  </w:r>
                  <w:proofErr w:type="spellEnd"/>
                  <w:r w:rsidRPr="00465F8A">
                    <w:rPr>
                      <w:sz w:val="24"/>
                      <w:szCs w:val="24"/>
                      <w:lang w:val="vi"/>
                    </w:rPr>
                    <w:t xml:space="preserve"> </w:t>
                  </w:r>
                  <w:proofErr w:type="spellStart"/>
                  <w:r w:rsidRPr="00465F8A">
                    <w:rPr>
                      <w:sz w:val="24"/>
                      <w:szCs w:val="24"/>
                    </w:rPr>
                    <w:t>rốt</w:t>
                  </w:r>
                  <w:proofErr w:type="spellEnd"/>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09</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03</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Cà</w:t>
                  </w:r>
                  <w:proofErr w:type="spellEnd"/>
                  <w:r w:rsidRPr="00465F8A">
                    <w:rPr>
                      <w:sz w:val="24"/>
                      <w:szCs w:val="24"/>
                    </w:rPr>
                    <w:t xml:space="preserve"> </w:t>
                  </w:r>
                  <w:proofErr w:type="spellStart"/>
                  <w:r w:rsidRPr="00465F8A">
                    <w:rPr>
                      <w:sz w:val="24"/>
                      <w:szCs w:val="24"/>
                    </w:rPr>
                    <w:t>tím</w:t>
                  </w:r>
                  <w:proofErr w:type="spellEnd"/>
                </w:p>
              </w:tc>
              <w:tc>
                <w:tcPr>
                  <w:tcW w:w="1361"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2</w:t>
                  </w:r>
                </w:p>
              </w:tc>
              <w:tc>
                <w:tcPr>
                  <w:tcW w:w="1316"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3</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Mật</w:t>
                  </w:r>
                  <w:proofErr w:type="spellEnd"/>
                  <w:r w:rsidRPr="00465F8A">
                    <w:rPr>
                      <w:sz w:val="24"/>
                      <w:szCs w:val="24"/>
                      <w:lang w:val="vi"/>
                    </w:rPr>
                    <w:t xml:space="preserve"> </w:t>
                  </w:r>
                  <w:proofErr w:type="spellStart"/>
                  <w:r w:rsidRPr="00465F8A">
                    <w:rPr>
                      <w:sz w:val="24"/>
                      <w:szCs w:val="24"/>
                    </w:rPr>
                    <w:t>ong</w:t>
                  </w:r>
                  <w:proofErr w:type="spellEnd"/>
                  <w:r w:rsidRPr="00465F8A">
                    <w:rPr>
                      <w:sz w:val="24"/>
                      <w:szCs w:val="24"/>
                      <w:lang w:val="vi"/>
                    </w:rPr>
                    <w:t xml:space="preserve"> (</w:t>
                  </w:r>
                  <w:r w:rsidRPr="00465F8A">
                    <w:rPr>
                      <w:sz w:val="24"/>
                      <w:szCs w:val="24"/>
                    </w:rPr>
                    <w:t>bao</w:t>
                  </w:r>
                  <w:r w:rsidRPr="00465F8A">
                    <w:rPr>
                      <w:sz w:val="24"/>
                      <w:szCs w:val="24"/>
                      <w:lang w:val="vi"/>
                    </w:rPr>
                    <w:t xml:space="preserve"> </w:t>
                  </w:r>
                  <w:proofErr w:type="spellStart"/>
                  <w:r w:rsidRPr="00465F8A">
                    <w:rPr>
                      <w:sz w:val="24"/>
                      <w:szCs w:val="24"/>
                    </w:rPr>
                    <w:t>gồm</w:t>
                  </w:r>
                  <w:proofErr w:type="spellEnd"/>
                  <w:r w:rsidRPr="00465F8A">
                    <w:rPr>
                      <w:sz w:val="24"/>
                      <w:szCs w:val="24"/>
                      <w:lang w:val="vi"/>
                    </w:rPr>
                    <w:t xml:space="preserve"> </w:t>
                  </w:r>
                  <w:proofErr w:type="spellStart"/>
                  <w:r w:rsidRPr="00465F8A">
                    <w:rPr>
                      <w:sz w:val="24"/>
                      <w:szCs w:val="24"/>
                    </w:rPr>
                    <w:t>sữa</w:t>
                  </w:r>
                  <w:proofErr w:type="spellEnd"/>
                  <w:r w:rsidRPr="00465F8A">
                    <w:rPr>
                      <w:sz w:val="24"/>
                      <w:szCs w:val="24"/>
                      <w:lang w:val="vi"/>
                    </w:rPr>
                    <w:t xml:space="preserve"> </w:t>
                  </w:r>
                  <w:proofErr w:type="spellStart"/>
                  <w:r w:rsidRPr="00465F8A">
                    <w:rPr>
                      <w:sz w:val="24"/>
                      <w:szCs w:val="24"/>
                    </w:rPr>
                    <w:t>ong</w:t>
                  </w:r>
                  <w:proofErr w:type="spellEnd"/>
                  <w:r w:rsidRPr="00465F8A">
                    <w:rPr>
                      <w:sz w:val="24"/>
                      <w:szCs w:val="24"/>
                      <w:lang w:val="vi"/>
                    </w:rPr>
                    <w:t xml:space="preserve"> </w:t>
                  </w:r>
                  <w:proofErr w:type="spellStart"/>
                  <w:r w:rsidRPr="00465F8A">
                    <w:rPr>
                      <w:sz w:val="24"/>
                      <w:szCs w:val="24"/>
                    </w:rPr>
                    <w:t>chúa</w:t>
                  </w:r>
                  <w:proofErr w:type="spellEnd"/>
                  <w:r w:rsidRPr="00465F8A">
                    <w:rPr>
                      <w:sz w:val="24"/>
                      <w:szCs w:val="24"/>
                    </w:rPr>
                    <w:t>)</w:t>
                  </w:r>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05</w:t>
                  </w:r>
                </w:p>
              </w:tc>
              <w:tc>
                <w:tcPr>
                  <w:tcW w:w="1316" w:type="dxa"/>
                </w:tcPr>
                <w:p w:rsidR="00690E3D" w:rsidRPr="00465F8A" w:rsidRDefault="00690E3D" w:rsidP="00BB5299">
                  <w:pPr>
                    <w:jc w:val="right"/>
                    <w:rPr>
                      <w:sz w:val="24"/>
                      <w:szCs w:val="24"/>
                      <w:lang w:val="vi"/>
                    </w:rPr>
                  </w:pPr>
                  <w:r w:rsidRPr="00465F8A">
                    <w:rPr>
                      <w:sz w:val="24"/>
                      <w:szCs w:val="24"/>
                    </w:rPr>
                    <w:t>0</w:t>
                  </w:r>
                </w:p>
              </w:tc>
            </w:tr>
          </w:tbl>
          <w:p w:rsidR="00690E3D" w:rsidRPr="00465F8A" w:rsidRDefault="00690E3D" w:rsidP="00BB5299">
            <w:pPr>
              <w:jc w:val="both"/>
            </w:pP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khác</w:t>
            </w:r>
            <w:proofErr w:type="spellEnd"/>
            <w:r w:rsidRPr="00465F8A">
              <w:t xml:space="preserve"> </w:t>
            </w:r>
            <w:proofErr w:type="spellStart"/>
            <w:r w:rsidRPr="00465F8A">
              <w:t>được</w:t>
            </w:r>
            <w:proofErr w:type="spellEnd"/>
            <w:r w:rsidRPr="00465F8A">
              <w:t xml:space="preserve"> </w:t>
            </w:r>
            <w:proofErr w:type="spellStart"/>
            <w:r w:rsidRPr="00465F8A">
              <w:t>giữ</w:t>
            </w:r>
            <w:proofErr w:type="spellEnd"/>
            <w:r w:rsidRPr="00465F8A">
              <w:t xml:space="preserve"> </w:t>
            </w:r>
            <w:proofErr w:type="spellStart"/>
            <w:r w:rsidRPr="00465F8A">
              <w:t>nguyên</w:t>
            </w:r>
            <w:proofErr w:type="spellEnd"/>
            <w:r w:rsidRPr="00465F8A">
              <w:t xml:space="preserve"> </w:t>
            </w:r>
            <w:proofErr w:type="spellStart"/>
            <w:r w:rsidRPr="00465F8A">
              <w:t>theo</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cũ</w:t>
            </w:r>
            <w:proofErr w:type="spellEnd"/>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thông</w:t>
            </w:r>
            <w:proofErr w:type="spellEnd"/>
            <w:r w:rsidRPr="00465F8A">
              <w:t xml:space="preserve"> </w:t>
            </w:r>
            <w:proofErr w:type="spellStart"/>
            <w:r w:rsidRPr="00465F8A">
              <w:t>số</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và</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cho</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v.v. </w:t>
            </w:r>
            <w:proofErr w:type="spellStart"/>
            <w:r w:rsidRPr="00465F8A">
              <w:t>theo</w:t>
            </w:r>
            <w:proofErr w:type="spellEnd"/>
            <w:r w:rsidRPr="00465F8A">
              <w:t xml:space="preserve"> </w:t>
            </w:r>
            <w:proofErr w:type="spellStart"/>
            <w:r w:rsidRPr="00465F8A">
              <w:t>Đạo</w:t>
            </w:r>
            <w:proofErr w:type="spellEnd"/>
            <w:r w:rsidRPr="00465F8A">
              <w:t xml:space="preserve"> </w:t>
            </w:r>
            <w:proofErr w:type="spellStart"/>
            <w:r w:rsidRPr="00465F8A">
              <w:t>luật</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về</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hóa</w:t>
            </w:r>
            <w:proofErr w:type="spellEnd"/>
            <w:r w:rsidRPr="00465F8A">
              <w:t xml:space="preserve"> </w:t>
            </w:r>
            <w:proofErr w:type="spellStart"/>
            <w:r w:rsidRPr="00465F8A">
              <w:lastRenderedPageBreak/>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Đề</w:t>
            </w:r>
            <w:proofErr w:type="spellEnd"/>
            <w:r w:rsidRPr="00465F8A">
              <w:t xml:space="preserve"> </w:t>
            </w:r>
            <w:proofErr w:type="spellStart"/>
            <w:r w:rsidRPr="00465F8A">
              <w:t>xuất</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(MRL)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loại</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w:t>
            </w:r>
            <w:proofErr w:type="spellStart"/>
            <w:r w:rsidRPr="00465F8A">
              <w:t>sau</w:t>
            </w:r>
            <w:proofErr w:type="spellEnd"/>
            <w:r w:rsidRPr="00465F8A">
              <w:t>:</w:t>
            </w:r>
          </w:p>
          <w:p w:rsidR="00690E3D" w:rsidRPr="00465F8A" w:rsidRDefault="00690E3D" w:rsidP="00BB5299">
            <w:pPr>
              <w:jc w:val="both"/>
            </w:pP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w:t>
            </w:r>
            <w:proofErr w:type="spellStart"/>
            <w:r w:rsidRPr="00465F8A">
              <w:t>Fluopyram</w:t>
            </w:r>
            <w:proofErr w:type="spellEnd"/>
            <w:r w:rsidRPr="00465F8A">
              <w:t xml:space="preserve"> </w:t>
            </w:r>
            <w:proofErr w:type="spellStart"/>
            <w:r w:rsidRPr="00465F8A">
              <w:t>được</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tăng</w:t>
            </w:r>
            <w:proofErr w:type="spellEnd"/>
            <w:r w:rsidRPr="00465F8A">
              <w:t xml:space="preserve"> </w:t>
            </w:r>
            <w:proofErr w:type="spellStart"/>
            <w:r w:rsidRPr="00465F8A">
              <w:t>hoặc</w:t>
            </w:r>
            <w:proofErr w:type="spellEnd"/>
            <w:r w:rsidRPr="00465F8A">
              <w:t xml:space="preserve"> </w:t>
            </w:r>
            <w:proofErr w:type="spellStart"/>
            <w:r w:rsidRPr="00465F8A">
              <w:t>giảm</w:t>
            </w:r>
            <w:proofErr w:type="spellEnd"/>
            <w:r w:rsidRPr="00465F8A">
              <w:t xml:space="preserve"> MRL </w:t>
            </w:r>
            <w:proofErr w:type="spellStart"/>
            <w:r w:rsidRPr="00465F8A">
              <w:t>trên</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w:t>
            </w:r>
          </w:p>
          <w:tbl>
            <w:tblPr>
              <w:tblStyle w:val="TableGrid"/>
              <w:tblW w:w="0" w:type="auto"/>
              <w:tblInd w:w="148" w:type="dxa"/>
              <w:tblLook w:val="04A0" w:firstRow="1" w:lastRow="0" w:firstColumn="1" w:lastColumn="0" w:noHBand="0" w:noVBand="1"/>
            </w:tblPr>
            <w:tblGrid>
              <w:gridCol w:w="2034"/>
              <w:gridCol w:w="1361"/>
              <w:gridCol w:w="1316"/>
            </w:tblGrid>
            <w:tr w:rsidR="00690E3D" w:rsidRPr="00465F8A" w:rsidTr="00690E3D">
              <w:trPr>
                <w:trHeight w:val="737"/>
              </w:trPr>
              <w:tc>
                <w:tcPr>
                  <w:tcW w:w="2034" w:type="dxa"/>
                </w:tcPr>
                <w:p w:rsidR="00690E3D" w:rsidRPr="00465F8A" w:rsidRDefault="00690E3D" w:rsidP="00BB5299">
                  <w:pPr>
                    <w:jc w:val="center"/>
                    <w:rPr>
                      <w:sz w:val="24"/>
                      <w:szCs w:val="24"/>
                      <w:lang w:val="vi"/>
                    </w:rPr>
                  </w:pPr>
                  <w:r w:rsidRPr="00465F8A">
                    <w:rPr>
                      <w:sz w:val="24"/>
                      <w:szCs w:val="24"/>
                      <w:lang w:val="vi"/>
                    </w:rPr>
                    <w:t>Sản phẩm</w:t>
                  </w:r>
                </w:p>
              </w:tc>
              <w:tc>
                <w:tcPr>
                  <w:tcW w:w="1361" w:type="dxa"/>
                </w:tcPr>
                <w:p w:rsidR="00690E3D" w:rsidRPr="00465F8A" w:rsidRDefault="00690E3D" w:rsidP="00BB5299">
                  <w:pPr>
                    <w:jc w:val="center"/>
                    <w:rPr>
                      <w:sz w:val="24"/>
                      <w:szCs w:val="24"/>
                      <w:lang w:val="vi"/>
                    </w:rPr>
                  </w:pPr>
                  <w:r w:rsidRPr="00465F8A">
                    <w:rPr>
                      <w:sz w:val="24"/>
                      <w:szCs w:val="24"/>
                      <w:lang w:val="vi"/>
                    </w:rPr>
                    <w:t>MRL đề xuất (mg/kg)</w:t>
                  </w:r>
                </w:p>
              </w:tc>
              <w:tc>
                <w:tcPr>
                  <w:tcW w:w="1316" w:type="dxa"/>
                </w:tcPr>
                <w:p w:rsidR="00690E3D" w:rsidRPr="00465F8A" w:rsidRDefault="00690E3D" w:rsidP="00BB5299">
                  <w:pPr>
                    <w:jc w:val="center"/>
                    <w:rPr>
                      <w:sz w:val="24"/>
                      <w:szCs w:val="24"/>
                      <w:lang w:val="vi"/>
                    </w:rPr>
                  </w:pPr>
                  <w:r w:rsidRPr="00465F8A">
                    <w:rPr>
                      <w:sz w:val="24"/>
                      <w:szCs w:val="24"/>
                      <w:lang w:val="vi"/>
                    </w:rPr>
                    <w:t>MRL hiện tại (mg/kg)</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Gạo</w:t>
                  </w:r>
                  <w:proofErr w:type="spellEnd"/>
                  <w:r w:rsidRPr="00465F8A">
                    <w:rPr>
                      <w:sz w:val="24"/>
                      <w:szCs w:val="24"/>
                    </w:rPr>
                    <w:t xml:space="preserve"> </w:t>
                  </w:r>
                  <w:proofErr w:type="spellStart"/>
                  <w:r w:rsidRPr="00465F8A">
                    <w:rPr>
                      <w:sz w:val="24"/>
                      <w:szCs w:val="24"/>
                    </w:rPr>
                    <w:t>lật</w:t>
                  </w:r>
                  <w:proofErr w:type="spellEnd"/>
                </w:p>
              </w:tc>
              <w:tc>
                <w:tcPr>
                  <w:tcW w:w="1361" w:type="dxa"/>
                </w:tcPr>
                <w:p w:rsidR="00690E3D" w:rsidRPr="00465F8A" w:rsidRDefault="00690E3D" w:rsidP="00BB5299">
                  <w:pPr>
                    <w:jc w:val="right"/>
                    <w:rPr>
                      <w:sz w:val="24"/>
                      <w:szCs w:val="24"/>
                    </w:rPr>
                  </w:pPr>
                  <w:r w:rsidRPr="00465F8A">
                    <w:rPr>
                      <w:sz w:val="24"/>
                      <w:szCs w:val="24"/>
                    </w:rPr>
                    <w:t>2</w:t>
                  </w:r>
                </w:p>
              </w:tc>
              <w:tc>
                <w:tcPr>
                  <w:tcW w:w="1316" w:type="dxa"/>
                </w:tcPr>
                <w:p w:rsidR="00690E3D" w:rsidRPr="00465F8A" w:rsidRDefault="00690E3D" w:rsidP="00BB5299">
                  <w:pPr>
                    <w:jc w:val="right"/>
                    <w:rPr>
                      <w:sz w:val="24"/>
                      <w:szCs w:val="24"/>
                    </w:rPr>
                  </w:pPr>
                  <w:r w:rsidRPr="00465F8A">
                    <w:rPr>
                      <w:sz w:val="24"/>
                      <w:szCs w:val="24"/>
                    </w:rPr>
                    <w:t>0</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Khoai</w:t>
                  </w:r>
                  <w:proofErr w:type="spellEnd"/>
                  <w:r w:rsidRPr="00465F8A">
                    <w:rPr>
                      <w:sz w:val="24"/>
                      <w:szCs w:val="24"/>
                    </w:rPr>
                    <w:t xml:space="preserve"> lang, </w:t>
                  </w:r>
                  <w:proofErr w:type="spellStart"/>
                  <w:r w:rsidRPr="00465F8A">
                    <w:rPr>
                      <w:sz w:val="24"/>
                      <w:szCs w:val="24"/>
                    </w:rPr>
                    <w:t>khoai</w:t>
                  </w:r>
                  <w:proofErr w:type="spellEnd"/>
                  <w:r w:rsidRPr="00465F8A">
                    <w:rPr>
                      <w:sz w:val="24"/>
                      <w:szCs w:val="24"/>
                    </w:rPr>
                    <w:t xml:space="preserve"> </w:t>
                  </w:r>
                  <w:proofErr w:type="spellStart"/>
                  <w:r w:rsidRPr="00465F8A">
                    <w:rPr>
                      <w:sz w:val="24"/>
                      <w:szCs w:val="24"/>
                    </w:rPr>
                    <w:t>tây</w:t>
                  </w:r>
                  <w:proofErr w:type="spellEnd"/>
                </w:p>
              </w:tc>
              <w:tc>
                <w:tcPr>
                  <w:tcW w:w="1361" w:type="dxa"/>
                </w:tcPr>
                <w:p w:rsidR="00690E3D" w:rsidRPr="00465F8A" w:rsidRDefault="00690E3D" w:rsidP="00BB5299">
                  <w:pPr>
                    <w:jc w:val="right"/>
                    <w:rPr>
                      <w:sz w:val="24"/>
                      <w:szCs w:val="24"/>
                    </w:rPr>
                  </w:pPr>
                  <w:r w:rsidRPr="00465F8A">
                    <w:rPr>
                      <w:sz w:val="24"/>
                      <w:szCs w:val="24"/>
                    </w:rPr>
                    <w:t>0,2</w:t>
                  </w:r>
                </w:p>
              </w:tc>
              <w:tc>
                <w:tcPr>
                  <w:tcW w:w="1316" w:type="dxa"/>
                </w:tcPr>
                <w:p w:rsidR="00690E3D" w:rsidRPr="00465F8A" w:rsidRDefault="00690E3D" w:rsidP="00BB5299">
                  <w:pPr>
                    <w:jc w:val="right"/>
                    <w:rPr>
                      <w:sz w:val="24"/>
                      <w:szCs w:val="24"/>
                    </w:rPr>
                  </w:pPr>
                  <w:r w:rsidRPr="00465F8A">
                    <w:rPr>
                      <w:sz w:val="24"/>
                      <w:szCs w:val="24"/>
                    </w:rPr>
                    <w:t>0,1</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lastRenderedPageBreak/>
                    <w:t>Cải</w:t>
                  </w:r>
                  <w:proofErr w:type="spellEnd"/>
                  <w:r w:rsidRPr="00465F8A">
                    <w:rPr>
                      <w:sz w:val="24"/>
                      <w:szCs w:val="24"/>
                    </w:rPr>
                    <w:t xml:space="preserve"> </w:t>
                  </w:r>
                  <w:proofErr w:type="spellStart"/>
                  <w:r w:rsidRPr="00465F8A">
                    <w:rPr>
                      <w:sz w:val="24"/>
                      <w:szCs w:val="24"/>
                    </w:rPr>
                    <w:t>thảo</w:t>
                  </w:r>
                  <w:proofErr w:type="spellEnd"/>
                </w:p>
              </w:tc>
              <w:tc>
                <w:tcPr>
                  <w:tcW w:w="1361" w:type="dxa"/>
                </w:tcPr>
                <w:p w:rsidR="00690E3D" w:rsidRPr="00465F8A" w:rsidRDefault="00690E3D" w:rsidP="00BB5299">
                  <w:pPr>
                    <w:jc w:val="right"/>
                    <w:rPr>
                      <w:sz w:val="24"/>
                      <w:szCs w:val="24"/>
                      <w:lang w:val="vi"/>
                    </w:rPr>
                  </w:pPr>
                  <w:r w:rsidRPr="00465F8A">
                    <w:rPr>
                      <w:sz w:val="24"/>
                      <w:szCs w:val="24"/>
                    </w:rPr>
                    <w:t>●</w:t>
                  </w:r>
                </w:p>
              </w:tc>
              <w:tc>
                <w:tcPr>
                  <w:tcW w:w="1316" w:type="dxa"/>
                </w:tcPr>
                <w:p w:rsidR="00690E3D" w:rsidRPr="00465F8A" w:rsidRDefault="00690E3D" w:rsidP="00BB5299">
                  <w:pPr>
                    <w:jc w:val="right"/>
                    <w:rPr>
                      <w:sz w:val="24"/>
                      <w:szCs w:val="24"/>
                    </w:rPr>
                  </w:pPr>
                  <w:r w:rsidRPr="00465F8A">
                    <w:rPr>
                      <w:sz w:val="24"/>
                      <w:szCs w:val="24"/>
                    </w:rPr>
                    <w:t>5</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Cải</w:t>
                  </w:r>
                  <w:proofErr w:type="spellEnd"/>
                  <w:r w:rsidRPr="00465F8A">
                    <w:rPr>
                      <w:sz w:val="24"/>
                      <w:szCs w:val="24"/>
                    </w:rPr>
                    <w:t xml:space="preserve"> </w:t>
                  </w:r>
                  <w:proofErr w:type="spellStart"/>
                  <w:r w:rsidRPr="00465F8A">
                    <w:rPr>
                      <w:sz w:val="24"/>
                      <w:szCs w:val="24"/>
                    </w:rPr>
                    <w:t>bắp</w:t>
                  </w:r>
                  <w:proofErr w:type="spellEnd"/>
                </w:p>
              </w:tc>
              <w:tc>
                <w:tcPr>
                  <w:tcW w:w="1361" w:type="dxa"/>
                </w:tcPr>
                <w:p w:rsidR="00690E3D" w:rsidRPr="00465F8A" w:rsidRDefault="00690E3D" w:rsidP="00BB5299">
                  <w:pPr>
                    <w:jc w:val="right"/>
                    <w:rPr>
                      <w:sz w:val="24"/>
                      <w:szCs w:val="24"/>
                    </w:rPr>
                  </w:pPr>
                  <w:r w:rsidRPr="00465F8A">
                    <w:rPr>
                      <w:sz w:val="24"/>
                      <w:szCs w:val="24"/>
                    </w:rPr>
                    <w:t>3</w:t>
                  </w:r>
                </w:p>
              </w:tc>
              <w:tc>
                <w:tcPr>
                  <w:tcW w:w="1316" w:type="dxa"/>
                </w:tcPr>
                <w:p w:rsidR="00690E3D" w:rsidRPr="00465F8A" w:rsidRDefault="00690E3D" w:rsidP="00BB5299">
                  <w:pPr>
                    <w:jc w:val="right"/>
                    <w:rPr>
                      <w:sz w:val="24"/>
                      <w:szCs w:val="24"/>
                    </w:rPr>
                  </w:pPr>
                  <w:r w:rsidRPr="00465F8A">
                    <w:rPr>
                      <w:sz w:val="24"/>
                      <w:szCs w:val="24"/>
                    </w:rPr>
                    <w:t>4</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Atisô</w:t>
                  </w:r>
                  <w:proofErr w:type="spellEnd"/>
                </w:p>
              </w:tc>
              <w:tc>
                <w:tcPr>
                  <w:tcW w:w="1361" w:type="dxa"/>
                </w:tcPr>
                <w:p w:rsidR="00690E3D" w:rsidRPr="00465F8A" w:rsidRDefault="00690E3D" w:rsidP="00BB5299">
                  <w:pPr>
                    <w:jc w:val="right"/>
                    <w:rPr>
                      <w:sz w:val="24"/>
                      <w:szCs w:val="24"/>
                    </w:rPr>
                  </w:pPr>
                  <w:r w:rsidRPr="00465F8A">
                    <w:rPr>
                      <w:sz w:val="24"/>
                      <w:szCs w:val="24"/>
                    </w:rPr>
                    <w:t>0,4</w:t>
                  </w:r>
                </w:p>
              </w:tc>
              <w:tc>
                <w:tcPr>
                  <w:tcW w:w="1316" w:type="dxa"/>
                </w:tcPr>
                <w:p w:rsidR="00690E3D" w:rsidRPr="00465F8A" w:rsidRDefault="00690E3D" w:rsidP="00BB5299">
                  <w:pPr>
                    <w:jc w:val="right"/>
                    <w:rPr>
                      <w:sz w:val="24"/>
                      <w:szCs w:val="24"/>
                      <w:lang w:val="vi"/>
                    </w:rPr>
                  </w:pP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Hành</w:t>
                  </w:r>
                  <w:proofErr w:type="spellEnd"/>
                  <w:r w:rsidRPr="00465F8A">
                    <w:rPr>
                      <w:sz w:val="24"/>
                      <w:szCs w:val="24"/>
                    </w:rPr>
                    <w:t xml:space="preserve"> </w:t>
                  </w:r>
                  <w:proofErr w:type="spellStart"/>
                  <w:r w:rsidRPr="00465F8A">
                    <w:rPr>
                      <w:sz w:val="24"/>
                      <w:szCs w:val="24"/>
                    </w:rPr>
                    <w:t>hoa</w:t>
                  </w:r>
                  <w:proofErr w:type="spellEnd"/>
                </w:p>
              </w:tc>
              <w:tc>
                <w:tcPr>
                  <w:tcW w:w="1361" w:type="dxa"/>
                </w:tcPr>
                <w:p w:rsidR="00690E3D" w:rsidRPr="00465F8A" w:rsidRDefault="00690E3D" w:rsidP="00BB5299">
                  <w:pPr>
                    <w:jc w:val="right"/>
                    <w:rPr>
                      <w:sz w:val="24"/>
                      <w:szCs w:val="24"/>
                    </w:rPr>
                  </w:pPr>
                  <w:r w:rsidRPr="00465F8A">
                    <w:rPr>
                      <w:sz w:val="24"/>
                      <w:szCs w:val="24"/>
                    </w:rPr>
                    <w:t>2</w:t>
                  </w:r>
                </w:p>
              </w:tc>
              <w:tc>
                <w:tcPr>
                  <w:tcW w:w="1316" w:type="dxa"/>
                </w:tcPr>
                <w:p w:rsidR="00690E3D" w:rsidRPr="00465F8A" w:rsidRDefault="00690E3D" w:rsidP="00BB5299">
                  <w:pPr>
                    <w:jc w:val="right"/>
                    <w:rPr>
                      <w:sz w:val="24"/>
                      <w:szCs w:val="24"/>
                    </w:rPr>
                  </w:pPr>
                  <w:r w:rsidRPr="00465F8A">
                    <w:rPr>
                      <w:sz w:val="24"/>
                      <w:szCs w:val="24"/>
                    </w:rPr>
                    <w:t>0,7</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Cà</w:t>
                  </w:r>
                  <w:proofErr w:type="spellEnd"/>
                  <w:r w:rsidRPr="00465F8A">
                    <w:rPr>
                      <w:sz w:val="24"/>
                      <w:szCs w:val="24"/>
                    </w:rPr>
                    <w:t xml:space="preserve"> </w:t>
                  </w:r>
                  <w:proofErr w:type="spellStart"/>
                  <w:r w:rsidRPr="00465F8A">
                    <w:rPr>
                      <w:sz w:val="24"/>
                      <w:szCs w:val="24"/>
                    </w:rPr>
                    <w:t>tím</w:t>
                  </w:r>
                  <w:proofErr w:type="spellEnd"/>
                </w:p>
              </w:tc>
              <w:tc>
                <w:tcPr>
                  <w:tcW w:w="1361" w:type="dxa"/>
                </w:tcPr>
                <w:p w:rsidR="00690E3D" w:rsidRPr="00465F8A" w:rsidRDefault="00690E3D" w:rsidP="00BB5299">
                  <w:pPr>
                    <w:jc w:val="right"/>
                    <w:rPr>
                      <w:sz w:val="24"/>
                      <w:szCs w:val="24"/>
                    </w:rPr>
                  </w:pPr>
                  <w:r w:rsidRPr="00465F8A">
                    <w:rPr>
                      <w:sz w:val="24"/>
                      <w:szCs w:val="24"/>
                    </w:rPr>
                    <w:t>0,5</w:t>
                  </w:r>
                </w:p>
              </w:tc>
              <w:tc>
                <w:tcPr>
                  <w:tcW w:w="1316" w:type="dxa"/>
                </w:tcPr>
                <w:p w:rsidR="00690E3D" w:rsidRPr="00465F8A" w:rsidRDefault="00690E3D" w:rsidP="00BB5299">
                  <w:pPr>
                    <w:jc w:val="right"/>
                    <w:rPr>
                      <w:sz w:val="24"/>
                      <w:szCs w:val="24"/>
                    </w:rPr>
                  </w:pPr>
                  <w:r w:rsidRPr="00465F8A">
                    <w:rPr>
                      <w:sz w:val="24"/>
                      <w:szCs w:val="24"/>
                    </w:rPr>
                    <w:t>4</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Dưa</w:t>
                  </w:r>
                  <w:proofErr w:type="spellEnd"/>
                  <w:r w:rsidRPr="00465F8A">
                    <w:rPr>
                      <w:sz w:val="24"/>
                      <w:szCs w:val="24"/>
                    </w:rPr>
                    <w:t xml:space="preserve"> </w:t>
                  </w:r>
                  <w:proofErr w:type="spellStart"/>
                  <w:r w:rsidRPr="00465F8A">
                    <w:rPr>
                      <w:sz w:val="24"/>
                      <w:szCs w:val="24"/>
                    </w:rPr>
                    <w:t>chuột</w:t>
                  </w:r>
                  <w:proofErr w:type="spellEnd"/>
                  <w:r w:rsidRPr="00465F8A">
                    <w:rPr>
                      <w:sz w:val="24"/>
                      <w:szCs w:val="24"/>
                    </w:rPr>
                    <w:t xml:space="preserve"> (bao </w:t>
                  </w:r>
                  <w:proofErr w:type="spellStart"/>
                  <w:r w:rsidRPr="00465F8A">
                    <w:rPr>
                      <w:sz w:val="24"/>
                      <w:szCs w:val="24"/>
                    </w:rPr>
                    <w:t>gồm</w:t>
                  </w:r>
                  <w:proofErr w:type="spellEnd"/>
                  <w:r w:rsidRPr="00465F8A">
                    <w:rPr>
                      <w:sz w:val="24"/>
                      <w:szCs w:val="24"/>
                    </w:rPr>
                    <w:t xml:space="preserve"> </w:t>
                  </w:r>
                  <w:proofErr w:type="spellStart"/>
                  <w:r w:rsidRPr="00465F8A">
                    <w:rPr>
                      <w:sz w:val="24"/>
                      <w:szCs w:val="24"/>
                    </w:rPr>
                    <w:t>dưa</w:t>
                  </w:r>
                  <w:proofErr w:type="spellEnd"/>
                  <w:r w:rsidRPr="00465F8A">
                    <w:rPr>
                      <w:sz w:val="24"/>
                      <w:szCs w:val="24"/>
                    </w:rPr>
                    <w:t xml:space="preserve"> </w:t>
                  </w:r>
                  <w:proofErr w:type="spellStart"/>
                  <w:r w:rsidRPr="00465F8A">
                    <w:rPr>
                      <w:sz w:val="24"/>
                      <w:szCs w:val="24"/>
                    </w:rPr>
                    <w:t>chuột</w:t>
                  </w:r>
                  <w:proofErr w:type="spellEnd"/>
                  <w:r w:rsidRPr="00465F8A">
                    <w:rPr>
                      <w:sz w:val="24"/>
                      <w:szCs w:val="24"/>
                    </w:rPr>
                    <w:t xml:space="preserve"> </w:t>
                  </w:r>
                  <w:proofErr w:type="spellStart"/>
                  <w:r w:rsidRPr="00465F8A">
                    <w:rPr>
                      <w:sz w:val="24"/>
                      <w:szCs w:val="24"/>
                    </w:rPr>
                    <w:t>muối</w:t>
                  </w:r>
                  <w:proofErr w:type="spellEnd"/>
                  <w:r w:rsidRPr="00465F8A">
                    <w:rPr>
                      <w:sz w:val="24"/>
                      <w:szCs w:val="24"/>
                    </w:rPr>
                    <w:t>)</w:t>
                  </w:r>
                </w:p>
              </w:tc>
              <w:tc>
                <w:tcPr>
                  <w:tcW w:w="1361" w:type="dxa"/>
                </w:tcPr>
                <w:p w:rsidR="00690E3D" w:rsidRPr="00465F8A" w:rsidRDefault="00690E3D" w:rsidP="00BB5299">
                  <w:pPr>
                    <w:jc w:val="right"/>
                    <w:rPr>
                      <w:sz w:val="24"/>
                      <w:szCs w:val="24"/>
                    </w:rPr>
                  </w:pPr>
                  <w:r w:rsidRPr="00465F8A">
                    <w:rPr>
                      <w:sz w:val="24"/>
                      <w:szCs w:val="24"/>
                    </w:rPr>
                    <w:t>0,5</w:t>
                  </w:r>
                </w:p>
              </w:tc>
              <w:tc>
                <w:tcPr>
                  <w:tcW w:w="1316" w:type="dxa"/>
                </w:tcPr>
                <w:p w:rsidR="00690E3D" w:rsidRPr="00465F8A" w:rsidRDefault="00690E3D" w:rsidP="00BB5299">
                  <w:pPr>
                    <w:jc w:val="right"/>
                    <w:rPr>
                      <w:sz w:val="24"/>
                      <w:szCs w:val="24"/>
                    </w:rPr>
                  </w:pPr>
                  <w:r w:rsidRPr="00465F8A">
                    <w:rPr>
                      <w:sz w:val="24"/>
                      <w:szCs w:val="24"/>
                    </w:rPr>
                    <w:t>0,6</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Đậu</w:t>
                  </w:r>
                  <w:proofErr w:type="spellEnd"/>
                  <w:r w:rsidRPr="00465F8A">
                    <w:rPr>
                      <w:sz w:val="24"/>
                      <w:szCs w:val="24"/>
                    </w:rPr>
                    <w:t xml:space="preserve"> </w:t>
                  </w:r>
                  <w:proofErr w:type="spellStart"/>
                  <w:r w:rsidRPr="00465F8A">
                    <w:rPr>
                      <w:sz w:val="24"/>
                      <w:szCs w:val="24"/>
                    </w:rPr>
                    <w:t>bắp</w:t>
                  </w:r>
                  <w:proofErr w:type="spellEnd"/>
                </w:p>
              </w:tc>
              <w:tc>
                <w:tcPr>
                  <w:tcW w:w="1361" w:type="dxa"/>
                </w:tcPr>
                <w:p w:rsidR="00690E3D" w:rsidRPr="00465F8A" w:rsidRDefault="00690E3D" w:rsidP="00BB5299">
                  <w:pPr>
                    <w:jc w:val="right"/>
                    <w:rPr>
                      <w:sz w:val="24"/>
                      <w:szCs w:val="24"/>
                    </w:rPr>
                  </w:pPr>
                  <w:r w:rsidRPr="00465F8A">
                    <w:rPr>
                      <w:sz w:val="24"/>
                      <w:szCs w:val="24"/>
                    </w:rPr>
                    <w:t xml:space="preserve">● </w:t>
                  </w:r>
                </w:p>
              </w:tc>
              <w:tc>
                <w:tcPr>
                  <w:tcW w:w="1316" w:type="dxa"/>
                </w:tcPr>
                <w:p w:rsidR="00690E3D" w:rsidRPr="00465F8A" w:rsidRDefault="00690E3D" w:rsidP="00BB5299">
                  <w:pPr>
                    <w:jc w:val="right"/>
                    <w:rPr>
                      <w:sz w:val="24"/>
                      <w:szCs w:val="24"/>
                    </w:rPr>
                  </w:pPr>
                  <w:r w:rsidRPr="00465F8A">
                    <w:rPr>
                      <w:sz w:val="24"/>
                      <w:szCs w:val="24"/>
                    </w:rPr>
                    <w:t>4</w:t>
                  </w:r>
                </w:p>
              </w:tc>
            </w:tr>
            <w:tr w:rsidR="00690E3D" w:rsidRPr="00465F8A" w:rsidTr="00690E3D">
              <w:trPr>
                <w:trHeight w:val="241"/>
              </w:trPr>
              <w:tc>
                <w:tcPr>
                  <w:tcW w:w="2034" w:type="dxa"/>
                </w:tcPr>
                <w:p w:rsidR="00690E3D" w:rsidRPr="00465F8A" w:rsidRDefault="00690E3D" w:rsidP="00BB5299">
                  <w:pPr>
                    <w:jc w:val="both"/>
                    <w:rPr>
                      <w:sz w:val="24"/>
                      <w:szCs w:val="24"/>
                    </w:rPr>
                  </w:pPr>
                  <w:r w:rsidRPr="00465F8A">
                    <w:rPr>
                      <w:sz w:val="24"/>
                      <w:szCs w:val="24"/>
                    </w:rPr>
                    <w:t xml:space="preserve">Cam (bao </w:t>
                  </w:r>
                  <w:proofErr w:type="spellStart"/>
                  <w:r w:rsidRPr="00465F8A">
                    <w:rPr>
                      <w:sz w:val="24"/>
                      <w:szCs w:val="24"/>
                    </w:rPr>
                    <w:t>gồm</w:t>
                  </w:r>
                  <w:proofErr w:type="spellEnd"/>
                  <w:r w:rsidRPr="00465F8A">
                    <w:rPr>
                      <w:sz w:val="24"/>
                      <w:szCs w:val="24"/>
                    </w:rPr>
                    <w:t xml:space="preserve"> </w:t>
                  </w:r>
                  <w:proofErr w:type="spellStart"/>
                  <w:r w:rsidRPr="00465F8A">
                    <w:rPr>
                      <w:sz w:val="24"/>
                      <w:szCs w:val="24"/>
                    </w:rPr>
                    <w:t>cả</w:t>
                  </w:r>
                  <w:proofErr w:type="spellEnd"/>
                  <w:r w:rsidRPr="00465F8A">
                    <w:rPr>
                      <w:sz w:val="24"/>
                      <w:szCs w:val="24"/>
                    </w:rPr>
                    <w:t xml:space="preserve"> cam naval)</w:t>
                  </w:r>
                </w:p>
              </w:tc>
              <w:tc>
                <w:tcPr>
                  <w:tcW w:w="1361" w:type="dxa"/>
                </w:tcPr>
                <w:p w:rsidR="00690E3D" w:rsidRPr="00465F8A" w:rsidRDefault="00690E3D" w:rsidP="00BB5299">
                  <w:pPr>
                    <w:jc w:val="right"/>
                    <w:rPr>
                      <w:sz w:val="24"/>
                      <w:szCs w:val="24"/>
                    </w:rPr>
                  </w:pPr>
                  <w:r w:rsidRPr="00465F8A">
                    <w:rPr>
                      <w:sz w:val="24"/>
                      <w:szCs w:val="24"/>
                    </w:rPr>
                    <w:t>0,09</w:t>
                  </w:r>
                </w:p>
              </w:tc>
              <w:tc>
                <w:tcPr>
                  <w:tcW w:w="1316" w:type="dxa"/>
                </w:tcPr>
                <w:p w:rsidR="00690E3D" w:rsidRPr="00465F8A" w:rsidRDefault="00690E3D" w:rsidP="00BB5299">
                  <w:pPr>
                    <w:jc w:val="right"/>
                    <w:rPr>
                      <w:sz w:val="24"/>
                      <w:szCs w:val="24"/>
                    </w:rPr>
                  </w:pPr>
                  <w:r w:rsidRPr="00465F8A">
                    <w:rPr>
                      <w:sz w:val="24"/>
                      <w:szCs w:val="24"/>
                    </w:rPr>
                    <w:t>0,01</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Bưởi</w:t>
                  </w:r>
                  <w:proofErr w:type="spellEnd"/>
                  <w:r w:rsidRPr="00465F8A">
                    <w:rPr>
                      <w:sz w:val="24"/>
                      <w:szCs w:val="24"/>
                    </w:rPr>
                    <w:t xml:space="preserve"> </w:t>
                  </w:r>
                  <w:proofErr w:type="spellStart"/>
                  <w:r w:rsidRPr="00465F8A">
                    <w:rPr>
                      <w:sz w:val="24"/>
                      <w:szCs w:val="24"/>
                    </w:rPr>
                    <w:t>chùm</w:t>
                  </w:r>
                  <w:proofErr w:type="spellEnd"/>
                </w:p>
              </w:tc>
              <w:tc>
                <w:tcPr>
                  <w:tcW w:w="1361" w:type="dxa"/>
                </w:tcPr>
                <w:p w:rsidR="00690E3D" w:rsidRPr="00465F8A" w:rsidRDefault="00690E3D" w:rsidP="00BB5299">
                  <w:pPr>
                    <w:jc w:val="right"/>
                    <w:rPr>
                      <w:sz w:val="24"/>
                      <w:szCs w:val="24"/>
                    </w:rPr>
                  </w:pPr>
                  <w:r w:rsidRPr="00465F8A">
                    <w:rPr>
                      <w:sz w:val="24"/>
                      <w:szCs w:val="24"/>
                    </w:rPr>
                    <w:t>0,4</w:t>
                  </w:r>
                </w:p>
              </w:tc>
              <w:tc>
                <w:tcPr>
                  <w:tcW w:w="1316" w:type="dxa"/>
                </w:tcPr>
                <w:p w:rsidR="00690E3D" w:rsidRPr="00465F8A" w:rsidRDefault="00690E3D" w:rsidP="00BB5299">
                  <w:pPr>
                    <w:jc w:val="right"/>
                    <w:rPr>
                      <w:sz w:val="24"/>
                      <w:szCs w:val="24"/>
                    </w:rPr>
                  </w:pPr>
                  <w:r w:rsidRPr="00465F8A">
                    <w:rPr>
                      <w:sz w:val="24"/>
                      <w:szCs w:val="24"/>
                    </w:rPr>
                    <w:t>1</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Chuối</w:t>
                  </w:r>
                  <w:proofErr w:type="spellEnd"/>
                </w:p>
              </w:tc>
              <w:tc>
                <w:tcPr>
                  <w:tcW w:w="1361" w:type="dxa"/>
                </w:tcPr>
                <w:p w:rsidR="00690E3D" w:rsidRPr="00465F8A" w:rsidRDefault="00690E3D" w:rsidP="00BB5299">
                  <w:pPr>
                    <w:jc w:val="right"/>
                    <w:rPr>
                      <w:sz w:val="24"/>
                      <w:szCs w:val="24"/>
                    </w:rPr>
                  </w:pPr>
                  <w:r w:rsidRPr="00465F8A">
                    <w:rPr>
                      <w:sz w:val="24"/>
                      <w:szCs w:val="24"/>
                    </w:rPr>
                    <w:t>0,8</w:t>
                  </w:r>
                </w:p>
              </w:tc>
              <w:tc>
                <w:tcPr>
                  <w:tcW w:w="1316" w:type="dxa"/>
                </w:tcPr>
                <w:p w:rsidR="00690E3D" w:rsidRPr="00465F8A" w:rsidRDefault="00690E3D" w:rsidP="00BB5299">
                  <w:pPr>
                    <w:jc w:val="right"/>
                    <w:rPr>
                      <w:sz w:val="24"/>
                      <w:szCs w:val="24"/>
                    </w:rPr>
                  </w:pPr>
                  <w:r w:rsidRPr="00465F8A">
                    <w:rPr>
                      <w:sz w:val="24"/>
                      <w:szCs w:val="24"/>
                    </w:rPr>
                    <w:t>1</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Quả</w:t>
                  </w:r>
                  <w:proofErr w:type="spellEnd"/>
                  <w:r w:rsidRPr="00465F8A">
                    <w:rPr>
                      <w:sz w:val="24"/>
                      <w:szCs w:val="24"/>
                    </w:rPr>
                    <w:t xml:space="preserve"> ổi</w:t>
                  </w:r>
                </w:p>
              </w:tc>
              <w:tc>
                <w:tcPr>
                  <w:tcW w:w="1361" w:type="dxa"/>
                </w:tcPr>
                <w:p w:rsidR="00690E3D" w:rsidRPr="00465F8A" w:rsidRDefault="00690E3D" w:rsidP="00BB5299">
                  <w:pPr>
                    <w:jc w:val="right"/>
                    <w:rPr>
                      <w:sz w:val="24"/>
                      <w:szCs w:val="24"/>
                    </w:rPr>
                  </w:pPr>
                  <w:r w:rsidRPr="00465F8A">
                    <w:rPr>
                      <w:sz w:val="24"/>
                      <w:szCs w:val="24"/>
                    </w:rPr>
                    <w:t>●</w:t>
                  </w:r>
                </w:p>
              </w:tc>
              <w:tc>
                <w:tcPr>
                  <w:tcW w:w="1316" w:type="dxa"/>
                </w:tcPr>
                <w:p w:rsidR="00690E3D" w:rsidRPr="00465F8A" w:rsidRDefault="00690E3D" w:rsidP="00BB5299">
                  <w:pPr>
                    <w:jc w:val="right"/>
                    <w:rPr>
                      <w:sz w:val="24"/>
                      <w:szCs w:val="24"/>
                    </w:rPr>
                  </w:pPr>
                  <w:r w:rsidRPr="00465F8A">
                    <w:rPr>
                      <w:sz w:val="24"/>
                      <w:szCs w:val="24"/>
                    </w:rPr>
                    <w:t>7</w:t>
                  </w: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Xoài</w:t>
                  </w:r>
                  <w:proofErr w:type="spellEnd"/>
                  <w:r w:rsidRPr="00465F8A">
                    <w:rPr>
                      <w:sz w:val="24"/>
                      <w:szCs w:val="24"/>
                    </w:rPr>
                    <w:t xml:space="preserve"> </w:t>
                  </w:r>
                </w:p>
              </w:tc>
              <w:tc>
                <w:tcPr>
                  <w:tcW w:w="1361" w:type="dxa"/>
                </w:tcPr>
                <w:p w:rsidR="00690E3D" w:rsidRPr="00465F8A" w:rsidRDefault="00690E3D" w:rsidP="00BB5299">
                  <w:pPr>
                    <w:jc w:val="right"/>
                    <w:rPr>
                      <w:sz w:val="24"/>
                      <w:szCs w:val="24"/>
                    </w:rPr>
                  </w:pPr>
                  <w:r w:rsidRPr="00465F8A">
                    <w:rPr>
                      <w:sz w:val="24"/>
                      <w:szCs w:val="24"/>
                    </w:rPr>
                    <w:t>1</w:t>
                  </w:r>
                </w:p>
              </w:tc>
              <w:tc>
                <w:tcPr>
                  <w:tcW w:w="1316" w:type="dxa"/>
                </w:tcPr>
                <w:p w:rsidR="00690E3D" w:rsidRPr="00465F8A" w:rsidRDefault="00690E3D" w:rsidP="00BB5299">
                  <w:pPr>
                    <w:jc w:val="right"/>
                    <w:rPr>
                      <w:sz w:val="24"/>
                      <w:szCs w:val="24"/>
                    </w:rPr>
                  </w:pPr>
                  <w:r w:rsidRPr="00465F8A">
                    <w:rPr>
                      <w:sz w:val="24"/>
                      <w:szCs w:val="24"/>
                    </w:rPr>
                    <w:t xml:space="preserve"> </w:t>
                  </w:r>
                </w:p>
              </w:tc>
            </w:tr>
            <w:tr w:rsidR="00690E3D" w:rsidRPr="00465F8A" w:rsidTr="00690E3D">
              <w:trPr>
                <w:trHeight w:val="241"/>
              </w:trPr>
              <w:tc>
                <w:tcPr>
                  <w:tcW w:w="2034" w:type="dxa"/>
                </w:tcPr>
                <w:p w:rsidR="00690E3D" w:rsidRPr="00465F8A" w:rsidRDefault="00690E3D" w:rsidP="00BB5299">
                  <w:pPr>
                    <w:jc w:val="both"/>
                    <w:rPr>
                      <w:sz w:val="24"/>
                      <w:szCs w:val="24"/>
                    </w:rPr>
                  </w:pPr>
                  <w:r w:rsidRPr="00465F8A">
                    <w:rPr>
                      <w:sz w:val="24"/>
                      <w:szCs w:val="24"/>
                    </w:rPr>
                    <w:t>…</w:t>
                  </w:r>
                </w:p>
              </w:tc>
              <w:tc>
                <w:tcPr>
                  <w:tcW w:w="1361" w:type="dxa"/>
                </w:tcPr>
                <w:p w:rsidR="00690E3D" w:rsidRPr="00465F8A" w:rsidRDefault="00690E3D" w:rsidP="00BB5299">
                  <w:pPr>
                    <w:jc w:val="both"/>
                    <w:rPr>
                      <w:sz w:val="24"/>
                      <w:szCs w:val="24"/>
                    </w:rPr>
                  </w:pPr>
                </w:p>
              </w:tc>
              <w:tc>
                <w:tcPr>
                  <w:tcW w:w="1316" w:type="dxa"/>
                </w:tcPr>
                <w:p w:rsidR="00690E3D" w:rsidRPr="00465F8A" w:rsidRDefault="00690E3D" w:rsidP="00BB5299">
                  <w:pPr>
                    <w:jc w:val="both"/>
                    <w:rPr>
                      <w:sz w:val="24"/>
                      <w:szCs w:val="24"/>
                    </w:rPr>
                  </w:pPr>
                </w:p>
              </w:tc>
            </w:tr>
          </w:tbl>
          <w:p w:rsidR="00690E3D" w:rsidRPr="00465F8A" w:rsidRDefault="00690E3D" w:rsidP="00BB5299">
            <w:pPr>
              <w:jc w:val="both"/>
            </w:pPr>
            <w:r w:rsidRPr="00465F8A">
              <w:t xml:space="preserve"> ●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sẽ</w:t>
            </w:r>
            <w:proofErr w:type="spellEnd"/>
            <w:r w:rsidRPr="00465F8A">
              <w:t xml:space="preserve"> </w:t>
            </w:r>
            <w:proofErr w:type="spellStart"/>
            <w:r w:rsidRPr="00465F8A">
              <w:t>được</w:t>
            </w:r>
            <w:proofErr w:type="spellEnd"/>
            <w:r w:rsidRPr="00465F8A">
              <w:t xml:space="preserve"> </w:t>
            </w:r>
            <w:proofErr w:type="spellStart"/>
            <w:r w:rsidRPr="00465F8A">
              <w:t>hạ</w:t>
            </w:r>
            <w:proofErr w:type="spellEnd"/>
            <w:r w:rsidRPr="00465F8A">
              <w:t xml:space="preserve"> </w:t>
            </w:r>
            <w:proofErr w:type="spellStart"/>
            <w:r w:rsidRPr="00465F8A">
              <w:t>thấp</w:t>
            </w:r>
            <w:proofErr w:type="spellEnd"/>
            <w:r w:rsidRPr="00465F8A">
              <w:t xml:space="preserve"> MRL.</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G/SPS/N/JPN/1300</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thông</w:t>
            </w:r>
            <w:proofErr w:type="spellEnd"/>
            <w:r w:rsidRPr="00465F8A">
              <w:t xml:space="preserve"> </w:t>
            </w:r>
            <w:proofErr w:type="spellStart"/>
            <w:r w:rsidRPr="00465F8A">
              <w:t>số</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và</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cho</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v.v. </w:t>
            </w:r>
            <w:proofErr w:type="spellStart"/>
            <w:r w:rsidRPr="00465F8A">
              <w:t>theo</w:t>
            </w:r>
            <w:proofErr w:type="spellEnd"/>
            <w:r w:rsidRPr="00465F8A">
              <w:t xml:space="preserve"> </w:t>
            </w:r>
            <w:proofErr w:type="spellStart"/>
            <w:r w:rsidRPr="00465F8A">
              <w:t>Đạo</w:t>
            </w:r>
            <w:proofErr w:type="spellEnd"/>
            <w:r w:rsidRPr="00465F8A">
              <w:t xml:space="preserve"> </w:t>
            </w:r>
            <w:proofErr w:type="spellStart"/>
            <w:r w:rsidRPr="00465F8A">
              <w:t>luật</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về</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(MRL)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loại</w:t>
            </w:r>
            <w:proofErr w:type="spellEnd"/>
            <w:r w:rsidRPr="00465F8A">
              <w:t xml:space="preserve"> </w:t>
            </w:r>
            <w:proofErr w:type="spellStart"/>
            <w:r w:rsidRPr="00465F8A">
              <w:t>hóa</w:t>
            </w:r>
            <w:proofErr w:type="spellEnd"/>
            <w:r w:rsidRPr="00465F8A">
              <w:t xml:space="preserve"> </w:t>
            </w:r>
            <w:proofErr w:type="spellStart"/>
            <w:r w:rsidRPr="00465F8A">
              <w:t>chất</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w:t>
            </w:r>
            <w:proofErr w:type="spellStart"/>
            <w:r w:rsidRPr="00465F8A">
              <w:t>sau</w:t>
            </w:r>
            <w:proofErr w:type="spellEnd"/>
            <w:r w:rsidRPr="00465F8A">
              <w:t>:</w:t>
            </w:r>
          </w:p>
          <w:p w:rsidR="00690E3D" w:rsidRPr="00465F8A" w:rsidRDefault="00690E3D" w:rsidP="00BB5299">
            <w:pPr>
              <w:jc w:val="both"/>
            </w:pPr>
            <w:proofErr w:type="spellStart"/>
            <w:r w:rsidRPr="00465F8A">
              <w:t>Thuốc</w:t>
            </w:r>
            <w:proofErr w:type="spellEnd"/>
            <w:r w:rsidRPr="00465F8A">
              <w:t xml:space="preserve"> </w:t>
            </w:r>
            <w:proofErr w:type="spellStart"/>
            <w:r w:rsidRPr="00465F8A">
              <w:t>trừ</w:t>
            </w:r>
            <w:proofErr w:type="spellEnd"/>
            <w:r w:rsidRPr="00465F8A">
              <w:t xml:space="preserve"> </w:t>
            </w:r>
            <w:proofErr w:type="spellStart"/>
            <w:r w:rsidRPr="00465F8A">
              <w:t>sâu</w:t>
            </w:r>
            <w:proofErr w:type="spellEnd"/>
            <w:r w:rsidRPr="00465F8A">
              <w:t xml:space="preserve">: Fenpropidin </w:t>
            </w:r>
            <w:proofErr w:type="spellStart"/>
            <w:r w:rsidRPr="00465F8A">
              <w:t>được</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tăng</w:t>
            </w:r>
            <w:proofErr w:type="spellEnd"/>
            <w:r w:rsidRPr="00465F8A">
              <w:t xml:space="preserve"> </w:t>
            </w:r>
            <w:proofErr w:type="spellStart"/>
            <w:r w:rsidRPr="00465F8A">
              <w:t>hoặc</w:t>
            </w:r>
            <w:proofErr w:type="spellEnd"/>
            <w:r w:rsidRPr="00465F8A">
              <w:t xml:space="preserve"> </w:t>
            </w:r>
            <w:proofErr w:type="spellStart"/>
            <w:r w:rsidRPr="00465F8A">
              <w:t>giảm</w:t>
            </w:r>
            <w:proofErr w:type="spellEnd"/>
            <w:r w:rsidRPr="00465F8A">
              <w:t xml:space="preserve"> MRL </w:t>
            </w:r>
            <w:proofErr w:type="spellStart"/>
            <w:r w:rsidRPr="00465F8A">
              <w:t>trên</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w:t>
            </w:r>
          </w:p>
          <w:tbl>
            <w:tblPr>
              <w:tblStyle w:val="TableGrid"/>
              <w:tblW w:w="0" w:type="auto"/>
              <w:tblInd w:w="148" w:type="dxa"/>
              <w:tblLook w:val="04A0" w:firstRow="1" w:lastRow="0" w:firstColumn="1" w:lastColumn="0" w:noHBand="0" w:noVBand="1"/>
            </w:tblPr>
            <w:tblGrid>
              <w:gridCol w:w="2034"/>
              <w:gridCol w:w="1361"/>
              <w:gridCol w:w="1316"/>
            </w:tblGrid>
            <w:tr w:rsidR="00690E3D" w:rsidRPr="00465F8A" w:rsidTr="00690E3D">
              <w:trPr>
                <w:trHeight w:val="737"/>
              </w:trPr>
              <w:tc>
                <w:tcPr>
                  <w:tcW w:w="2034" w:type="dxa"/>
                </w:tcPr>
                <w:p w:rsidR="00690E3D" w:rsidRPr="00465F8A" w:rsidRDefault="00690E3D" w:rsidP="00BB5299">
                  <w:pPr>
                    <w:jc w:val="both"/>
                    <w:rPr>
                      <w:sz w:val="24"/>
                      <w:szCs w:val="24"/>
                      <w:lang w:val="vi"/>
                    </w:rPr>
                  </w:pPr>
                  <w:r w:rsidRPr="00465F8A">
                    <w:rPr>
                      <w:sz w:val="24"/>
                      <w:szCs w:val="24"/>
                      <w:lang w:val="vi"/>
                    </w:rPr>
                    <w:t xml:space="preserve">Sản phẩm </w:t>
                  </w:r>
                </w:p>
              </w:tc>
              <w:tc>
                <w:tcPr>
                  <w:tcW w:w="1361" w:type="dxa"/>
                </w:tcPr>
                <w:p w:rsidR="00690E3D" w:rsidRPr="00465F8A" w:rsidRDefault="00690E3D" w:rsidP="00BB5299">
                  <w:pPr>
                    <w:jc w:val="center"/>
                    <w:rPr>
                      <w:sz w:val="24"/>
                      <w:szCs w:val="24"/>
                      <w:lang w:val="vi"/>
                    </w:rPr>
                  </w:pPr>
                  <w:r w:rsidRPr="00465F8A">
                    <w:rPr>
                      <w:sz w:val="24"/>
                      <w:szCs w:val="24"/>
                      <w:lang w:val="vi"/>
                    </w:rPr>
                    <w:t>MRL đề xuất (mg/kg)</w:t>
                  </w:r>
                </w:p>
              </w:tc>
              <w:tc>
                <w:tcPr>
                  <w:tcW w:w="1316" w:type="dxa"/>
                </w:tcPr>
                <w:p w:rsidR="00690E3D" w:rsidRPr="00465F8A" w:rsidRDefault="00690E3D" w:rsidP="00BB5299">
                  <w:pPr>
                    <w:jc w:val="center"/>
                    <w:rPr>
                      <w:sz w:val="24"/>
                      <w:szCs w:val="24"/>
                      <w:lang w:val="vi"/>
                    </w:rPr>
                  </w:pPr>
                  <w:r w:rsidRPr="00465F8A">
                    <w:rPr>
                      <w:sz w:val="24"/>
                      <w:szCs w:val="24"/>
                      <w:lang w:val="vi"/>
                    </w:rPr>
                    <w:t>MRL hiện tại (mg/kg)</w:t>
                  </w:r>
                </w:p>
              </w:tc>
            </w:tr>
            <w:tr w:rsidR="00690E3D" w:rsidRPr="00465F8A" w:rsidTr="00690E3D">
              <w:trPr>
                <w:trHeight w:val="241"/>
              </w:trPr>
              <w:tc>
                <w:tcPr>
                  <w:tcW w:w="2034" w:type="dxa"/>
                </w:tcPr>
                <w:p w:rsidR="00690E3D" w:rsidRPr="00465F8A" w:rsidRDefault="00690E3D" w:rsidP="00BB5299">
                  <w:pPr>
                    <w:jc w:val="both"/>
                    <w:rPr>
                      <w:sz w:val="24"/>
                      <w:szCs w:val="24"/>
                      <w:lang w:val="vi"/>
                    </w:rPr>
                  </w:pPr>
                  <w:proofErr w:type="spellStart"/>
                  <w:r w:rsidRPr="00465F8A">
                    <w:rPr>
                      <w:sz w:val="24"/>
                      <w:szCs w:val="24"/>
                    </w:rPr>
                    <w:t>Chuối</w:t>
                  </w:r>
                  <w:proofErr w:type="spellEnd"/>
                </w:p>
              </w:tc>
              <w:tc>
                <w:tcPr>
                  <w:tcW w:w="1361" w:type="dxa"/>
                </w:tcPr>
                <w:p w:rsidR="00690E3D" w:rsidRPr="00465F8A" w:rsidRDefault="00690E3D" w:rsidP="00BB5299">
                  <w:pPr>
                    <w:jc w:val="both"/>
                    <w:rPr>
                      <w:sz w:val="24"/>
                      <w:szCs w:val="24"/>
                      <w:lang w:val="vi"/>
                    </w:rPr>
                  </w:pPr>
                  <w:r w:rsidRPr="00465F8A">
                    <w:rPr>
                      <w:sz w:val="24"/>
                      <w:szCs w:val="24"/>
                    </w:rPr>
                    <w:t>10</w:t>
                  </w:r>
                </w:p>
              </w:tc>
              <w:tc>
                <w:tcPr>
                  <w:tcW w:w="1316" w:type="dxa"/>
                </w:tcPr>
                <w:p w:rsidR="00690E3D" w:rsidRPr="00465F8A" w:rsidRDefault="00690E3D" w:rsidP="00BB5299">
                  <w:pPr>
                    <w:jc w:val="both"/>
                    <w:rPr>
                      <w:sz w:val="24"/>
                      <w:szCs w:val="24"/>
                      <w:lang w:val="vi"/>
                    </w:rPr>
                  </w:pPr>
                </w:p>
              </w:tc>
            </w:tr>
            <w:tr w:rsidR="00690E3D" w:rsidRPr="00465F8A" w:rsidTr="00690E3D">
              <w:trPr>
                <w:trHeight w:val="241"/>
              </w:trPr>
              <w:tc>
                <w:tcPr>
                  <w:tcW w:w="2034" w:type="dxa"/>
                </w:tcPr>
                <w:p w:rsidR="00690E3D" w:rsidRPr="00465F8A" w:rsidRDefault="00690E3D" w:rsidP="00BB5299">
                  <w:pPr>
                    <w:jc w:val="both"/>
                    <w:rPr>
                      <w:sz w:val="24"/>
                      <w:szCs w:val="24"/>
                    </w:rPr>
                  </w:pPr>
                  <w:proofErr w:type="spellStart"/>
                  <w:r w:rsidRPr="00465F8A">
                    <w:rPr>
                      <w:sz w:val="24"/>
                      <w:szCs w:val="24"/>
                    </w:rPr>
                    <w:t>Mật</w:t>
                  </w:r>
                  <w:proofErr w:type="spellEnd"/>
                  <w:r w:rsidRPr="00465F8A">
                    <w:rPr>
                      <w:sz w:val="24"/>
                      <w:szCs w:val="24"/>
                      <w:lang w:val="vi"/>
                    </w:rPr>
                    <w:t xml:space="preserve"> </w:t>
                  </w:r>
                  <w:proofErr w:type="spellStart"/>
                  <w:r w:rsidRPr="00465F8A">
                    <w:rPr>
                      <w:sz w:val="24"/>
                      <w:szCs w:val="24"/>
                    </w:rPr>
                    <w:t>ong</w:t>
                  </w:r>
                  <w:proofErr w:type="spellEnd"/>
                  <w:r w:rsidRPr="00465F8A">
                    <w:rPr>
                      <w:sz w:val="24"/>
                      <w:szCs w:val="24"/>
                      <w:lang w:val="vi"/>
                    </w:rPr>
                    <w:t xml:space="preserve"> (</w:t>
                  </w:r>
                  <w:r w:rsidRPr="00465F8A">
                    <w:rPr>
                      <w:sz w:val="24"/>
                      <w:szCs w:val="24"/>
                    </w:rPr>
                    <w:t>bao</w:t>
                  </w:r>
                  <w:r w:rsidRPr="00465F8A">
                    <w:rPr>
                      <w:sz w:val="24"/>
                      <w:szCs w:val="24"/>
                      <w:lang w:val="vi"/>
                    </w:rPr>
                    <w:t xml:space="preserve"> </w:t>
                  </w:r>
                  <w:proofErr w:type="spellStart"/>
                  <w:r w:rsidRPr="00465F8A">
                    <w:rPr>
                      <w:sz w:val="24"/>
                      <w:szCs w:val="24"/>
                    </w:rPr>
                    <w:t>gồm</w:t>
                  </w:r>
                  <w:proofErr w:type="spellEnd"/>
                  <w:r w:rsidRPr="00465F8A">
                    <w:rPr>
                      <w:sz w:val="24"/>
                      <w:szCs w:val="24"/>
                      <w:lang w:val="vi"/>
                    </w:rPr>
                    <w:t xml:space="preserve"> </w:t>
                  </w:r>
                  <w:proofErr w:type="spellStart"/>
                  <w:r w:rsidRPr="00465F8A">
                    <w:rPr>
                      <w:sz w:val="24"/>
                      <w:szCs w:val="24"/>
                    </w:rPr>
                    <w:t>sữa</w:t>
                  </w:r>
                  <w:proofErr w:type="spellEnd"/>
                  <w:r w:rsidRPr="00465F8A">
                    <w:rPr>
                      <w:sz w:val="24"/>
                      <w:szCs w:val="24"/>
                      <w:lang w:val="vi"/>
                    </w:rPr>
                    <w:t xml:space="preserve"> </w:t>
                  </w:r>
                  <w:proofErr w:type="spellStart"/>
                  <w:r w:rsidRPr="00465F8A">
                    <w:rPr>
                      <w:sz w:val="24"/>
                      <w:szCs w:val="24"/>
                    </w:rPr>
                    <w:t>ong</w:t>
                  </w:r>
                  <w:proofErr w:type="spellEnd"/>
                  <w:r w:rsidRPr="00465F8A">
                    <w:rPr>
                      <w:sz w:val="24"/>
                      <w:szCs w:val="24"/>
                      <w:lang w:val="vi"/>
                    </w:rPr>
                    <w:t xml:space="preserve"> </w:t>
                  </w:r>
                  <w:proofErr w:type="spellStart"/>
                  <w:r w:rsidRPr="00465F8A">
                    <w:rPr>
                      <w:sz w:val="24"/>
                      <w:szCs w:val="24"/>
                    </w:rPr>
                    <w:t>chúa</w:t>
                  </w:r>
                  <w:proofErr w:type="spellEnd"/>
                  <w:r w:rsidRPr="00465F8A">
                    <w:rPr>
                      <w:sz w:val="24"/>
                      <w:szCs w:val="24"/>
                    </w:rPr>
                    <w:t>)</w:t>
                  </w:r>
                </w:p>
              </w:tc>
              <w:tc>
                <w:tcPr>
                  <w:tcW w:w="1361" w:type="dxa"/>
                </w:tcPr>
                <w:p w:rsidR="00690E3D" w:rsidRPr="00465F8A" w:rsidRDefault="00690E3D" w:rsidP="00BB5299">
                  <w:pPr>
                    <w:jc w:val="both"/>
                    <w:rPr>
                      <w:sz w:val="24"/>
                      <w:szCs w:val="24"/>
                      <w:lang w:val="vi"/>
                    </w:rPr>
                  </w:pPr>
                  <w:r w:rsidRPr="00465F8A">
                    <w:rPr>
                      <w:sz w:val="24"/>
                      <w:szCs w:val="24"/>
                    </w:rPr>
                    <w:t>0</w:t>
                  </w:r>
                  <w:r w:rsidRPr="00465F8A">
                    <w:rPr>
                      <w:sz w:val="24"/>
                      <w:szCs w:val="24"/>
                      <w:lang w:val="vi"/>
                    </w:rPr>
                    <w:t>,</w:t>
                  </w:r>
                  <w:r w:rsidRPr="00465F8A">
                    <w:rPr>
                      <w:sz w:val="24"/>
                      <w:szCs w:val="24"/>
                    </w:rPr>
                    <w:t>05</w:t>
                  </w:r>
                </w:p>
              </w:tc>
              <w:tc>
                <w:tcPr>
                  <w:tcW w:w="1316" w:type="dxa"/>
                </w:tcPr>
                <w:p w:rsidR="00690E3D" w:rsidRPr="00465F8A" w:rsidRDefault="00690E3D" w:rsidP="00BB5299">
                  <w:pPr>
                    <w:jc w:val="both"/>
                    <w:rPr>
                      <w:sz w:val="24"/>
                      <w:szCs w:val="24"/>
                      <w:lang w:val="vi"/>
                    </w:rPr>
                  </w:pPr>
                </w:p>
              </w:tc>
            </w:tr>
          </w:tbl>
          <w:p w:rsidR="00690E3D" w:rsidRPr="00465F8A" w:rsidRDefault="00690E3D" w:rsidP="00BB5299">
            <w:pPr>
              <w:jc w:val="both"/>
            </w:pP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G/SPS/N/JPN/1299</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rPr>
                <w:bCs/>
              </w:rPr>
              <w:t>Sửa</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thông</w:t>
            </w:r>
            <w:proofErr w:type="spellEnd"/>
            <w:r w:rsidRPr="00465F8A">
              <w:rPr>
                <w:bCs/>
              </w:rPr>
              <w:t xml:space="preserve"> </w:t>
            </w:r>
            <w:proofErr w:type="spellStart"/>
            <w:r w:rsidRPr="00465F8A">
              <w:rPr>
                <w:bCs/>
              </w:rPr>
              <w:t>số</w:t>
            </w:r>
            <w:proofErr w:type="spellEnd"/>
            <w:r w:rsidRPr="00465F8A">
              <w:rPr>
                <w:bCs/>
              </w:rPr>
              <w:t xml:space="preserve"> </w:t>
            </w:r>
            <w:proofErr w:type="spellStart"/>
            <w:r w:rsidRPr="00465F8A">
              <w:rPr>
                <w:bCs/>
              </w:rPr>
              <w:t>kỹ</w:t>
            </w:r>
            <w:proofErr w:type="spellEnd"/>
            <w:r w:rsidRPr="00465F8A">
              <w:rPr>
                <w:bCs/>
              </w:rPr>
              <w:t xml:space="preserve"> </w:t>
            </w:r>
            <w:proofErr w:type="spellStart"/>
            <w:r w:rsidRPr="00465F8A">
              <w:rPr>
                <w:bCs/>
              </w:rPr>
              <w:t>thuật</w:t>
            </w:r>
            <w:proofErr w:type="spellEnd"/>
            <w:r w:rsidRPr="00465F8A">
              <w:rPr>
                <w:bCs/>
              </w:rPr>
              <w:t xml:space="preserve"> </w:t>
            </w:r>
            <w:proofErr w:type="spellStart"/>
            <w:r w:rsidRPr="00465F8A">
              <w:rPr>
                <w:bCs/>
              </w:rPr>
              <w:t>và</w:t>
            </w:r>
            <w:proofErr w:type="spellEnd"/>
            <w:r w:rsidRPr="00465F8A">
              <w:rPr>
                <w:bCs/>
              </w:rPr>
              <w:t xml:space="preserve"> </w:t>
            </w:r>
            <w:proofErr w:type="spellStart"/>
            <w:r w:rsidRPr="00465F8A">
              <w:rPr>
                <w:bCs/>
              </w:rPr>
              <w:t>tiêu</w:t>
            </w:r>
            <w:proofErr w:type="spellEnd"/>
            <w:r w:rsidRPr="00465F8A">
              <w:rPr>
                <w:bCs/>
              </w:rPr>
              <w:t xml:space="preserve"> </w:t>
            </w:r>
            <w:proofErr w:type="spellStart"/>
            <w:r w:rsidRPr="00465F8A">
              <w:rPr>
                <w:bCs/>
              </w:rPr>
              <w:t>chuẩn</w:t>
            </w:r>
            <w:proofErr w:type="spellEnd"/>
            <w:r w:rsidRPr="00465F8A">
              <w:rPr>
                <w:bCs/>
              </w:rPr>
              <w:t xml:space="preserve"> </w:t>
            </w:r>
            <w:proofErr w:type="spellStart"/>
            <w:r w:rsidRPr="00465F8A">
              <w:rPr>
                <w:bCs/>
              </w:rPr>
              <w:t>cho</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phụ</w:t>
            </w:r>
            <w:proofErr w:type="spellEnd"/>
            <w:r w:rsidRPr="00465F8A">
              <w:rPr>
                <w:bCs/>
              </w:rPr>
              <w:t xml:space="preserve"> </w:t>
            </w:r>
            <w:proofErr w:type="spellStart"/>
            <w:r w:rsidRPr="00465F8A">
              <w:rPr>
                <w:bCs/>
              </w:rPr>
              <w:t>gia</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v.v. </w:t>
            </w:r>
            <w:proofErr w:type="spellStart"/>
            <w:r w:rsidRPr="00465F8A">
              <w:rPr>
                <w:bCs/>
              </w:rPr>
              <w:t>theo</w:t>
            </w:r>
            <w:proofErr w:type="spellEnd"/>
            <w:r w:rsidRPr="00465F8A">
              <w:rPr>
                <w:bCs/>
              </w:rPr>
              <w:t xml:space="preserve"> </w:t>
            </w:r>
            <w:proofErr w:type="spellStart"/>
            <w:r w:rsidRPr="00465F8A">
              <w:rPr>
                <w:bCs/>
              </w:rPr>
              <w:t>Đạo</w:t>
            </w:r>
            <w:proofErr w:type="spellEnd"/>
            <w:r w:rsidRPr="00465F8A">
              <w:rPr>
                <w:bCs/>
              </w:rPr>
              <w:t xml:space="preserve"> </w:t>
            </w:r>
            <w:proofErr w:type="spellStart"/>
            <w:r w:rsidRPr="00465F8A">
              <w:rPr>
                <w:bCs/>
              </w:rPr>
              <w:t>luật</w:t>
            </w:r>
            <w:proofErr w:type="spellEnd"/>
            <w:r w:rsidRPr="00465F8A">
              <w:rPr>
                <w:bCs/>
              </w:rPr>
              <w:t xml:space="preserve"> </w:t>
            </w:r>
            <w:proofErr w:type="spellStart"/>
            <w:r w:rsidRPr="00465F8A">
              <w:rPr>
                <w:bCs/>
              </w:rPr>
              <w:t>vệ</w:t>
            </w:r>
            <w:proofErr w:type="spellEnd"/>
            <w:r w:rsidRPr="00465F8A">
              <w:rPr>
                <w:bCs/>
              </w:rPr>
              <w:t xml:space="preserve"> </w:t>
            </w:r>
            <w:proofErr w:type="spellStart"/>
            <w:r w:rsidRPr="00465F8A">
              <w:rPr>
                <w:bCs/>
              </w:rPr>
              <w:t>sinh</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Sửa</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tiêu</w:t>
            </w:r>
            <w:proofErr w:type="spellEnd"/>
            <w:r w:rsidRPr="00465F8A">
              <w:rPr>
                <w:bCs/>
              </w:rPr>
              <w:t xml:space="preserve"> </w:t>
            </w:r>
            <w:proofErr w:type="spellStart"/>
            <w:r w:rsidRPr="00465F8A">
              <w:rPr>
                <w:bCs/>
              </w:rPr>
              <w:t>chuẩn</w:t>
            </w:r>
            <w:proofErr w:type="spellEnd"/>
            <w:r w:rsidRPr="00465F8A">
              <w:rPr>
                <w:bCs/>
              </w:rPr>
              <w:t xml:space="preserve"> </w:t>
            </w:r>
            <w:proofErr w:type="spellStart"/>
            <w:r w:rsidRPr="00465F8A">
              <w:rPr>
                <w:bCs/>
              </w:rPr>
              <w:t>về</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hóa</w:t>
            </w:r>
            <w:proofErr w:type="spellEnd"/>
            <w:r w:rsidRPr="00465F8A">
              <w:rPr>
                <w:bCs/>
              </w:rPr>
              <w:t xml:space="preserve"> </w:t>
            </w:r>
            <w:proofErr w:type="spellStart"/>
            <w:r w:rsidRPr="00465F8A">
              <w:rPr>
                <w:bCs/>
              </w:rPr>
              <w:t>chất</w:t>
            </w:r>
            <w:proofErr w:type="spellEnd"/>
            <w:r w:rsidRPr="00465F8A">
              <w:rPr>
                <w:bCs/>
              </w:rPr>
              <w:t xml:space="preserve"> </w:t>
            </w:r>
            <w:proofErr w:type="spellStart"/>
            <w:r w:rsidRPr="00465F8A">
              <w:rPr>
                <w:bCs/>
              </w:rPr>
              <w:t>nông</w:t>
            </w:r>
            <w:proofErr w:type="spellEnd"/>
            <w:r w:rsidRPr="00465F8A">
              <w:rPr>
                <w:bCs/>
              </w:rPr>
              <w:t xml:space="preserve"> </w:t>
            </w:r>
            <w:proofErr w:type="spellStart"/>
            <w:r w:rsidRPr="00465F8A">
              <w:rPr>
                <w:bCs/>
              </w:rPr>
              <w:t>nghiệp</w:t>
            </w:r>
            <w:proofErr w:type="spellEnd"/>
            <w:r w:rsidRPr="00465F8A">
              <w:rPr>
                <w:bCs/>
              </w:rPr>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w:t>
            </w:r>
            <w:proofErr w:type="spellStart"/>
            <w:r w:rsidRPr="00465F8A">
              <w:rPr>
                <w:bCs/>
              </w:rPr>
              <w:t>thay</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tối</w:t>
            </w:r>
            <w:proofErr w:type="spellEnd"/>
            <w:r w:rsidRPr="00465F8A">
              <w:rPr>
                <w:bCs/>
              </w:rPr>
              <w:t xml:space="preserve"> </w:t>
            </w:r>
            <w:proofErr w:type="spellStart"/>
            <w:r w:rsidRPr="00465F8A">
              <w:rPr>
                <w:bCs/>
              </w:rPr>
              <w:t>đa</w:t>
            </w:r>
            <w:proofErr w:type="spellEnd"/>
            <w:r w:rsidRPr="00465F8A">
              <w:rPr>
                <w:bCs/>
              </w:rPr>
              <w:t xml:space="preserve"> (MRL) </w:t>
            </w:r>
            <w:proofErr w:type="spellStart"/>
            <w:r w:rsidRPr="00465F8A">
              <w:rPr>
                <w:bCs/>
              </w:rPr>
              <w:t>cho</w:t>
            </w:r>
            <w:proofErr w:type="spellEnd"/>
            <w:r w:rsidRPr="00465F8A">
              <w:rPr>
                <w:bCs/>
              </w:rPr>
              <w:t xml:space="preserve"> </w:t>
            </w:r>
            <w:proofErr w:type="spellStart"/>
            <w:r w:rsidRPr="00465F8A">
              <w:rPr>
                <w:bCs/>
              </w:rPr>
              <w:t>Thuốc</w:t>
            </w:r>
            <w:proofErr w:type="spellEnd"/>
            <w:r w:rsidRPr="00465F8A">
              <w:rPr>
                <w:bCs/>
              </w:rPr>
              <w:t xml:space="preserve"> </w:t>
            </w:r>
            <w:proofErr w:type="spellStart"/>
            <w:r w:rsidRPr="00465F8A">
              <w:rPr>
                <w:bCs/>
              </w:rPr>
              <w:t>trừ</w:t>
            </w:r>
            <w:proofErr w:type="spellEnd"/>
            <w:r w:rsidRPr="00465F8A">
              <w:rPr>
                <w:bCs/>
              </w:rPr>
              <w:t xml:space="preserve"> </w:t>
            </w:r>
            <w:proofErr w:type="spellStart"/>
            <w:r w:rsidRPr="00465F8A">
              <w:rPr>
                <w:bCs/>
              </w:rPr>
              <w:t>sâu</w:t>
            </w:r>
            <w:proofErr w:type="spellEnd"/>
            <w:r w:rsidRPr="00465F8A">
              <w:rPr>
                <w:bCs/>
              </w:rPr>
              <w:t xml:space="preserve">: Chinomethionat </w:t>
            </w:r>
            <w:proofErr w:type="spellStart"/>
            <w:r w:rsidRPr="00465F8A">
              <w:t>được</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tăng</w:t>
            </w:r>
            <w:proofErr w:type="spellEnd"/>
            <w:r w:rsidRPr="00465F8A">
              <w:t xml:space="preserve"> </w:t>
            </w:r>
            <w:proofErr w:type="spellStart"/>
            <w:r w:rsidRPr="00465F8A">
              <w:t>hoặc</w:t>
            </w:r>
            <w:proofErr w:type="spellEnd"/>
            <w:r w:rsidRPr="00465F8A">
              <w:t xml:space="preserve"> </w:t>
            </w:r>
            <w:proofErr w:type="spellStart"/>
            <w:r w:rsidRPr="00465F8A">
              <w:t>giảm</w:t>
            </w:r>
            <w:proofErr w:type="spellEnd"/>
            <w:r w:rsidRPr="00465F8A">
              <w:t xml:space="preserve"> MRL </w:t>
            </w:r>
            <w:proofErr w:type="spellStart"/>
            <w:r w:rsidRPr="00465F8A">
              <w:t>trên</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w:t>
            </w:r>
          </w:p>
          <w:tbl>
            <w:tblPr>
              <w:tblStyle w:val="TableGrid"/>
              <w:tblW w:w="0" w:type="auto"/>
              <w:tblLook w:val="04A0" w:firstRow="1" w:lastRow="0" w:firstColumn="1" w:lastColumn="0" w:noHBand="0" w:noVBand="1"/>
            </w:tblPr>
            <w:tblGrid>
              <w:gridCol w:w="3066"/>
              <w:gridCol w:w="992"/>
              <w:gridCol w:w="993"/>
            </w:tblGrid>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Sản</w:t>
                  </w:r>
                  <w:proofErr w:type="spellEnd"/>
                  <w:r w:rsidRPr="00465F8A">
                    <w:rPr>
                      <w:bCs/>
                      <w:sz w:val="24"/>
                      <w:szCs w:val="24"/>
                    </w:rPr>
                    <w:t xml:space="preserve"> </w:t>
                  </w:r>
                  <w:proofErr w:type="spellStart"/>
                  <w:r w:rsidRPr="00465F8A">
                    <w:rPr>
                      <w:bCs/>
                      <w:sz w:val="24"/>
                      <w:szCs w:val="24"/>
                    </w:rPr>
                    <w:t>phẩm</w:t>
                  </w:r>
                  <w:proofErr w:type="spellEnd"/>
                </w:p>
              </w:tc>
              <w:tc>
                <w:tcPr>
                  <w:tcW w:w="992" w:type="dxa"/>
                </w:tcPr>
                <w:p w:rsidR="00690E3D" w:rsidRPr="00465F8A" w:rsidRDefault="00690E3D" w:rsidP="00BB5299">
                  <w:pPr>
                    <w:jc w:val="both"/>
                    <w:rPr>
                      <w:bCs/>
                      <w:sz w:val="24"/>
                      <w:szCs w:val="24"/>
                    </w:rPr>
                  </w:pPr>
                  <w:r w:rsidRPr="00465F8A">
                    <w:rPr>
                      <w:sz w:val="24"/>
                      <w:szCs w:val="24"/>
                      <w:lang w:val="vi"/>
                    </w:rPr>
                    <w:t>MRL đề xuất (mg/kg)</w:t>
                  </w:r>
                </w:p>
              </w:tc>
              <w:tc>
                <w:tcPr>
                  <w:tcW w:w="993" w:type="dxa"/>
                </w:tcPr>
                <w:p w:rsidR="00690E3D" w:rsidRPr="00465F8A" w:rsidRDefault="00690E3D" w:rsidP="00BB5299">
                  <w:pPr>
                    <w:jc w:val="both"/>
                    <w:rPr>
                      <w:bCs/>
                      <w:sz w:val="24"/>
                      <w:szCs w:val="24"/>
                    </w:rPr>
                  </w:pPr>
                  <w:r w:rsidRPr="00465F8A">
                    <w:rPr>
                      <w:sz w:val="24"/>
                      <w:szCs w:val="24"/>
                      <w:lang w:val="vi"/>
                    </w:rPr>
                    <w:t>MRL hiện tại (mg/kg)</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Dưa</w:t>
                  </w:r>
                  <w:proofErr w:type="spellEnd"/>
                  <w:r w:rsidRPr="00465F8A">
                    <w:rPr>
                      <w:bCs/>
                      <w:sz w:val="24"/>
                      <w:szCs w:val="24"/>
                    </w:rPr>
                    <w:t xml:space="preserve"> </w:t>
                  </w:r>
                  <w:proofErr w:type="spellStart"/>
                  <w:r w:rsidRPr="00465F8A">
                    <w:rPr>
                      <w:bCs/>
                      <w:sz w:val="24"/>
                      <w:szCs w:val="24"/>
                    </w:rPr>
                    <w:t>chuột</w:t>
                  </w:r>
                  <w:proofErr w:type="spellEnd"/>
                  <w:r w:rsidRPr="00465F8A">
                    <w:rPr>
                      <w:bCs/>
                      <w:sz w:val="24"/>
                      <w:szCs w:val="24"/>
                    </w:rPr>
                    <w:t xml:space="preserve"> (bao </w:t>
                  </w:r>
                  <w:proofErr w:type="spellStart"/>
                  <w:r w:rsidRPr="00465F8A">
                    <w:rPr>
                      <w:bCs/>
                      <w:sz w:val="24"/>
                      <w:szCs w:val="24"/>
                    </w:rPr>
                    <w:t>gồm</w:t>
                  </w:r>
                  <w:proofErr w:type="spellEnd"/>
                  <w:r w:rsidRPr="00465F8A">
                    <w:rPr>
                      <w:bCs/>
                      <w:sz w:val="24"/>
                      <w:szCs w:val="24"/>
                    </w:rPr>
                    <w:t xml:space="preserve"> </w:t>
                  </w:r>
                  <w:proofErr w:type="spellStart"/>
                  <w:r w:rsidRPr="00465F8A">
                    <w:rPr>
                      <w:bCs/>
                      <w:sz w:val="24"/>
                      <w:szCs w:val="24"/>
                    </w:rPr>
                    <w:t>cả</w:t>
                  </w:r>
                  <w:proofErr w:type="spellEnd"/>
                  <w:r w:rsidRPr="00465F8A">
                    <w:rPr>
                      <w:bCs/>
                      <w:sz w:val="24"/>
                      <w:szCs w:val="24"/>
                    </w:rPr>
                    <w:t xml:space="preserve"> </w:t>
                  </w:r>
                  <w:proofErr w:type="spellStart"/>
                  <w:r w:rsidRPr="00465F8A">
                    <w:rPr>
                      <w:bCs/>
                      <w:sz w:val="24"/>
                      <w:szCs w:val="24"/>
                    </w:rPr>
                    <w:t>dưa</w:t>
                  </w:r>
                  <w:proofErr w:type="spellEnd"/>
                  <w:r w:rsidRPr="00465F8A">
                    <w:rPr>
                      <w:bCs/>
                      <w:sz w:val="24"/>
                      <w:szCs w:val="24"/>
                    </w:rPr>
                    <w:t xml:space="preserve"> </w:t>
                  </w:r>
                  <w:proofErr w:type="spellStart"/>
                  <w:r w:rsidRPr="00465F8A">
                    <w:rPr>
                      <w:bCs/>
                      <w:sz w:val="24"/>
                      <w:szCs w:val="24"/>
                    </w:rPr>
                    <w:t>chuột</w:t>
                  </w:r>
                  <w:proofErr w:type="spellEnd"/>
                  <w:r w:rsidRPr="00465F8A">
                    <w:rPr>
                      <w:bCs/>
                      <w:sz w:val="24"/>
                      <w:szCs w:val="24"/>
                    </w:rPr>
                    <w:t xml:space="preserve"> </w:t>
                  </w:r>
                  <w:proofErr w:type="spellStart"/>
                  <w:r w:rsidRPr="00465F8A">
                    <w:rPr>
                      <w:bCs/>
                      <w:sz w:val="24"/>
                      <w:szCs w:val="24"/>
                    </w:rPr>
                    <w:t>muối</w:t>
                  </w:r>
                  <w:proofErr w:type="spellEnd"/>
                  <w:r w:rsidRPr="00465F8A">
                    <w:rPr>
                      <w:bCs/>
                      <w:sz w:val="24"/>
                      <w:szCs w:val="24"/>
                    </w:rPr>
                    <w:t>)</w:t>
                  </w:r>
                </w:p>
              </w:tc>
              <w:tc>
                <w:tcPr>
                  <w:tcW w:w="992" w:type="dxa"/>
                </w:tcPr>
                <w:p w:rsidR="00690E3D" w:rsidRPr="00465F8A" w:rsidRDefault="00690E3D" w:rsidP="00BB5299">
                  <w:pPr>
                    <w:jc w:val="right"/>
                    <w:rPr>
                      <w:bCs/>
                      <w:sz w:val="24"/>
                      <w:szCs w:val="24"/>
                    </w:rPr>
                  </w:pPr>
                  <w:r w:rsidRPr="00465F8A">
                    <w:rPr>
                      <w:bCs/>
                      <w:sz w:val="24"/>
                      <w:szCs w:val="24"/>
                    </w:rPr>
                    <w:t>0,4</w:t>
                  </w:r>
                </w:p>
              </w:tc>
              <w:tc>
                <w:tcPr>
                  <w:tcW w:w="993" w:type="dxa"/>
                </w:tcPr>
                <w:p w:rsidR="00690E3D" w:rsidRPr="00465F8A" w:rsidRDefault="00690E3D" w:rsidP="00BB5299">
                  <w:pPr>
                    <w:jc w:val="right"/>
                    <w:rPr>
                      <w:bCs/>
                      <w:sz w:val="24"/>
                      <w:szCs w:val="24"/>
                    </w:rPr>
                  </w:pPr>
                  <w:r w:rsidRPr="00465F8A">
                    <w:rPr>
                      <w:bCs/>
                      <w:sz w:val="24"/>
                      <w:szCs w:val="24"/>
                    </w:rPr>
                    <w:t>0,5</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Bí</w:t>
                  </w:r>
                  <w:proofErr w:type="spellEnd"/>
                  <w:r w:rsidRPr="00465F8A">
                    <w:rPr>
                      <w:bCs/>
                      <w:sz w:val="24"/>
                      <w:szCs w:val="24"/>
                    </w:rPr>
                    <w:t xml:space="preserve"> </w:t>
                  </w:r>
                  <w:proofErr w:type="spellStart"/>
                  <w:r w:rsidRPr="00465F8A">
                    <w:rPr>
                      <w:bCs/>
                      <w:sz w:val="24"/>
                      <w:szCs w:val="24"/>
                    </w:rPr>
                    <w:t>ngô</w:t>
                  </w:r>
                  <w:proofErr w:type="spellEnd"/>
                  <w:r w:rsidRPr="00465F8A">
                    <w:rPr>
                      <w:bCs/>
                      <w:sz w:val="24"/>
                      <w:szCs w:val="24"/>
                    </w:rPr>
                    <w:t xml:space="preserve"> (bao </w:t>
                  </w:r>
                  <w:proofErr w:type="spellStart"/>
                  <w:r w:rsidRPr="00465F8A">
                    <w:rPr>
                      <w:bCs/>
                      <w:sz w:val="24"/>
                      <w:szCs w:val="24"/>
                    </w:rPr>
                    <w:t>gồm</w:t>
                  </w:r>
                  <w:proofErr w:type="spellEnd"/>
                  <w:r w:rsidRPr="00465F8A">
                    <w:rPr>
                      <w:bCs/>
                      <w:sz w:val="24"/>
                      <w:szCs w:val="24"/>
                    </w:rPr>
                    <w:t xml:space="preserve"> </w:t>
                  </w:r>
                  <w:proofErr w:type="spellStart"/>
                  <w:r w:rsidRPr="00465F8A">
                    <w:rPr>
                      <w:bCs/>
                      <w:sz w:val="24"/>
                      <w:szCs w:val="24"/>
                    </w:rPr>
                    <w:t>cả</w:t>
                  </w:r>
                  <w:proofErr w:type="spellEnd"/>
                  <w:r w:rsidRPr="00465F8A">
                    <w:rPr>
                      <w:bCs/>
                      <w:sz w:val="24"/>
                      <w:szCs w:val="24"/>
                    </w:rPr>
                    <w:t xml:space="preserve"> </w:t>
                  </w:r>
                  <w:proofErr w:type="spellStart"/>
                  <w:r w:rsidRPr="00465F8A">
                    <w:rPr>
                      <w:bCs/>
                      <w:sz w:val="24"/>
                      <w:szCs w:val="24"/>
                    </w:rPr>
                    <w:t>bí</w:t>
                  </w:r>
                  <w:proofErr w:type="spellEnd"/>
                  <w:r w:rsidRPr="00465F8A">
                    <w:rPr>
                      <w:bCs/>
                      <w:sz w:val="24"/>
                      <w:szCs w:val="24"/>
                    </w:rPr>
                    <w:t xml:space="preserve"> </w:t>
                  </w:r>
                  <w:proofErr w:type="spellStart"/>
                  <w:r w:rsidRPr="00465F8A">
                    <w:rPr>
                      <w:bCs/>
                      <w:sz w:val="24"/>
                      <w:szCs w:val="24"/>
                    </w:rPr>
                    <w:t>ngòi</w:t>
                  </w:r>
                  <w:proofErr w:type="spellEnd"/>
                  <w:r w:rsidRPr="00465F8A">
                    <w:rPr>
                      <w:bCs/>
                      <w:sz w:val="24"/>
                      <w:szCs w:val="24"/>
                    </w:rPr>
                    <w:t>)</w:t>
                  </w:r>
                </w:p>
              </w:tc>
              <w:tc>
                <w:tcPr>
                  <w:tcW w:w="992" w:type="dxa"/>
                </w:tcPr>
                <w:p w:rsidR="00690E3D" w:rsidRPr="00465F8A" w:rsidRDefault="00690E3D" w:rsidP="00BB5299">
                  <w:pPr>
                    <w:jc w:val="right"/>
                    <w:rPr>
                      <w:bCs/>
                      <w:sz w:val="24"/>
                      <w:szCs w:val="24"/>
                    </w:rPr>
                  </w:pPr>
                  <w:r w:rsidRPr="00465F8A">
                    <w:rPr>
                      <w:bCs/>
                      <w:sz w:val="24"/>
                      <w:szCs w:val="24"/>
                    </w:rPr>
                    <w:t>0,3</w:t>
                  </w:r>
                </w:p>
              </w:tc>
              <w:tc>
                <w:tcPr>
                  <w:tcW w:w="993" w:type="dxa"/>
                </w:tcPr>
                <w:p w:rsidR="00690E3D" w:rsidRPr="00465F8A" w:rsidRDefault="00690E3D" w:rsidP="00BB5299">
                  <w:pPr>
                    <w:jc w:val="right"/>
                    <w:rPr>
                      <w:bCs/>
                      <w:sz w:val="24"/>
                      <w:szCs w:val="24"/>
                    </w:rPr>
                  </w:pPr>
                  <w:r w:rsidRPr="00465F8A">
                    <w:rPr>
                      <w:bCs/>
                      <w:sz w:val="24"/>
                      <w:szCs w:val="24"/>
                    </w:rPr>
                    <w:t>0,05</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Chanh</w:t>
                  </w:r>
                  <w:proofErr w:type="spellEnd"/>
                  <w:r w:rsidRPr="00465F8A">
                    <w:rPr>
                      <w:bCs/>
                      <w:sz w:val="24"/>
                      <w:szCs w:val="24"/>
                    </w:rPr>
                    <w:t xml:space="preserve"> </w:t>
                  </w:r>
                  <w:proofErr w:type="spellStart"/>
                  <w:r w:rsidRPr="00465F8A">
                    <w:rPr>
                      <w:bCs/>
                      <w:sz w:val="24"/>
                      <w:szCs w:val="24"/>
                    </w:rPr>
                    <w:t>vàng</w:t>
                  </w:r>
                  <w:proofErr w:type="spellEnd"/>
                </w:p>
              </w:tc>
              <w:tc>
                <w:tcPr>
                  <w:tcW w:w="992" w:type="dxa"/>
                </w:tcPr>
                <w:p w:rsidR="00690E3D" w:rsidRPr="00465F8A" w:rsidRDefault="00690E3D" w:rsidP="00BB5299">
                  <w:pPr>
                    <w:jc w:val="right"/>
                    <w:rPr>
                      <w:bCs/>
                      <w:sz w:val="24"/>
                      <w:szCs w:val="24"/>
                    </w:rPr>
                  </w:pPr>
                  <w:r w:rsidRPr="00465F8A">
                    <w:rPr>
                      <w:bCs/>
                      <w:sz w:val="24"/>
                      <w:szCs w:val="24"/>
                    </w:rPr>
                    <w:t>0,2</w:t>
                  </w:r>
                </w:p>
              </w:tc>
              <w:tc>
                <w:tcPr>
                  <w:tcW w:w="993" w:type="dxa"/>
                </w:tcPr>
                <w:p w:rsidR="00690E3D" w:rsidRPr="00465F8A" w:rsidRDefault="00690E3D" w:rsidP="00BB5299">
                  <w:pPr>
                    <w:jc w:val="right"/>
                    <w:rPr>
                      <w:bCs/>
                      <w:sz w:val="24"/>
                      <w:szCs w:val="24"/>
                    </w:rPr>
                  </w:pPr>
                  <w:r w:rsidRPr="00465F8A">
                    <w:rPr>
                      <w:bCs/>
                      <w:sz w:val="24"/>
                      <w:szCs w:val="24"/>
                    </w:rPr>
                    <w:t>0,7</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Chanh</w:t>
                  </w:r>
                  <w:proofErr w:type="spellEnd"/>
                  <w:r w:rsidRPr="00465F8A">
                    <w:rPr>
                      <w:bCs/>
                      <w:sz w:val="24"/>
                      <w:szCs w:val="24"/>
                    </w:rPr>
                    <w:t xml:space="preserve"> </w:t>
                  </w:r>
                </w:p>
              </w:tc>
              <w:tc>
                <w:tcPr>
                  <w:tcW w:w="992" w:type="dxa"/>
                </w:tcPr>
                <w:p w:rsidR="00690E3D" w:rsidRPr="00465F8A" w:rsidRDefault="00690E3D" w:rsidP="00BB5299">
                  <w:pPr>
                    <w:jc w:val="right"/>
                    <w:rPr>
                      <w:bCs/>
                      <w:sz w:val="24"/>
                      <w:szCs w:val="24"/>
                    </w:rPr>
                  </w:pPr>
                  <w:r w:rsidRPr="00465F8A">
                    <w:rPr>
                      <w:bCs/>
                      <w:sz w:val="24"/>
                      <w:szCs w:val="24"/>
                    </w:rPr>
                    <w:t>0,2</w:t>
                  </w:r>
                </w:p>
              </w:tc>
              <w:tc>
                <w:tcPr>
                  <w:tcW w:w="993" w:type="dxa"/>
                </w:tcPr>
                <w:p w:rsidR="00690E3D" w:rsidRPr="00465F8A" w:rsidRDefault="00690E3D" w:rsidP="00BB5299">
                  <w:pPr>
                    <w:jc w:val="right"/>
                    <w:rPr>
                      <w:bCs/>
                      <w:sz w:val="24"/>
                      <w:szCs w:val="24"/>
                    </w:rPr>
                  </w:pPr>
                  <w:r w:rsidRPr="00465F8A">
                    <w:rPr>
                      <w:bCs/>
                      <w:sz w:val="24"/>
                      <w:szCs w:val="24"/>
                    </w:rPr>
                    <w:t>0,7</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Hồng</w:t>
                  </w:r>
                  <w:proofErr w:type="spellEnd"/>
                  <w:r w:rsidRPr="00465F8A">
                    <w:rPr>
                      <w:bCs/>
                      <w:sz w:val="24"/>
                      <w:szCs w:val="24"/>
                    </w:rPr>
                    <w:t xml:space="preserve"> </w:t>
                  </w:r>
                  <w:proofErr w:type="spellStart"/>
                  <w:r w:rsidRPr="00465F8A">
                    <w:rPr>
                      <w:bCs/>
                      <w:sz w:val="24"/>
                      <w:szCs w:val="24"/>
                    </w:rPr>
                    <w:t>Nhật</w:t>
                  </w:r>
                  <w:proofErr w:type="spellEnd"/>
                  <w:r w:rsidRPr="00465F8A">
                    <w:rPr>
                      <w:bCs/>
                      <w:sz w:val="24"/>
                      <w:szCs w:val="24"/>
                    </w:rPr>
                    <w:t xml:space="preserve"> </w:t>
                  </w:r>
                  <w:proofErr w:type="spellStart"/>
                  <w:r w:rsidRPr="00465F8A">
                    <w:rPr>
                      <w:bCs/>
                      <w:sz w:val="24"/>
                      <w:szCs w:val="24"/>
                    </w:rPr>
                    <w:t>Bản</w:t>
                  </w:r>
                  <w:proofErr w:type="spellEnd"/>
                </w:p>
              </w:tc>
              <w:tc>
                <w:tcPr>
                  <w:tcW w:w="992" w:type="dxa"/>
                </w:tcPr>
                <w:p w:rsidR="00690E3D" w:rsidRPr="00465F8A" w:rsidRDefault="00690E3D" w:rsidP="00BB5299">
                  <w:pPr>
                    <w:jc w:val="right"/>
                    <w:rPr>
                      <w:bCs/>
                      <w:sz w:val="24"/>
                      <w:szCs w:val="24"/>
                    </w:rPr>
                  </w:pPr>
                </w:p>
              </w:tc>
              <w:tc>
                <w:tcPr>
                  <w:tcW w:w="993" w:type="dxa"/>
                </w:tcPr>
                <w:p w:rsidR="00690E3D" w:rsidRPr="00465F8A" w:rsidRDefault="00690E3D" w:rsidP="00BB5299">
                  <w:pPr>
                    <w:jc w:val="right"/>
                    <w:rPr>
                      <w:bCs/>
                      <w:sz w:val="24"/>
                      <w:szCs w:val="24"/>
                    </w:rPr>
                  </w:pPr>
                  <w:r w:rsidRPr="00465F8A">
                    <w:rPr>
                      <w:bCs/>
                      <w:sz w:val="24"/>
                      <w:szCs w:val="24"/>
                    </w:rPr>
                    <w:t>0,05</w:t>
                  </w:r>
                </w:p>
              </w:tc>
            </w:tr>
            <w:tr w:rsidR="00690E3D" w:rsidRPr="00465F8A" w:rsidTr="00690E3D">
              <w:tc>
                <w:tcPr>
                  <w:tcW w:w="3168" w:type="dxa"/>
                </w:tcPr>
                <w:p w:rsidR="00690E3D" w:rsidRPr="00465F8A" w:rsidRDefault="00690E3D" w:rsidP="00BB5299">
                  <w:pPr>
                    <w:jc w:val="both"/>
                    <w:rPr>
                      <w:bCs/>
                      <w:sz w:val="24"/>
                      <w:szCs w:val="24"/>
                    </w:rPr>
                  </w:pPr>
                  <w:bookmarkStart w:id="0" w:name="_Hlk180497437"/>
                  <w:proofErr w:type="spellStart"/>
                  <w:r w:rsidRPr="00465F8A">
                    <w:rPr>
                      <w:bCs/>
                      <w:sz w:val="24"/>
                      <w:szCs w:val="24"/>
                    </w:rPr>
                    <w:t>Các</w:t>
                  </w:r>
                  <w:proofErr w:type="spellEnd"/>
                  <w:r w:rsidRPr="00465F8A">
                    <w:rPr>
                      <w:bCs/>
                      <w:sz w:val="24"/>
                      <w:szCs w:val="24"/>
                    </w:rPr>
                    <w:t xml:space="preserve"> </w:t>
                  </w:r>
                  <w:proofErr w:type="spellStart"/>
                  <w:r w:rsidRPr="00465F8A">
                    <w:rPr>
                      <w:bCs/>
                      <w:sz w:val="24"/>
                      <w:szCs w:val="24"/>
                    </w:rPr>
                    <w:t>loại</w:t>
                  </w:r>
                  <w:proofErr w:type="spellEnd"/>
                  <w:r w:rsidRPr="00465F8A">
                    <w:rPr>
                      <w:bCs/>
                      <w:sz w:val="24"/>
                      <w:szCs w:val="24"/>
                    </w:rPr>
                    <w:t xml:space="preserve"> </w:t>
                  </w:r>
                  <w:proofErr w:type="spellStart"/>
                  <w:r w:rsidRPr="00465F8A">
                    <w:rPr>
                      <w:bCs/>
                      <w:sz w:val="24"/>
                      <w:szCs w:val="24"/>
                    </w:rPr>
                    <w:t>gia</w:t>
                  </w:r>
                  <w:proofErr w:type="spellEnd"/>
                  <w:r w:rsidRPr="00465F8A">
                    <w:rPr>
                      <w:bCs/>
                      <w:sz w:val="24"/>
                      <w:szCs w:val="24"/>
                    </w:rPr>
                    <w:t xml:space="preserve"> </w:t>
                  </w:r>
                  <w:proofErr w:type="spellStart"/>
                  <w:r w:rsidRPr="00465F8A">
                    <w:rPr>
                      <w:bCs/>
                      <w:sz w:val="24"/>
                      <w:szCs w:val="24"/>
                    </w:rPr>
                    <w:t>vị</w:t>
                  </w:r>
                  <w:proofErr w:type="spellEnd"/>
                  <w:r w:rsidRPr="00465F8A">
                    <w:rPr>
                      <w:bCs/>
                      <w:sz w:val="24"/>
                      <w:szCs w:val="24"/>
                    </w:rPr>
                    <w:t xml:space="preserve"> </w:t>
                  </w:r>
                  <w:proofErr w:type="spellStart"/>
                  <w:r w:rsidRPr="00465F8A">
                    <w:rPr>
                      <w:bCs/>
                      <w:sz w:val="24"/>
                      <w:szCs w:val="24"/>
                    </w:rPr>
                    <w:t>khác</w:t>
                  </w:r>
                  <w:proofErr w:type="spellEnd"/>
                </w:p>
              </w:tc>
              <w:tc>
                <w:tcPr>
                  <w:tcW w:w="992" w:type="dxa"/>
                </w:tcPr>
                <w:p w:rsidR="00690E3D" w:rsidRPr="00465F8A" w:rsidRDefault="00690E3D" w:rsidP="00BB5299">
                  <w:pPr>
                    <w:jc w:val="right"/>
                    <w:rPr>
                      <w:bCs/>
                      <w:sz w:val="24"/>
                      <w:szCs w:val="24"/>
                    </w:rPr>
                  </w:pPr>
                  <w:r w:rsidRPr="00465F8A">
                    <w:rPr>
                      <w:bCs/>
                      <w:sz w:val="24"/>
                      <w:szCs w:val="24"/>
                    </w:rPr>
                    <w:t>6</w:t>
                  </w:r>
                </w:p>
              </w:tc>
              <w:tc>
                <w:tcPr>
                  <w:tcW w:w="993" w:type="dxa"/>
                </w:tcPr>
                <w:p w:rsidR="00690E3D" w:rsidRPr="00465F8A" w:rsidRDefault="00690E3D" w:rsidP="00BB5299">
                  <w:pPr>
                    <w:jc w:val="right"/>
                    <w:rPr>
                      <w:bCs/>
                      <w:sz w:val="24"/>
                      <w:szCs w:val="24"/>
                    </w:rPr>
                  </w:pPr>
                  <w:r w:rsidRPr="00465F8A">
                    <w:rPr>
                      <w:bCs/>
                      <w:sz w:val="24"/>
                      <w:szCs w:val="24"/>
                    </w:rPr>
                    <w:t>5</w:t>
                  </w:r>
                </w:p>
              </w:tc>
            </w:tr>
            <w:bookmarkEnd w:id="0"/>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Mật</w:t>
                  </w:r>
                  <w:proofErr w:type="spellEnd"/>
                  <w:r w:rsidRPr="00465F8A">
                    <w:rPr>
                      <w:bCs/>
                      <w:sz w:val="24"/>
                      <w:szCs w:val="24"/>
                    </w:rPr>
                    <w:t xml:space="preserve"> </w:t>
                  </w:r>
                  <w:proofErr w:type="spellStart"/>
                  <w:r w:rsidRPr="00465F8A">
                    <w:rPr>
                      <w:bCs/>
                      <w:sz w:val="24"/>
                      <w:szCs w:val="24"/>
                    </w:rPr>
                    <w:t>ong</w:t>
                  </w:r>
                  <w:proofErr w:type="spellEnd"/>
                  <w:r w:rsidRPr="00465F8A">
                    <w:rPr>
                      <w:bCs/>
                      <w:sz w:val="24"/>
                      <w:szCs w:val="24"/>
                    </w:rPr>
                    <w:t xml:space="preserve"> (bao </w:t>
                  </w:r>
                  <w:proofErr w:type="spellStart"/>
                  <w:r w:rsidRPr="00465F8A">
                    <w:rPr>
                      <w:bCs/>
                      <w:sz w:val="24"/>
                      <w:szCs w:val="24"/>
                    </w:rPr>
                    <w:t>gồm</w:t>
                  </w:r>
                  <w:proofErr w:type="spellEnd"/>
                  <w:r w:rsidRPr="00465F8A">
                    <w:rPr>
                      <w:bCs/>
                      <w:sz w:val="24"/>
                      <w:szCs w:val="24"/>
                    </w:rPr>
                    <w:t xml:space="preserve"> </w:t>
                  </w:r>
                  <w:proofErr w:type="spellStart"/>
                  <w:r w:rsidRPr="00465F8A">
                    <w:rPr>
                      <w:bCs/>
                      <w:sz w:val="24"/>
                      <w:szCs w:val="24"/>
                    </w:rPr>
                    <w:t>cả</w:t>
                  </w:r>
                  <w:proofErr w:type="spellEnd"/>
                  <w:r w:rsidRPr="00465F8A">
                    <w:rPr>
                      <w:bCs/>
                      <w:sz w:val="24"/>
                      <w:szCs w:val="24"/>
                    </w:rPr>
                    <w:t xml:space="preserve"> </w:t>
                  </w:r>
                  <w:proofErr w:type="spellStart"/>
                  <w:r w:rsidRPr="00465F8A">
                    <w:rPr>
                      <w:bCs/>
                      <w:sz w:val="24"/>
                      <w:szCs w:val="24"/>
                    </w:rPr>
                    <w:t>sữa</w:t>
                  </w:r>
                  <w:proofErr w:type="spellEnd"/>
                  <w:r w:rsidRPr="00465F8A">
                    <w:rPr>
                      <w:bCs/>
                      <w:sz w:val="24"/>
                      <w:szCs w:val="24"/>
                    </w:rPr>
                    <w:t xml:space="preserve"> </w:t>
                  </w:r>
                  <w:proofErr w:type="spellStart"/>
                  <w:r w:rsidRPr="00465F8A">
                    <w:rPr>
                      <w:bCs/>
                      <w:sz w:val="24"/>
                      <w:szCs w:val="24"/>
                    </w:rPr>
                    <w:t>ong</w:t>
                  </w:r>
                  <w:proofErr w:type="spellEnd"/>
                  <w:r w:rsidRPr="00465F8A">
                    <w:rPr>
                      <w:bCs/>
                      <w:sz w:val="24"/>
                      <w:szCs w:val="24"/>
                    </w:rPr>
                    <w:t xml:space="preserve"> </w:t>
                  </w:r>
                  <w:proofErr w:type="spellStart"/>
                  <w:r w:rsidRPr="00465F8A">
                    <w:rPr>
                      <w:bCs/>
                      <w:sz w:val="24"/>
                      <w:szCs w:val="24"/>
                    </w:rPr>
                    <w:t>chúa</w:t>
                  </w:r>
                  <w:proofErr w:type="spellEnd"/>
                  <w:r w:rsidRPr="00465F8A">
                    <w:rPr>
                      <w:bCs/>
                      <w:sz w:val="24"/>
                      <w:szCs w:val="24"/>
                    </w:rPr>
                    <w:t>)</w:t>
                  </w:r>
                </w:p>
              </w:tc>
              <w:tc>
                <w:tcPr>
                  <w:tcW w:w="992" w:type="dxa"/>
                </w:tcPr>
                <w:p w:rsidR="00690E3D" w:rsidRPr="00465F8A" w:rsidRDefault="00690E3D" w:rsidP="00BB5299">
                  <w:pPr>
                    <w:jc w:val="right"/>
                    <w:rPr>
                      <w:bCs/>
                      <w:sz w:val="24"/>
                      <w:szCs w:val="24"/>
                    </w:rPr>
                  </w:pPr>
                  <w:r w:rsidRPr="00465F8A">
                    <w:rPr>
                      <w:bCs/>
                      <w:sz w:val="24"/>
                      <w:szCs w:val="24"/>
                    </w:rPr>
                    <w:t>0,05</w:t>
                  </w:r>
                </w:p>
              </w:tc>
              <w:tc>
                <w:tcPr>
                  <w:tcW w:w="993" w:type="dxa"/>
                </w:tcPr>
                <w:p w:rsidR="00690E3D" w:rsidRPr="00465F8A" w:rsidRDefault="00690E3D" w:rsidP="00BB5299">
                  <w:pPr>
                    <w:jc w:val="right"/>
                    <w:rPr>
                      <w:bCs/>
                      <w:sz w:val="24"/>
                      <w:szCs w:val="24"/>
                    </w:rPr>
                  </w:pPr>
                </w:p>
              </w:tc>
            </w:tr>
            <w:tr w:rsidR="00690E3D" w:rsidRPr="00465F8A" w:rsidTr="00690E3D">
              <w:tc>
                <w:tcPr>
                  <w:tcW w:w="3168" w:type="dxa"/>
                </w:tcPr>
                <w:p w:rsidR="00690E3D" w:rsidRPr="00465F8A" w:rsidRDefault="00690E3D" w:rsidP="00BB5299">
                  <w:pPr>
                    <w:jc w:val="both"/>
                    <w:rPr>
                      <w:bCs/>
                      <w:sz w:val="24"/>
                      <w:szCs w:val="24"/>
                    </w:rPr>
                  </w:pPr>
                  <w:r w:rsidRPr="00465F8A">
                    <w:rPr>
                      <w:bCs/>
                      <w:sz w:val="24"/>
                      <w:szCs w:val="24"/>
                    </w:rPr>
                    <w:t>….</w:t>
                  </w:r>
                </w:p>
              </w:tc>
              <w:tc>
                <w:tcPr>
                  <w:tcW w:w="992" w:type="dxa"/>
                </w:tcPr>
                <w:p w:rsidR="00690E3D" w:rsidRPr="00465F8A" w:rsidRDefault="00690E3D" w:rsidP="00BB5299">
                  <w:pPr>
                    <w:jc w:val="both"/>
                    <w:rPr>
                      <w:bCs/>
                      <w:sz w:val="24"/>
                      <w:szCs w:val="24"/>
                    </w:rPr>
                  </w:pPr>
                </w:p>
              </w:tc>
              <w:tc>
                <w:tcPr>
                  <w:tcW w:w="993" w:type="dxa"/>
                </w:tcPr>
                <w:p w:rsidR="00690E3D" w:rsidRPr="00465F8A" w:rsidRDefault="00690E3D" w:rsidP="00BB5299">
                  <w:pPr>
                    <w:jc w:val="both"/>
                    <w:rPr>
                      <w:bCs/>
                      <w:sz w:val="24"/>
                      <w:szCs w:val="24"/>
                    </w:rPr>
                  </w:pPr>
                </w:p>
              </w:tc>
            </w:tr>
          </w:tbl>
          <w:p w:rsidR="00690E3D" w:rsidRPr="00465F8A" w:rsidRDefault="00690E3D" w:rsidP="00BB5299">
            <w:pPr>
              <w:jc w:val="both"/>
            </w:pP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G/SPS/N/JPN/1298</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rPr>
                <w:bCs/>
              </w:rPr>
              <w:t>Sửa</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thông</w:t>
            </w:r>
            <w:proofErr w:type="spellEnd"/>
            <w:r w:rsidRPr="00465F8A">
              <w:rPr>
                <w:bCs/>
              </w:rPr>
              <w:t xml:space="preserve"> </w:t>
            </w:r>
            <w:proofErr w:type="spellStart"/>
            <w:r w:rsidRPr="00465F8A">
              <w:rPr>
                <w:bCs/>
              </w:rPr>
              <w:t>số</w:t>
            </w:r>
            <w:proofErr w:type="spellEnd"/>
            <w:r w:rsidRPr="00465F8A">
              <w:rPr>
                <w:bCs/>
              </w:rPr>
              <w:t xml:space="preserve"> </w:t>
            </w:r>
            <w:proofErr w:type="spellStart"/>
            <w:r w:rsidRPr="00465F8A">
              <w:rPr>
                <w:bCs/>
              </w:rPr>
              <w:t>kỹ</w:t>
            </w:r>
            <w:proofErr w:type="spellEnd"/>
            <w:r w:rsidRPr="00465F8A">
              <w:rPr>
                <w:bCs/>
              </w:rPr>
              <w:t xml:space="preserve"> </w:t>
            </w:r>
            <w:proofErr w:type="spellStart"/>
            <w:r w:rsidRPr="00465F8A">
              <w:rPr>
                <w:bCs/>
              </w:rPr>
              <w:t>thuật</w:t>
            </w:r>
            <w:proofErr w:type="spellEnd"/>
            <w:r w:rsidRPr="00465F8A">
              <w:rPr>
                <w:bCs/>
              </w:rPr>
              <w:t xml:space="preserve"> </w:t>
            </w:r>
            <w:proofErr w:type="spellStart"/>
            <w:r w:rsidRPr="00465F8A">
              <w:rPr>
                <w:bCs/>
              </w:rPr>
              <w:t>và</w:t>
            </w:r>
            <w:proofErr w:type="spellEnd"/>
            <w:r w:rsidRPr="00465F8A">
              <w:rPr>
                <w:bCs/>
              </w:rPr>
              <w:t xml:space="preserve"> </w:t>
            </w:r>
            <w:proofErr w:type="spellStart"/>
            <w:r w:rsidRPr="00465F8A">
              <w:rPr>
                <w:bCs/>
              </w:rPr>
              <w:t>tiêu</w:t>
            </w:r>
            <w:proofErr w:type="spellEnd"/>
            <w:r w:rsidRPr="00465F8A">
              <w:rPr>
                <w:bCs/>
              </w:rPr>
              <w:t xml:space="preserve"> </w:t>
            </w:r>
            <w:proofErr w:type="spellStart"/>
            <w:r w:rsidRPr="00465F8A">
              <w:rPr>
                <w:bCs/>
              </w:rPr>
              <w:t>chuẩn</w:t>
            </w:r>
            <w:proofErr w:type="spellEnd"/>
            <w:r w:rsidRPr="00465F8A">
              <w:rPr>
                <w:bCs/>
              </w:rPr>
              <w:t xml:space="preserve"> </w:t>
            </w:r>
            <w:proofErr w:type="spellStart"/>
            <w:r w:rsidRPr="00465F8A">
              <w:rPr>
                <w:bCs/>
              </w:rPr>
              <w:t>cho</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phụ</w:t>
            </w:r>
            <w:proofErr w:type="spellEnd"/>
            <w:r w:rsidRPr="00465F8A">
              <w:rPr>
                <w:bCs/>
              </w:rPr>
              <w:t xml:space="preserve"> </w:t>
            </w:r>
            <w:proofErr w:type="spellStart"/>
            <w:r w:rsidRPr="00465F8A">
              <w:rPr>
                <w:bCs/>
              </w:rPr>
              <w:t>gia</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v.v. </w:t>
            </w:r>
            <w:proofErr w:type="spellStart"/>
            <w:r w:rsidRPr="00465F8A">
              <w:rPr>
                <w:bCs/>
              </w:rPr>
              <w:t>theo</w:t>
            </w:r>
            <w:proofErr w:type="spellEnd"/>
            <w:r w:rsidRPr="00465F8A">
              <w:rPr>
                <w:bCs/>
              </w:rPr>
              <w:t xml:space="preserve"> </w:t>
            </w:r>
            <w:proofErr w:type="spellStart"/>
            <w:r w:rsidRPr="00465F8A">
              <w:rPr>
                <w:bCs/>
              </w:rPr>
              <w:t>Đạo</w:t>
            </w:r>
            <w:proofErr w:type="spellEnd"/>
            <w:r w:rsidRPr="00465F8A">
              <w:rPr>
                <w:bCs/>
              </w:rPr>
              <w:t xml:space="preserve"> </w:t>
            </w:r>
            <w:proofErr w:type="spellStart"/>
            <w:r w:rsidRPr="00465F8A">
              <w:rPr>
                <w:bCs/>
              </w:rPr>
              <w:t>luật</w:t>
            </w:r>
            <w:proofErr w:type="spellEnd"/>
            <w:r w:rsidRPr="00465F8A">
              <w:rPr>
                <w:bCs/>
              </w:rPr>
              <w:t xml:space="preserve"> </w:t>
            </w:r>
            <w:proofErr w:type="spellStart"/>
            <w:r w:rsidRPr="00465F8A">
              <w:rPr>
                <w:bCs/>
              </w:rPr>
              <w:t>vệ</w:t>
            </w:r>
            <w:proofErr w:type="spellEnd"/>
            <w:r w:rsidRPr="00465F8A">
              <w:rPr>
                <w:bCs/>
              </w:rPr>
              <w:t xml:space="preserve"> </w:t>
            </w:r>
            <w:proofErr w:type="spellStart"/>
            <w:r w:rsidRPr="00465F8A">
              <w:rPr>
                <w:bCs/>
              </w:rPr>
              <w:t>sinh</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Sửa</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tiêu</w:t>
            </w:r>
            <w:proofErr w:type="spellEnd"/>
            <w:r w:rsidRPr="00465F8A">
              <w:rPr>
                <w:bCs/>
              </w:rPr>
              <w:t xml:space="preserve"> </w:t>
            </w:r>
            <w:proofErr w:type="spellStart"/>
            <w:r w:rsidRPr="00465F8A">
              <w:rPr>
                <w:bCs/>
              </w:rPr>
              <w:t>chuẩn</w:t>
            </w:r>
            <w:proofErr w:type="spellEnd"/>
            <w:r w:rsidRPr="00465F8A">
              <w:rPr>
                <w:bCs/>
              </w:rPr>
              <w:t xml:space="preserve"> </w:t>
            </w:r>
            <w:proofErr w:type="spellStart"/>
            <w:r w:rsidRPr="00465F8A">
              <w:rPr>
                <w:bCs/>
              </w:rPr>
              <w:t>về</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hóa</w:t>
            </w:r>
            <w:proofErr w:type="spellEnd"/>
            <w:r w:rsidRPr="00465F8A">
              <w:rPr>
                <w:bCs/>
              </w:rPr>
              <w:t xml:space="preserve"> </w:t>
            </w:r>
            <w:proofErr w:type="spellStart"/>
            <w:r w:rsidRPr="00465F8A">
              <w:rPr>
                <w:bCs/>
              </w:rPr>
              <w:t>chất</w:t>
            </w:r>
            <w:proofErr w:type="spellEnd"/>
            <w:r w:rsidRPr="00465F8A">
              <w:rPr>
                <w:bCs/>
              </w:rPr>
              <w:t xml:space="preserve"> </w:t>
            </w:r>
            <w:proofErr w:type="spellStart"/>
            <w:r w:rsidRPr="00465F8A">
              <w:rPr>
                <w:bCs/>
              </w:rPr>
              <w:t>nông</w:t>
            </w:r>
            <w:proofErr w:type="spellEnd"/>
            <w:r w:rsidRPr="00465F8A">
              <w:rPr>
                <w:bCs/>
              </w:rPr>
              <w:t xml:space="preserve"> </w:t>
            </w:r>
            <w:proofErr w:type="spellStart"/>
            <w:r w:rsidRPr="00465F8A">
              <w:rPr>
                <w:bCs/>
              </w:rPr>
              <w:t>nghiệp</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w:t>
            </w:r>
            <w:proofErr w:type="spellStart"/>
            <w:r w:rsidRPr="00465F8A">
              <w:rPr>
                <w:bCs/>
              </w:rPr>
              <w:t>thay</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tối</w:t>
            </w:r>
            <w:proofErr w:type="spellEnd"/>
            <w:r w:rsidRPr="00465F8A">
              <w:rPr>
                <w:bCs/>
              </w:rPr>
              <w:t xml:space="preserve"> </w:t>
            </w:r>
            <w:proofErr w:type="spellStart"/>
            <w:r w:rsidRPr="00465F8A">
              <w:rPr>
                <w:bCs/>
              </w:rPr>
              <w:t>đa</w:t>
            </w:r>
            <w:proofErr w:type="spellEnd"/>
            <w:r w:rsidRPr="00465F8A">
              <w:rPr>
                <w:bCs/>
              </w:rPr>
              <w:t xml:space="preserve"> (MRL) </w:t>
            </w:r>
            <w:proofErr w:type="spellStart"/>
            <w:r w:rsidRPr="00465F8A">
              <w:rPr>
                <w:bCs/>
              </w:rPr>
              <w:t>cho</w:t>
            </w:r>
            <w:proofErr w:type="spellEnd"/>
            <w:r w:rsidRPr="00465F8A">
              <w:rPr>
                <w:bCs/>
              </w:rPr>
              <w:t xml:space="preserve"> </w:t>
            </w:r>
            <w:proofErr w:type="spellStart"/>
            <w:r w:rsidRPr="00465F8A">
              <w:rPr>
                <w:bCs/>
              </w:rPr>
              <w:t>Thuốc</w:t>
            </w:r>
            <w:proofErr w:type="spellEnd"/>
            <w:r w:rsidRPr="00465F8A">
              <w:rPr>
                <w:bCs/>
              </w:rPr>
              <w:t xml:space="preserve"> </w:t>
            </w:r>
            <w:proofErr w:type="spellStart"/>
            <w:r w:rsidRPr="00465F8A">
              <w:rPr>
                <w:bCs/>
              </w:rPr>
              <w:t>trừ</w:t>
            </w:r>
            <w:proofErr w:type="spellEnd"/>
            <w:r w:rsidRPr="00465F8A">
              <w:rPr>
                <w:bCs/>
              </w:rPr>
              <w:t xml:space="preserve"> </w:t>
            </w:r>
            <w:proofErr w:type="spellStart"/>
            <w:r w:rsidRPr="00465F8A">
              <w:rPr>
                <w:bCs/>
              </w:rPr>
              <w:t>sâu</w:t>
            </w:r>
            <w:proofErr w:type="spellEnd"/>
            <w:r w:rsidRPr="00465F8A">
              <w:rPr>
                <w:bCs/>
              </w:rPr>
              <w:t xml:space="preserve">: </w:t>
            </w:r>
            <w:proofErr w:type="spellStart"/>
            <w:r w:rsidRPr="00465F8A">
              <w:rPr>
                <w:bCs/>
              </w:rPr>
              <w:t>Cartap</w:t>
            </w:r>
            <w:proofErr w:type="spellEnd"/>
            <w:r w:rsidRPr="00465F8A">
              <w:rPr>
                <w:bCs/>
              </w:rPr>
              <w:t xml:space="preserve">, </w:t>
            </w:r>
            <w:proofErr w:type="spellStart"/>
            <w:r w:rsidRPr="00465F8A">
              <w:rPr>
                <w:bCs/>
              </w:rPr>
              <w:t>Thiocyclam</w:t>
            </w:r>
            <w:proofErr w:type="spellEnd"/>
            <w:r w:rsidRPr="00465F8A">
              <w:rPr>
                <w:bCs/>
              </w:rPr>
              <w:t xml:space="preserve"> </w:t>
            </w:r>
            <w:proofErr w:type="spellStart"/>
            <w:r w:rsidRPr="00465F8A">
              <w:rPr>
                <w:bCs/>
              </w:rPr>
              <w:t>và</w:t>
            </w:r>
            <w:proofErr w:type="spellEnd"/>
            <w:r w:rsidRPr="00465F8A">
              <w:rPr>
                <w:bCs/>
              </w:rPr>
              <w:t xml:space="preserve"> </w:t>
            </w:r>
            <w:proofErr w:type="spellStart"/>
            <w:r w:rsidRPr="00465F8A">
              <w:rPr>
                <w:bCs/>
              </w:rPr>
              <w:t>Bensultap</w:t>
            </w:r>
            <w:proofErr w:type="spellEnd"/>
            <w:r w:rsidRPr="00465F8A">
              <w:rPr>
                <w:bCs/>
              </w:rPr>
              <w:t xml:space="preserve"> </w:t>
            </w:r>
            <w:proofErr w:type="spellStart"/>
            <w:r w:rsidRPr="00465F8A">
              <w:t>được</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tăng</w:t>
            </w:r>
            <w:proofErr w:type="spellEnd"/>
            <w:r w:rsidRPr="00465F8A">
              <w:t xml:space="preserve"> </w:t>
            </w:r>
            <w:proofErr w:type="spellStart"/>
            <w:r w:rsidRPr="00465F8A">
              <w:t>hoặc</w:t>
            </w:r>
            <w:proofErr w:type="spellEnd"/>
            <w:r w:rsidRPr="00465F8A">
              <w:t xml:space="preserve"> </w:t>
            </w:r>
            <w:proofErr w:type="spellStart"/>
            <w:r w:rsidRPr="00465F8A">
              <w:t>giảm</w:t>
            </w:r>
            <w:proofErr w:type="spellEnd"/>
            <w:r w:rsidRPr="00465F8A">
              <w:t xml:space="preserve"> MRL </w:t>
            </w:r>
            <w:proofErr w:type="spellStart"/>
            <w:r w:rsidRPr="00465F8A">
              <w:t>trên</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w:t>
            </w:r>
          </w:p>
          <w:tbl>
            <w:tblPr>
              <w:tblStyle w:val="TableGrid"/>
              <w:tblW w:w="5153" w:type="dxa"/>
              <w:tblLook w:val="04A0" w:firstRow="1" w:lastRow="0" w:firstColumn="1" w:lastColumn="0" w:noHBand="0" w:noVBand="1"/>
            </w:tblPr>
            <w:tblGrid>
              <w:gridCol w:w="3168"/>
              <w:gridCol w:w="993"/>
              <w:gridCol w:w="992"/>
            </w:tblGrid>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Sản</w:t>
                  </w:r>
                  <w:proofErr w:type="spellEnd"/>
                  <w:r w:rsidRPr="00465F8A">
                    <w:rPr>
                      <w:bCs/>
                      <w:sz w:val="24"/>
                      <w:szCs w:val="24"/>
                    </w:rPr>
                    <w:t xml:space="preserve"> </w:t>
                  </w:r>
                  <w:proofErr w:type="spellStart"/>
                  <w:r w:rsidRPr="00465F8A">
                    <w:rPr>
                      <w:bCs/>
                      <w:sz w:val="24"/>
                      <w:szCs w:val="24"/>
                    </w:rPr>
                    <w:t>phẩm</w:t>
                  </w:r>
                  <w:proofErr w:type="spellEnd"/>
                </w:p>
              </w:tc>
              <w:tc>
                <w:tcPr>
                  <w:tcW w:w="993" w:type="dxa"/>
                </w:tcPr>
                <w:p w:rsidR="00690E3D" w:rsidRPr="00465F8A" w:rsidRDefault="00690E3D" w:rsidP="00BB5299">
                  <w:pPr>
                    <w:jc w:val="both"/>
                    <w:rPr>
                      <w:bCs/>
                      <w:sz w:val="24"/>
                      <w:szCs w:val="24"/>
                    </w:rPr>
                  </w:pPr>
                  <w:r w:rsidRPr="00465F8A">
                    <w:rPr>
                      <w:sz w:val="24"/>
                      <w:szCs w:val="24"/>
                      <w:lang w:val="vi"/>
                    </w:rPr>
                    <w:t>MRL đề xuất (mg/kg)</w:t>
                  </w:r>
                </w:p>
              </w:tc>
              <w:tc>
                <w:tcPr>
                  <w:tcW w:w="992" w:type="dxa"/>
                </w:tcPr>
                <w:p w:rsidR="00690E3D" w:rsidRPr="00465F8A" w:rsidRDefault="00690E3D" w:rsidP="00BB5299">
                  <w:pPr>
                    <w:jc w:val="both"/>
                    <w:rPr>
                      <w:bCs/>
                      <w:sz w:val="24"/>
                      <w:szCs w:val="24"/>
                    </w:rPr>
                  </w:pPr>
                  <w:r w:rsidRPr="00465F8A">
                    <w:rPr>
                      <w:sz w:val="24"/>
                      <w:szCs w:val="24"/>
                      <w:lang w:val="vi"/>
                    </w:rPr>
                    <w:t>MRL hiện tại (mg/kg)</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Cải</w:t>
                  </w:r>
                  <w:proofErr w:type="spellEnd"/>
                  <w:r w:rsidRPr="00465F8A">
                    <w:rPr>
                      <w:bCs/>
                      <w:sz w:val="24"/>
                      <w:szCs w:val="24"/>
                    </w:rPr>
                    <w:t xml:space="preserve"> </w:t>
                  </w:r>
                  <w:proofErr w:type="spellStart"/>
                  <w:r w:rsidRPr="00465F8A">
                    <w:rPr>
                      <w:bCs/>
                      <w:sz w:val="24"/>
                      <w:szCs w:val="24"/>
                    </w:rPr>
                    <w:t>bắp</w:t>
                  </w:r>
                  <w:proofErr w:type="spellEnd"/>
                </w:p>
              </w:tc>
              <w:tc>
                <w:tcPr>
                  <w:tcW w:w="993" w:type="dxa"/>
                </w:tcPr>
                <w:p w:rsidR="00690E3D" w:rsidRPr="00465F8A" w:rsidRDefault="00690E3D" w:rsidP="00BB5299">
                  <w:pPr>
                    <w:jc w:val="both"/>
                    <w:rPr>
                      <w:bCs/>
                      <w:sz w:val="24"/>
                      <w:szCs w:val="24"/>
                    </w:rPr>
                  </w:pPr>
                  <w:r w:rsidRPr="00465F8A">
                    <w:rPr>
                      <w:bCs/>
                      <w:sz w:val="24"/>
                      <w:szCs w:val="24"/>
                    </w:rPr>
                    <w:t>0,5</w:t>
                  </w:r>
                </w:p>
              </w:tc>
              <w:tc>
                <w:tcPr>
                  <w:tcW w:w="992" w:type="dxa"/>
                </w:tcPr>
                <w:p w:rsidR="00690E3D" w:rsidRPr="00465F8A" w:rsidRDefault="00690E3D" w:rsidP="00BB5299">
                  <w:pPr>
                    <w:jc w:val="both"/>
                    <w:rPr>
                      <w:bCs/>
                      <w:sz w:val="24"/>
                      <w:szCs w:val="24"/>
                    </w:rPr>
                  </w:pPr>
                  <w:r w:rsidRPr="00465F8A">
                    <w:rPr>
                      <w:bCs/>
                      <w:sz w:val="24"/>
                      <w:szCs w:val="24"/>
                    </w:rPr>
                    <w:t>0,7</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Cải</w:t>
                  </w:r>
                  <w:proofErr w:type="spellEnd"/>
                  <w:r w:rsidRPr="00465F8A">
                    <w:rPr>
                      <w:bCs/>
                      <w:sz w:val="24"/>
                      <w:szCs w:val="24"/>
                    </w:rPr>
                    <w:t xml:space="preserve"> </w:t>
                  </w:r>
                  <w:proofErr w:type="spellStart"/>
                  <w:r w:rsidRPr="00465F8A">
                    <w:rPr>
                      <w:bCs/>
                      <w:sz w:val="24"/>
                      <w:szCs w:val="24"/>
                    </w:rPr>
                    <w:t>chân</w:t>
                  </w:r>
                  <w:proofErr w:type="spellEnd"/>
                  <w:r w:rsidRPr="00465F8A">
                    <w:rPr>
                      <w:bCs/>
                      <w:sz w:val="24"/>
                      <w:szCs w:val="24"/>
                    </w:rPr>
                    <w:t xml:space="preserve"> </w:t>
                  </w:r>
                  <w:proofErr w:type="spellStart"/>
                  <w:r w:rsidRPr="00465F8A">
                    <w:rPr>
                      <w:bCs/>
                      <w:sz w:val="24"/>
                      <w:szCs w:val="24"/>
                    </w:rPr>
                    <w:t>vịt</w:t>
                  </w:r>
                  <w:proofErr w:type="spellEnd"/>
                </w:p>
              </w:tc>
              <w:tc>
                <w:tcPr>
                  <w:tcW w:w="993" w:type="dxa"/>
                </w:tcPr>
                <w:p w:rsidR="00690E3D" w:rsidRPr="00465F8A" w:rsidRDefault="00690E3D" w:rsidP="00BB5299">
                  <w:pPr>
                    <w:jc w:val="both"/>
                    <w:rPr>
                      <w:bCs/>
                      <w:sz w:val="24"/>
                      <w:szCs w:val="24"/>
                    </w:rPr>
                  </w:pPr>
                  <w:r w:rsidRPr="00465F8A">
                    <w:rPr>
                      <w:bCs/>
                      <w:sz w:val="24"/>
                      <w:szCs w:val="24"/>
                    </w:rPr>
                    <w:t>0,7</w:t>
                  </w:r>
                </w:p>
              </w:tc>
              <w:tc>
                <w:tcPr>
                  <w:tcW w:w="992" w:type="dxa"/>
                </w:tcPr>
                <w:p w:rsidR="00690E3D" w:rsidRPr="00465F8A" w:rsidRDefault="00690E3D" w:rsidP="00BB5299">
                  <w:pPr>
                    <w:jc w:val="both"/>
                    <w:rPr>
                      <w:bCs/>
                      <w:sz w:val="24"/>
                      <w:szCs w:val="24"/>
                    </w:rPr>
                  </w:pPr>
                  <w:r w:rsidRPr="00465F8A">
                    <w:rPr>
                      <w:bCs/>
                      <w:sz w:val="24"/>
                      <w:szCs w:val="24"/>
                    </w:rPr>
                    <w:t>0,8</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Các</w:t>
                  </w:r>
                  <w:proofErr w:type="spellEnd"/>
                  <w:r w:rsidRPr="00465F8A">
                    <w:rPr>
                      <w:bCs/>
                      <w:sz w:val="24"/>
                      <w:szCs w:val="24"/>
                    </w:rPr>
                    <w:t xml:space="preserve"> </w:t>
                  </w:r>
                  <w:proofErr w:type="spellStart"/>
                  <w:r w:rsidRPr="00465F8A">
                    <w:rPr>
                      <w:bCs/>
                      <w:sz w:val="24"/>
                      <w:szCs w:val="24"/>
                    </w:rPr>
                    <w:t>loại</w:t>
                  </w:r>
                  <w:proofErr w:type="spellEnd"/>
                  <w:r w:rsidRPr="00465F8A">
                    <w:rPr>
                      <w:bCs/>
                      <w:sz w:val="24"/>
                      <w:szCs w:val="24"/>
                    </w:rPr>
                    <w:t xml:space="preserve"> </w:t>
                  </w:r>
                  <w:proofErr w:type="spellStart"/>
                  <w:r w:rsidRPr="00465F8A">
                    <w:rPr>
                      <w:bCs/>
                      <w:sz w:val="24"/>
                      <w:szCs w:val="24"/>
                    </w:rPr>
                    <w:t>rau</w:t>
                  </w:r>
                  <w:proofErr w:type="spellEnd"/>
                  <w:r w:rsidRPr="00465F8A">
                    <w:rPr>
                      <w:bCs/>
                      <w:sz w:val="24"/>
                      <w:szCs w:val="24"/>
                    </w:rPr>
                    <w:t xml:space="preserve"> </w:t>
                  </w:r>
                  <w:proofErr w:type="spellStart"/>
                  <w:r w:rsidRPr="00465F8A">
                    <w:rPr>
                      <w:bCs/>
                      <w:sz w:val="24"/>
                      <w:szCs w:val="24"/>
                    </w:rPr>
                    <w:t>họ</w:t>
                  </w:r>
                  <w:proofErr w:type="spellEnd"/>
                  <w:r w:rsidRPr="00465F8A">
                    <w:rPr>
                      <w:bCs/>
                      <w:sz w:val="24"/>
                      <w:szCs w:val="24"/>
                    </w:rPr>
                    <w:t xml:space="preserve"> loa </w:t>
                  </w:r>
                  <w:proofErr w:type="spellStart"/>
                  <w:r w:rsidRPr="00465F8A">
                    <w:rPr>
                      <w:bCs/>
                      <w:sz w:val="24"/>
                      <w:szCs w:val="24"/>
                    </w:rPr>
                    <w:t>kèn</w:t>
                  </w:r>
                  <w:proofErr w:type="spellEnd"/>
                  <w:r w:rsidRPr="00465F8A">
                    <w:rPr>
                      <w:bCs/>
                      <w:sz w:val="24"/>
                      <w:szCs w:val="24"/>
                    </w:rPr>
                    <w:t xml:space="preserve"> </w:t>
                  </w:r>
                  <w:proofErr w:type="spellStart"/>
                  <w:r w:rsidRPr="00465F8A">
                    <w:rPr>
                      <w:bCs/>
                      <w:sz w:val="24"/>
                      <w:szCs w:val="24"/>
                    </w:rPr>
                    <w:t>khác</w:t>
                  </w:r>
                  <w:proofErr w:type="spellEnd"/>
                  <w:r w:rsidRPr="00465F8A">
                    <w:rPr>
                      <w:bCs/>
                      <w:sz w:val="24"/>
                      <w:szCs w:val="24"/>
                    </w:rPr>
                    <w:t xml:space="preserve">” </w:t>
                  </w:r>
                  <w:proofErr w:type="spellStart"/>
                  <w:r w:rsidRPr="00465F8A">
                    <w:rPr>
                      <w:bCs/>
                      <w:sz w:val="24"/>
                      <w:szCs w:val="24"/>
                    </w:rPr>
                    <w:t>chỉ</w:t>
                  </w:r>
                  <w:proofErr w:type="spellEnd"/>
                  <w:r w:rsidRPr="00465F8A">
                    <w:rPr>
                      <w:bCs/>
                      <w:sz w:val="24"/>
                      <w:szCs w:val="24"/>
                    </w:rPr>
                    <w:t xml:space="preserve"> </w:t>
                  </w:r>
                  <w:proofErr w:type="spellStart"/>
                  <w:r w:rsidRPr="00465F8A">
                    <w:rPr>
                      <w:bCs/>
                      <w:sz w:val="24"/>
                      <w:szCs w:val="24"/>
                    </w:rPr>
                    <w:t>tất</w:t>
                  </w:r>
                  <w:proofErr w:type="spellEnd"/>
                  <w:r w:rsidRPr="00465F8A">
                    <w:rPr>
                      <w:bCs/>
                      <w:sz w:val="24"/>
                      <w:szCs w:val="24"/>
                    </w:rPr>
                    <w:t xml:space="preserve"> </w:t>
                  </w:r>
                  <w:proofErr w:type="spellStart"/>
                  <w:r w:rsidRPr="00465F8A">
                    <w:rPr>
                      <w:bCs/>
                      <w:sz w:val="24"/>
                      <w:szCs w:val="24"/>
                    </w:rPr>
                    <w:t>cả</w:t>
                  </w:r>
                  <w:proofErr w:type="spellEnd"/>
                  <w:r w:rsidRPr="00465F8A">
                    <w:rPr>
                      <w:bCs/>
                      <w:sz w:val="24"/>
                      <w:szCs w:val="24"/>
                    </w:rPr>
                    <w:t xml:space="preserve"> </w:t>
                  </w:r>
                  <w:proofErr w:type="spellStart"/>
                  <w:r w:rsidRPr="00465F8A">
                    <w:rPr>
                      <w:bCs/>
                      <w:sz w:val="24"/>
                      <w:szCs w:val="24"/>
                    </w:rPr>
                    <w:t>các</w:t>
                  </w:r>
                  <w:proofErr w:type="spellEnd"/>
                  <w:r w:rsidRPr="00465F8A">
                    <w:rPr>
                      <w:bCs/>
                      <w:sz w:val="24"/>
                      <w:szCs w:val="24"/>
                    </w:rPr>
                    <w:t xml:space="preserve"> </w:t>
                  </w:r>
                  <w:proofErr w:type="spellStart"/>
                  <w:r w:rsidRPr="00465F8A">
                    <w:rPr>
                      <w:bCs/>
                      <w:sz w:val="24"/>
                      <w:szCs w:val="24"/>
                    </w:rPr>
                    <w:t>loại</w:t>
                  </w:r>
                  <w:proofErr w:type="spellEnd"/>
                  <w:r w:rsidRPr="00465F8A">
                    <w:rPr>
                      <w:bCs/>
                      <w:sz w:val="24"/>
                      <w:szCs w:val="24"/>
                    </w:rPr>
                    <w:t xml:space="preserve"> </w:t>
                  </w:r>
                  <w:proofErr w:type="spellStart"/>
                  <w:r w:rsidRPr="00465F8A">
                    <w:rPr>
                      <w:bCs/>
                      <w:sz w:val="24"/>
                      <w:szCs w:val="24"/>
                    </w:rPr>
                    <w:t>rau</w:t>
                  </w:r>
                  <w:proofErr w:type="spellEnd"/>
                  <w:r w:rsidRPr="00465F8A">
                    <w:rPr>
                      <w:bCs/>
                      <w:sz w:val="24"/>
                      <w:szCs w:val="24"/>
                    </w:rPr>
                    <w:t xml:space="preserve"> </w:t>
                  </w:r>
                  <w:proofErr w:type="spellStart"/>
                  <w:r w:rsidRPr="00465F8A">
                    <w:rPr>
                      <w:bCs/>
                      <w:sz w:val="24"/>
                      <w:szCs w:val="24"/>
                    </w:rPr>
                    <w:t>họ</w:t>
                  </w:r>
                  <w:proofErr w:type="spellEnd"/>
                  <w:r w:rsidRPr="00465F8A">
                    <w:rPr>
                      <w:bCs/>
                      <w:sz w:val="24"/>
                      <w:szCs w:val="24"/>
                    </w:rPr>
                    <w:t xml:space="preserve"> loa </w:t>
                  </w:r>
                  <w:proofErr w:type="spellStart"/>
                  <w:r w:rsidRPr="00465F8A">
                    <w:rPr>
                      <w:bCs/>
                      <w:sz w:val="24"/>
                      <w:szCs w:val="24"/>
                    </w:rPr>
                    <w:t>kèn</w:t>
                  </w:r>
                  <w:proofErr w:type="spellEnd"/>
                  <w:r w:rsidRPr="00465F8A">
                    <w:rPr>
                      <w:bCs/>
                      <w:sz w:val="24"/>
                      <w:szCs w:val="24"/>
                    </w:rPr>
                    <w:t xml:space="preserve">, </w:t>
                  </w:r>
                  <w:proofErr w:type="spellStart"/>
                  <w:r w:rsidRPr="00465F8A">
                    <w:rPr>
                      <w:bCs/>
                      <w:sz w:val="24"/>
                      <w:szCs w:val="24"/>
                    </w:rPr>
                    <w:t>ngoại</w:t>
                  </w:r>
                  <w:proofErr w:type="spellEnd"/>
                  <w:r w:rsidRPr="00465F8A">
                    <w:rPr>
                      <w:bCs/>
                      <w:sz w:val="24"/>
                      <w:szCs w:val="24"/>
                    </w:rPr>
                    <w:t xml:space="preserve"> </w:t>
                  </w:r>
                  <w:proofErr w:type="spellStart"/>
                  <w:r w:rsidRPr="00465F8A">
                    <w:rPr>
                      <w:bCs/>
                      <w:sz w:val="24"/>
                      <w:szCs w:val="24"/>
                    </w:rPr>
                    <w:t>trừ</w:t>
                  </w:r>
                  <w:proofErr w:type="spellEnd"/>
                  <w:r w:rsidRPr="00465F8A">
                    <w:rPr>
                      <w:bCs/>
                      <w:sz w:val="24"/>
                      <w:szCs w:val="24"/>
                    </w:rPr>
                    <w:t xml:space="preserve"> </w:t>
                  </w:r>
                  <w:proofErr w:type="spellStart"/>
                  <w:r w:rsidRPr="00465F8A">
                    <w:rPr>
                      <w:bCs/>
                      <w:sz w:val="24"/>
                      <w:szCs w:val="24"/>
                    </w:rPr>
                    <w:t>hành</w:t>
                  </w:r>
                  <w:proofErr w:type="spellEnd"/>
                  <w:r w:rsidRPr="00465F8A">
                    <w:rPr>
                      <w:bCs/>
                      <w:sz w:val="24"/>
                      <w:szCs w:val="24"/>
                    </w:rPr>
                    <w:t xml:space="preserve"> </w:t>
                  </w:r>
                  <w:proofErr w:type="spellStart"/>
                  <w:r w:rsidRPr="00465F8A">
                    <w:rPr>
                      <w:bCs/>
                      <w:sz w:val="24"/>
                      <w:szCs w:val="24"/>
                    </w:rPr>
                    <w:t>tây</w:t>
                  </w:r>
                  <w:proofErr w:type="spellEnd"/>
                  <w:r w:rsidRPr="00465F8A">
                    <w:rPr>
                      <w:bCs/>
                      <w:sz w:val="24"/>
                      <w:szCs w:val="24"/>
                    </w:rPr>
                    <w:t xml:space="preserve">, </w:t>
                  </w:r>
                  <w:proofErr w:type="spellStart"/>
                  <w:r w:rsidRPr="00465F8A">
                    <w:rPr>
                      <w:bCs/>
                      <w:sz w:val="24"/>
                      <w:szCs w:val="24"/>
                    </w:rPr>
                    <w:t>cải</w:t>
                  </w:r>
                  <w:proofErr w:type="spellEnd"/>
                  <w:r w:rsidRPr="00465F8A">
                    <w:rPr>
                      <w:bCs/>
                      <w:sz w:val="24"/>
                      <w:szCs w:val="24"/>
                    </w:rPr>
                    <w:t xml:space="preserve"> </w:t>
                  </w:r>
                  <w:proofErr w:type="spellStart"/>
                  <w:r w:rsidRPr="00465F8A">
                    <w:rPr>
                      <w:bCs/>
                      <w:sz w:val="24"/>
                      <w:szCs w:val="24"/>
                    </w:rPr>
                    <w:t>xoong</w:t>
                  </w:r>
                  <w:proofErr w:type="spellEnd"/>
                  <w:r w:rsidRPr="00465F8A">
                    <w:rPr>
                      <w:bCs/>
                      <w:sz w:val="24"/>
                      <w:szCs w:val="24"/>
                    </w:rPr>
                    <w:t xml:space="preserve"> (bao </w:t>
                  </w:r>
                  <w:proofErr w:type="spellStart"/>
                  <w:r w:rsidRPr="00465F8A">
                    <w:rPr>
                      <w:bCs/>
                      <w:sz w:val="24"/>
                      <w:szCs w:val="24"/>
                    </w:rPr>
                    <w:t>gồm</w:t>
                  </w:r>
                  <w:proofErr w:type="spellEnd"/>
                  <w:r w:rsidRPr="00465F8A">
                    <w:rPr>
                      <w:bCs/>
                      <w:sz w:val="24"/>
                      <w:szCs w:val="24"/>
                    </w:rPr>
                    <w:t xml:space="preserve"> </w:t>
                  </w:r>
                  <w:proofErr w:type="spellStart"/>
                  <w:r w:rsidRPr="00465F8A">
                    <w:rPr>
                      <w:bCs/>
                      <w:sz w:val="24"/>
                      <w:szCs w:val="24"/>
                    </w:rPr>
                    <w:t>tỏi</w:t>
                  </w:r>
                  <w:proofErr w:type="spellEnd"/>
                  <w:r w:rsidRPr="00465F8A">
                    <w:rPr>
                      <w:bCs/>
                      <w:sz w:val="24"/>
                      <w:szCs w:val="24"/>
                    </w:rPr>
                    <w:t xml:space="preserve"> </w:t>
                  </w:r>
                  <w:proofErr w:type="spellStart"/>
                  <w:r w:rsidRPr="00465F8A">
                    <w:rPr>
                      <w:bCs/>
                      <w:sz w:val="24"/>
                      <w:szCs w:val="24"/>
                    </w:rPr>
                    <w:t>tây</w:t>
                  </w:r>
                  <w:proofErr w:type="spellEnd"/>
                  <w:r w:rsidRPr="00465F8A">
                    <w:rPr>
                      <w:bCs/>
                      <w:sz w:val="24"/>
                      <w:szCs w:val="24"/>
                    </w:rPr>
                    <w:t xml:space="preserve">), </w:t>
                  </w:r>
                  <w:proofErr w:type="spellStart"/>
                  <w:r w:rsidRPr="00465F8A">
                    <w:rPr>
                      <w:bCs/>
                      <w:sz w:val="24"/>
                      <w:szCs w:val="24"/>
                    </w:rPr>
                    <w:t>tỏi</w:t>
                  </w:r>
                  <w:proofErr w:type="spellEnd"/>
                  <w:r w:rsidRPr="00465F8A">
                    <w:rPr>
                      <w:bCs/>
                      <w:sz w:val="24"/>
                      <w:szCs w:val="24"/>
                    </w:rPr>
                    <w:t xml:space="preserve">, </w:t>
                  </w:r>
                  <w:proofErr w:type="spellStart"/>
                  <w:r w:rsidRPr="00465F8A">
                    <w:rPr>
                      <w:bCs/>
                      <w:sz w:val="24"/>
                      <w:szCs w:val="24"/>
                    </w:rPr>
                    <w:t>nira</w:t>
                  </w:r>
                  <w:proofErr w:type="spellEnd"/>
                  <w:r w:rsidRPr="00465F8A">
                    <w:rPr>
                      <w:bCs/>
                      <w:sz w:val="24"/>
                      <w:szCs w:val="24"/>
                    </w:rPr>
                    <w:t xml:space="preserve">, </w:t>
                  </w:r>
                  <w:proofErr w:type="spellStart"/>
                  <w:r w:rsidRPr="00465F8A">
                    <w:rPr>
                      <w:bCs/>
                      <w:sz w:val="24"/>
                      <w:szCs w:val="24"/>
                    </w:rPr>
                    <w:t>măng</w:t>
                  </w:r>
                  <w:proofErr w:type="spellEnd"/>
                  <w:r w:rsidRPr="00465F8A">
                    <w:rPr>
                      <w:bCs/>
                      <w:sz w:val="24"/>
                      <w:szCs w:val="24"/>
                    </w:rPr>
                    <w:t xml:space="preserve"> </w:t>
                  </w:r>
                  <w:proofErr w:type="spellStart"/>
                  <w:r w:rsidRPr="00465F8A">
                    <w:rPr>
                      <w:bCs/>
                      <w:sz w:val="24"/>
                      <w:szCs w:val="24"/>
                    </w:rPr>
                    <w:t>tây</w:t>
                  </w:r>
                  <w:proofErr w:type="spellEnd"/>
                  <w:r w:rsidRPr="00465F8A">
                    <w:rPr>
                      <w:bCs/>
                      <w:sz w:val="24"/>
                      <w:szCs w:val="24"/>
                    </w:rPr>
                    <w:t xml:space="preserve">, </w:t>
                  </w:r>
                  <w:proofErr w:type="spellStart"/>
                  <w:r w:rsidRPr="00465F8A">
                    <w:rPr>
                      <w:bCs/>
                      <w:sz w:val="24"/>
                      <w:szCs w:val="24"/>
                    </w:rPr>
                    <w:t>hành</w:t>
                  </w:r>
                  <w:proofErr w:type="spellEnd"/>
                  <w:r w:rsidRPr="00465F8A">
                    <w:rPr>
                      <w:bCs/>
                      <w:sz w:val="24"/>
                      <w:szCs w:val="24"/>
                    </w:rPr>
                    <w:t xml:space="preserve"> </w:t>
                  </w:r>
                  <w:proofErr w:type="spellStart"/>
                  <w:r w:rsidRPr="00465F8A">
                    <w:rPr>
                      <w:bCs/>
                      <w:sz w:val="24"/>
                      <w:szCs w:val="24"/>
                    </w:rPr>
                    <w:t>tây</w:t>
                  </w:r>
                  <w:proofErr w:type="spellEnd"/>
                  <w:r w:rsidRPr="00465F8A">
                    <w:rPr>
                      <w:bCs/>
                      <w:sz w:val="24"/>
                      <w:szCs w:val="24"/>
                    </w:rPr>
                    <w:t xml:space="preserve"> </w:t>
                  </w:r>
                  <w:proofErr w:type="spellStart"/>
                  <w:r w:rsidRPr="00465F8A">
                    <w:rPr>
                      <w:bCs/>
                      <w:sz w:val="24"/>
                      <w:szCs w:val="24"/>
                    </w:rPr>
                    <w:t>nhân</w:t>
                  </w:r>
                  <w:proofErr w:type="spellEnd"/>
                  <w:r w:rsidRPr="00465F8A">
                    <w:rPr>
                      <w:bCs/>
                      <w:sz w:val="24"/>
                      <w:szCs w:val="24"/>
                    </w:rPr>
                    <w:t xml:space="preserve"> </w:t>
                  </w:r>
                  <w:proofErr w:type="spellStart"/>
                  <w:r w:rsidRPr="00465F8A">
                    <w:rPr>
                      <w:bCs/>
                      <w:sz w:val="24"/>
                      <w:szCs w:val="24"/>
                    </w:rPr>
                    <w:t>giống</w:t>
                  </w:r>
                  <w:proofErr w:type="spellEnd"/>
                  <w:r w:rsidRPr="00465F8A">
                    <w:rPr>
                      <w:bCs/>
                      <w:sz w:val="24"/>
                      <w:szCs w:val="24"/>
                    </w:rPr>
                    <w:t xml:space="preserve"> </w:t>
                  </w:r>
                  <w:proofErr w:type="spellStart"/>
                  <w:r w:rsidRPr="00465F8A">
                    <w:rPr>
                      <w:bCs/>
                      <w:sz w:val="24"/>
                      <w:szCs w:val="24"/>
                    </w:rPr>
                    <w:t>và</w:t>
                  </w:r>
                  <w:proofErr w:type="spellEnd"/>
                  <w:r w:rsidRPr="00465F8A">
                    <w:rPr>
                      <w:bCs/>
                      <w:sz w:val="24"/>
                      <w:szCs w:val="24"/>
                    </w:rPr>
                    <w:t xml:space="preserve"> </w:t>
                  </w:r>
                  <w:proofErr w:type="spellStart"/>
                  <w:r w:rsidRPr="00465F8A">
                    <w:rPr>
                      <w:bCs/>
                      <w:sz w:val="24"/>
                      <w:szCs w:val="24"/>
                    </w:rPr>
                    <w:t>các</w:t>
                  </w:r>
                  <w:proofErr w:type="spellEnd"/>
                  <w:r w:rsidRPr="00465F8A">
                    <w:rPr>
                      <w:bCs/>
                      <w:sz w:val="24"/>
                      <w:szCs w:val="24"/>
                    </w:rPr>
                    <w:t xml:space="preserve"> </w:t>
                  </w:r>
                  <w:proofErr w:type="spellStart"/>
                  <w:r w:rsidRPr="00465F8A">
                    <w:rPr>
                      <w:bCs/>
                      <w:sz w:val="24"/>
                      <w:szCs w:val="24"/>
                    </w:rPr>
                    <w:t>loại</w:t>
                  </w:r>
                  <w:proofErr w:type="spellEnd"/>
                  <w:r w:rsidRPr="00465F8A">
                    <w:rPr>
                      <w:bCs/>
                      <w:sz w:val="24"/>
                      <w:szCs w:val="24"/>
                    </w:rPr>
                    <w:t xml:space="preserve"> </w:t>
                  </w:r>
                  <w:proofErr w:type="spellStart"/>
                  <w:r w:rsidRPr="00465F8A">
                    <w:rPr>
                      <w:bCs/>
                      <w:sz w:val="24"/>
                      <w:szCs w:val="24"/>
                    </w:rPr>
                    <w:t>thảo</w:t>
                  </w:r>
                  <w:proofErr w:type="spellEnd"/>
                  <w:r w:rsidRPr="00465F8A">
                    <w:rPr>
                      <w:bCs/>
                      <w:sz w:val="24"/>
                      <w:szCs w:val="24"/>
                    </w:rPr>
                    <w:t xml:space="preserve"> </w:t>
                  </w:r>
                  <w:proofErr w:type="spellStart"/>
                  <w:r w:rsidRPr="00465F8A">
                    <w:rPr>
                      <w:bCs/>
                      <w:sz w:val="24"/>
                      <w:szCs w:val="24"/>
                    </w:rPr>
                    <w:t>mộc</w:t>
                  </w:r>
                  <w:proofErr w:type="spellEnd"/>
                </w:p>
              </w:tc>
              <w:tc>
                <w:tcPr>
                  <w:tcW w:w="993" w:type="dxa"/>
                </w:tcPr>
                <w:p w:rsidR="00690E3D" w:rsidRPr="00465F8A" w:rsidRDefault="00690E3D" w:rsidP="00BB5299">
                  <w:pPr>
                    <w:jc w:val="both"/>
                    <w:rPr>
                      <w:bCs/>
                      <w:sz w:val="24"/>
                      <w:szCs w:val="24"/>
                    </w:rPr>
                  </w:pPr>
                  <w:r w:rsidRPr="00465F8A">
                    <w:rPr>
                      <w:bCs/>
                      <w:sz w:val="24"/>
                      <w:szCs w:val="24"/>
                    </w:rPr>
                    <w:t>2</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RDefault="00690E3D" w:rsidP="00BB5299">
                  <w:pPr>
                    <w:jc w:val="both"/>
                    <w:rPr>
                      <w:bCs/>
                      <w:sz w:val="24"/>
                      <w:szCs w:val="24"/>
                      <w:lang w:val="fr-FR"/>
                    </w:rPr>
                  </w:pPr>
                  <w:proofErr w:type="spellStart"/>
                  <w:r w:rsidRPr="00465F8A">
                    <w:rPr>
                      <w:bCs/>
                      <w:sz w:val="24"/>
                      <w:szCs w:val="24"/>
                      <w:lang w:val="fr-FR"/>
                    </w:rPr>
                    <w:t>Đậu</w:t>
                  </w:r>
                  <w:proofErr w:type="spellEnd"/>
                  <w:r w:rsidRPr="00465F8A">
                    <w:rPr>
                      <w:bCs/>
                      <w:sz w:val="24"/>
                      <w:szCs w:val="24"/>
                      <w:lang w:val="fr-FR"/>
                    </w:rPr>
                    <w:t xml:space="preserve"> </w:t>
                  </w:r>
                  <w:proofErr w:type="spellStart"/>
                  <w:r w:rsidRPr="00465F8A">
                    <w:rPr>
                      <w:bCs/>
                      <w:sz w:val="24"/>
                      <w:szCs w:val="24"/>
                      <w:lang w:val="fr-FR"/>
                    </w:rPr>
                    <w:t>Hà</w:t>
                  </w:r>
                  <w:proofErr w:type="spellEnd"/>
                  <w:r w:rsidRPr="00465F8A">
                    <w:rPr>
                      <w:bCs/>
                      <w:sz w:val="24"/>
                      <w:szCs w:val="24"/>
                      <w:lang w:val="fr-FR"/>
                    </w:rPr>
                    <w:t xml:space="preserve"> Lan, non (</w:t>
                  </w:r>
                  <w:proofErr w:type="spellStart"/>
                  <w:r w:rsidRPr="00465F8A">
                    <w:rPr>
                      <w:bCs/>
                      <w:sz w:val="24"/>
                      <w:szCs w:val="24"/>
                      <w:lang w:val="fr-FR"/>
                    </w:rPr>
                    <w:t>có</w:t>
                  </w:r>
                  <w:proofErr w:type="spellEnd"/>
                  <w:r w:rsidRPr="00465F8A">
                    <w:rPr>
                      <w:bCs/>
                      <w:sz w:val="24"/>
                      <w:szCs w:val="24"/>
                      <w:lang w:val="fr-FR"/>
                    </w:rPr>
                    <w:t xml:space="preserve"> </w:t>
                  </w:r>
                  <w:proofErr w:type="spellStart"/>
                  <w:r w:rsidRPr="00465F8A">
                    <w:rPr>
                      <w:bCs/>
                      <w:sz w:val="24"/>
                      <w:szCs w:val="24"/>
                      <w:lang w:val="fr-FR"/>
                    </w:rPr>
                    <w:t>vỏ</w:t>
                  </w:r>
                  <w:proofErr w:type="spellEnd"/>
                  <w:r w:rsidRPr="00465F8A">
                    <w:rPr>
                      <w:bCs/>
                      <w:sz w:val="24"/>
                      <w:szCs w:val="24"/>
                      <w:lang w:val="fr-FR"/>
                    </w:rPr>
                    <w:t>)</w:t>
                  </w:r>
                </w:p>
              </w:tc>
              <w:tc>
                <w:tcPr>
                  <w:tcW w:w="993" w:type="dxa"/>
                </w:tcPr>
                <w:p w:rsidR="00690E3D" w:rsidRPr="00465F8A" w:rsidRDefault="00690E3D" w:rsidP="00BB5299">
                  <w:pPr>
                    <w:jc w:val="both"/>
                    <w:rPr>
                      <w:bCs/>
                      <w:sz w:val="24"/>
                      <w:szCs w:val="24"/>
                    </w:rPr>
                  </w:pPr>
                  <w:r w:rsidRPr="00465F8A">
                    <w:rPr>
                      <w:bCs/>
                      <w:sz w:val="24"/>
                      <w:szCs w:val="24"/>
                    </w:rPr>
                    <w:t>2</w:t>
                  </w:r>
                </w:p>
              </w:tc>
              <w:tc>
                <w:tcPr>
                  <w:tcW w:w="992" w:type="dxa"/>
                </w:tcPr>
                <w:p w:rsidR="00690E3D" w:rsidRPr="00465F8A" w:rsidRDefault="00690E3D" w:rsidP="00BB5299">
                  <w:pPr>
                    <w:jc w:val="both"/>
                    <w:rPr>
                      <w:bCs/>
                      <w:sz w:val="24"/>
                      <w:szCs w:val="24"/>
                    </w:rPr>
                  </w:pPr>
                  <w:r w:rsidRPr="00465F8A">
                    <w:rPr>
                      <w:bCs/>
                      <w:sz w:val="24"/>
                      <w:szCs w:val="24"/>
                    </w:rPr>
                    <w:t>3</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lastRenderedPageBreak/>
                    <w:t>Quýt</w:t>
                  </w:r>
                  <w:proofErr w:type="spellEnd"/>
                  <w:r w:rsidRPr="00465F8A">
                    <w:rPr>
                      <w:bCs/>
                      <w:sz w:val="24"/>
                      <w:szCs w:val="24"/>
                    </w:rPr>
                    <w:t xml:space="preserve"> </w:t>
                  </w:r>
                  <w:proofErr w:type="spellStart"/>
                  <w:r w:rsidRPr="00465F8A">
                    <w:rPr>
                      <w:bCs/>
                      <w:sz w:val="24"/>
                      <w:szCs w:val="24"/>
                    </w:rPr>
                    <w:t>Nhật</w:t>
                  </w:r>
                  <w:proofErr w:type="spellEnd"/>
                </w:p>
              </w:tc>
              <w:tc>
                <w:tcPr>
                  <w:tcW w:w="993" w:type="dxa"/>
                </w:tcPr>
                <w:p w:rsidR="00690E3D" w:rsidRPr="00465F8A" w:rsidRDefault="00690E3D" w:rsidP="00BB5299">
                  <w:pPr>
                    <w:jc w:val="both"/>
                    <w:rPr>
                      <w:bCs/>
                      <w:sz w:val="24"/>
                      <w:szCs w:val="24"/>
                    </w:rPr>
                  </w:pPr>
                  <w:r w:rsidRPr="00465F8A">
                    <w:rPr>
                      <w:bCs/>
                      <w:sz w:val="24"/>
                      <w:szCs w:val="24"/>
                    </w:rPr>
                    <w:t>1</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RDefault="00690E3D" w:rsidP="00BB5299">
                  <w:pPr>
                    <w:jc w:val="both"/>
                    <w:rPr>
                      <w:bCs/>
                      <w:sz w:val="24"/>
                      <w:szCs w:val="24"/>
                      <w:lang w:val="fr-FR"/>
                    </w:rPr>
                  </w:pPr>
                  <w:proofErr w:type="spellStart"/>
                  <w:r w:rsidRPr="00465F8A">
                    <w:rPr>
                      <w:bCs/>
                      <w:sz w:val="24"/>
                      <w:szCs w:val="24"/>
                    </w:rPr>
                    <w:t>Đào</w:t>
                  </w:r>
                  <w:proofErr w:type="spellEnd"/>
                </w:p>
              </w:tc>
              <w:tc>
                <w:tcPr>
                  <w:tcW w:w="993" w:type="dxa"/>
                </w:tcPr>
                <w:p w:rsidR="00690E3D" w:rsidRPr="00465F8A" w:rsidRDefault="00690E3D" w:rsidP="00BB5299">
                  <w:pPr>
                    <w:jc w:val="both"/>
                    <w:rPr>
                      <w:bCs/>
                      <w:sz w:val="24"/>
                      <w:szCs w:val="24"/>
                    </w:rPr>
                  </w:pPr>
                  <w:r w:rsidRPr="00465F8A">
                    <w:rPr>
                      <w:bCs/>
                      <w:sz w:val="24"/>
                      <w:szCs w:val="24"/>
                    </w:rPr>
                    <w:t>3</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Xuân</w:t>
                  </w:r>
                  <w:proofErr w:type="spellEnd"/>
                  <w:r w:rsidRPr="00465F8A">
                    <w:rPr>
                      <w:bCs/>
                      <w:sz w:val="24"/>
                      <w:szCs w:val="24"/>
                    </w:rPr>
                    <w:t xml:space="preserve"> </w:t>
                  </w:r>
                  <w:proofErr w:type="spellStart"/>
                  <w:r w:rsidRPr="00465F8A">
                    <w:rPr>
                      <w:bCs/>
                      <w:sz w:val="24"/>
                      <w:szCs w:val="24"/>
                    </w:rPr>
                    <w:t>đào</w:t>
                  </w:r>
                  <w:proofErr w:type="spellEnd"/>
                </w:p>
              </w:tc>
              <w:tc>
                <w:tcPr>
                  <w:tcW w:w="993" w:type="dxa"/>
                </w:tcPr>
                <w:p w:rsidR="00690E3D" w:rsidRPr="00465F8A" w:rsidRDefault="00690E3D" w:rsidP="00BB5299">
                  <w:pPr>
                    <w:jc w:val="both"/>
                    <w:rPr>
                      <w:bCs/>
                      <w:sz w:val="24"/>
                      <w:szCs w:val="24"/>
                    </w:rPr>
                  </w:pPr>
                  <w:r w:rsidRPr="00465F8A">
                    <w:rPr>
                      <w:bCs/>
                      <w:sz w:val="24"/>
                      <w:szCs w:val="24"/>
                    </w:rPr>
                    <w:t>3</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Mận</w:t>
                  </w:r>
                  <w:proofErr w:type="spellEnd"/>
                  <w:r w:rsidRPr="00465F8A">
                    <w:rPr>
                      <w:bCs/>
                      <w:sz w:val="24"/>
                      <w:szCs w:val="24"/>
                    </w:rPr>
                    <w:t xml:space="preserve"> </w:t>
                  </w:r>
                  <w:proofErr w:type="spellStart"/>
                  <w:r w:rsidRPr="00465F8A">
                    <w:rPr>
                      <w:bCs/>
                      <w:sz w:val="24"/>
                      <w:szCs w:val="24"/>
                    </w:rPr>
                    <w:t>Nhật</w:t>
                  </w:r>
                  <w:proofErr w:type="spellEnd"/>
                </w:p>
              </w:tc>
              <w:tc>
                <w:tcPr>
                  <w:tcW w:w="993" w:type="dxa"/>
                </w:tcPr>
                <w:p w:rsidR="00690E3D" w:rsidRPr="00465F8A" w:rsidRDefault="00690E3D" w:rsidP="00BB5299">
                  <w:pPr>
                    <w:jc w:val="both"/>
                    <w:rPr>
                      <w:bCs/>
                      <w:sz w:val="24"/>
                      <w:szCs w:val="24"/>
                    </w:rPr>
                  </w:pPr>
                  <w:r w:rsidRPr="00465F8A">
                    <w:rPr>
                      <w:bCs/>
                      <w:sz w:val="24"/>
                      <w:szCs w:val="24"/>
                    </w:rPr>
                    <w:t>0,5</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RDefault="00690E3D" w:rsidP="00BB5299">
                  <w:pPr>
                    <w:jc w:val="both"/>
                    <w:rPr>
                      <w:bCs/>
                      <w:sz w:val="24"/>
                      <w:szCs w:val="24"/>
                    </w:rPr>
                  </w:pPr>
                  <w:r w:rsidRPr="00465F8A">
                    <w:rPr>
                      <w:bCs/>
                      <w:sz w:val="24"/>
                      <w:szCs w:val="24"/>
                    </w:rPr>
                    <w:t xml:space="preserve">Anh </w:t>
                  </w:r>
                  <w:proofErr w:type="spellStart"/>
                  <w:r w:rsidRPr="00465F8A">
                    <w:rPr>
                      <w:bCs/>
                      <w:sz w:val="24"/>
                      <w:szCs w:val="24"/>
                    </w:rPr>
                    <w:t>đào</w:t>
                  </w:r>
                  <w:proofErr w:type="spellEnd"/>
                </w:p>
              </w:tc>
              <w:tc>
                <w:tcPr>
                  <w:tcW w:w="993" w:type="dxa"/>
                </w:tcPr>
                <w:p w:rsidR="00690E3D" w:rsidRPr="00465F8A" w:rsidRDefault="00690E3D" w:rsidP="00BB5299">
                  <w:pPr>
                    <w:jc w:val="both"/>
                    <w:rPr>
                      <w:bCs/>
                      <w:sz w:val="24"/>
                      <w:szCs w:val="24"/>
                    </w:rPr>
                  </w:pPr>
                  <w:r w:rsidRPr="00465F8A">
                    <w:rPr>
                      <w:bCs/>
                      <w:sz w:val="24"/>
                      <w:szCs w:val="24"/>
                    </w:rPr>
                    <w:t>10</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Nho</w:t>
                  </w:r>
                  <w:proofErr w:type="spellEnd"/>
                </w:p>
              </w:tc>
              <w:tc>
                <w:tcPr>
                  <w:tcW w:w="993" w:type="dxa"/>
                </w:tcPr>
                <w:p w:rsidR="00690E3D" w:rsidRPr="00465F8A" w:rsidRDefault="00690E3D" w:rsidP="00BB5299">
                  <w:pPr>
                    <w:jc w:val="both"/>
                    <w:rPr>
                      <w:bCs/>
                      <w:sz w:val="24"/>
                      <w:szCs w:val="24"/>
                    </w:rPr>
                  </w:pPr>
                  <w:r w:rsidRPr="00465F8A">
                    <w:rPr>
                      <w:bCs/>
                      <w:sz w:val="24"/>
                      <w:szCs w:val="24"/>
                    </w:rPr>
                    <w:t>5</w:t>
                  </w:r>
                </w:p>
              </w:tc>
              <w:tc>
                <w:tcPr>
                  <w:tcW w:w="992" w:type="dxa"/>
                </w:tcPr>
                <w:p w:rsidR="00690E3D" w:rsidRPr="00465F8A" w:rsidRDefault="00690E3D" w:rsidP="00BB5299">
                  <w:pPr>
                    <w:jc w:val="both"/>
                    <w:rPr>
                      <w:bCs/>
                      <w:sz w:val="24"/>
                      <w:szCs w:val="24"/>
                    </w:rPr>
                  </w:pPr>
                  <w:r w:rsidRPr="00465F8A">
                    <w:rPr>
                      <w:bCs/>
                      <w:sz w:val="24"/>
                      <w:szCs w:val="24"/>
                    </w:rPr>
                    <w:t>2</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Hồng</w:t>
                  </w:r>
                  <w:proofErr w:type="spellEnd"/>
                  <w:r w:rsidRPr="00465F8A">
                    <w:rPr>
                      <w:bCs/>
                      <w:sz w:val="24"/>
                      <w:szCs w:val="24"/>
                    </w:rPr>
                    <w:t xml:space="preserve"> </w:t>
                  </w:r>
                  <w:proofErr w:type="spellStart"/>
                  <w:r w:rsidRPr="00465F8A">
                    <w:rPr>
                      <w:bCs/>
                      <w:sz w:val="24"/>
                      <w:szCs w:val="24"/>
                    </w:rPr>
                    <w:t>Nhật</w:t>
                  </w:r>
                  <w:proofErr w:type="spellEnd"/>
                </w:p>
              </w:tc>
              <w:tc>
                <w:tcPr>
                  <w:tcW w:w="993" w:type="dxa"/>
                </w:tcPr>
                <w:p w:rsidR="00690E3D" w:rsidRPr="00465F8A" w:rsidRDefault="00690E3D" w:rsidP="00BB5299">
                  <w:pPr>
                    <w:jc w:val="both"/>
                    <w:rPr>
                      <w:bCs/>
                      <w:sz w:val="24"/>
                      <w:szCs w:val="24"/>
                    </w:rPr>
                  </w:pPr>
                  <w:r w:rsidRPr="00465F8A">
                    <w:rPr>
                      <w:bCs/>
                      <w:sz w:val="24"/>
                      <w:szCs w:val="24"/>
                    </w:rPr>
                    <w:t>0,3</w:t>
                  </w:r>
                </w:p>
              </w:tc>
              <w:tc>
                <w:tcPr>
                  <w:tcW w:w="992" w:type="dxa"/>
                </w:tcPr>
                <w:p w:rsidR="00690E3D" w:rsidRPr="00465F8A" w:rsidRDefault="00690E3D" w:rsidP="00BB5299">
                  <w:pPr>
                    <w:jc w:val="both"/>
                    <w:rPr>
                      <w:bCs/>
                      <w:sz w:val="24"/>
                      <w:szCs w:val="24"/>
                    </w:rPr>
                  </w:pPr>
                  <w:r w:rsidRPr="00465F8A">
                    <w:rPr>
                      <w:bCs/>
                      <w:sz w:val="24"/>
                      <w:szCs w:val="24"/>
                    </w:rPr>
                    <w:t>0,4</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Hạt</w:t>
                  </w:r>
                  <w:proofErr w:type="spellEnd"/>
                  <w:r w:rsidRPr="00465F8A">
                    <w:rPr>
                      <w:bCs/>
                      <w:sz w:val="24"/>
                      <w:szCs w:val="24"/>
                    </w:rPr>
                    <w:t xml:space="preserve"> </w:t>
                  </w:r>
                  <w:proofErr w:type="spellStart"/>
                  <w:r w:rsidRPr="00465F8A">
                    <w:rPr>
                      <w:bCs/>
                      <w:sz w:val="24"/>
                      <w:szCs w:val="24"/>
                    </w:rPr>
                    <w:t>dẻ</w:t>
                  </w:r>
                  <w:proofErr w:type="spellEnd"/>
                </w:p>
              </w:tc>
              <w:tc>
                <w:tcPr>
                  <w:tcW w:w="993" w:type="dxa"/>
                </w:tcPr>
                <w:p w:rsidR="00690E3D" w:rsidRPr="00465F8A" w:rsidRDefault="00690E3D" w:rsidP="00BB5299">
                  <w:pPr>
                    <w:jc w:val="both"/>
                    <w:rPr>
                      <w:bCs/>
                      <w:sz w:val="24"/>
                      <w:szCs w:val="24"/>
                    </w:rPr>
                  </w:pPr>
                  <w:r w:rsidRPr="00465F8A">
                    <w:rPr>
                      <w:bCs/>
                      <w:sz w:val="24"/>
                      <w:szCs w:val="24"/>
                    </w:rPr>
                    <w:t>0,02</w:t>
                  </w:r>
                </w:p>
              </w:tc>
              <w:tc>
                <w:tcPr>
                  <w:tcW w:w="992" w:type="dxa"/>
                </w:tcPr>
                <w:p w:rsidR="00690E3D" w:rsidRPr="00465F8A" w:rsidRDefault="00690E3D" w:rsidP="00BB5299">
                  <w:pPr>
                    <w:jc w:val="both"/>
                    <w:rPr>
                      <w:bCs/>
                      <w:sz w:val="24"/>
                      <w:szCs w:val="24"/>
                    </w:rPr>
                  </w:pPr>
                  <w:r w:rsidRPr="00465F8A">
                    <w:rPr>
                      <w:bCs/>
                      <w:sz w:val="24"/>
                      <w:szCs w:val="24"/>
                    </w:rPr>
                    <w:t>0,03</w:t>
                  </w:r>
                </w:p>
              </w:tc>
            </w:tr>
            <w:tr w:rsidR="00690E3D" w:rsidRPr="00465F8A" w:rsidTr="00690E3D">
              <w:tc>
                <w:tcPr>
                  <w:tcW w:w="3168" w:type="dxa"/>
                </w:tcPr>
                <w:p w:rsidR="00690E3D" w:rsidRPr="00465F8A" w:rsidRDefault="00690E3D" w:rsidP="00BB5299">
                  <w:pPr>
                    <w:jc w:val="both"/>
                    <w:rPr>
                      <w:bCs/>
                      <w:sz w:val="24"/>
                      <w:szCs w:val="24"/>
                    </w:rPr>
                  </w:pPr>
                  <w:r w:rsidRPr="00465F8A">
                    <w:rPr>
                      <w:bCs/>
                      <w:sz w:val="24"/>
                      <w:szCs w:val="24"/>
                    </w:rPr>
                    <w:t>“</w:t>
                  </w:r>
                  <w:proofErr w:type="spellStart"/>
                  <w:r w:rsidRPr="00465F8A">
                    <w:rPr>
                      <w:bCs/>
                      <w:sz w:val="24"/>
                      <w:szCs w:val="24"/>
                    </w:rPr>
                    <w:t>Các</w:t>
                  </w:r>
                  <w:proofErr w:type="spellEnd"/>
                  <w:r w:rsidRPr="00465F8A">
                    <w:rPr>
                      <w:bCs/>
                      <w:sz w:val="24"/>
                      <w:szCs w:val="24"/>
                    </w:rPr>
                    <w:t xml:space="preserve"> </w:t>
                  </w:r>
                  <w:proofErr w:type="spellStart"/>
                  <w:r w:rsidRPr="00465F8A">
                    <w:rPr>
                      <w:bCs/>
                      <w:sz w:val="24"/>
                      <w:szCs w:val="24"/>
                    </w:rPr>
                    <w:t>loại</w:t>
                  </w:r>
                  <w:proofErr w:type="spellEnd"/>
                  <w:r w:rsidRPr="00465F8A">
                    <w:rPr>
                      <w:bCs/>
                      <w:sz w:val="24"/>
                      <w:szCs w:val="24"/>
                    </w:rPr>
                    <w:t xml:space="preserve"> </w:t>
                  </w:r>
                  <w:proofErr w:type="spellStart"/>
                  <w:r w:rsidRPr="00465F8A">
                    <w:rPr>
                      <w:bCs/>
                      <w:sz w:val="24"/>
                      <w:szCs w:val="24"/>
                    </w:rPr>
                    <w:t>gia</w:t>
                  </w:r>
                  <w:proofErr w:type="spellEnd"/>
                  <w:r w:rsidRPr="00465F8A">
                    <w:rPr>
                      <w:bCs/>
                      <w:sz w:val="24"/>
                      <w:szCs w:val="24"/>
                    </w:rPr>
                    <w:t xml:space="preserve"> </w:t>
                  </w:r>
                  <w:proofErr w:type="spellStart"/>
                  <w:r w:rsidRPr="00465F8A">
                    <w:rPr>
                      <w:bCs/>
                      <w:sz w:val="24"/>
                      <w:szCs w:val="24"/>
                    </w:rPr>
                    <w:t>vị</w:t>
                  </w:r>
                  <w:proofErr w:type="spellEnd"/>
                  <w:r w:rsidRPr="00465F8A">
                    <w:rPr>
                      <w:bCs/>
                      <w:sz w:val="24"/>
                      <w:szCs w:val="24"/>
                    </w:rPr>
                    <w:t xml:space="preserve"> </w:t>
                  </w:r>
                  <w:proofErr w:type="spellStart"/>
                  <w:r w:rsidRPr="00465F8A">
                    <w:rPr>
                      <w:bCs/>
                      <w:sz w:val="24"/>
                      <w:szCs w:val="24"/>
                    </w:rPr>
                    <w:t>khác</w:t>
                  </w:r>
                  <w:proofErr w:type="spellEnd"/>
                  <w:r w:rsidRPr="00465F8A">
                    <w:rPr>
                      <w:bCs/>
                      <w:sz w:val="24"/>
                      <w:szCs w:val="24"/>
                    </w:rPr>
                    <w:t xml:space="preserve">” </w:t>
                  </w:r>
                  <w:proofErr w:type="spellStart"/>
                  <w:r w:rsidRPr="00465F8A">
                    <w:rPr>
                      <w:bCs/>
                      <w:sz w:val="24"/>
                      <w:szCs w:val="24"/>
                    </w:rPr>
                    <w:t>dùng</w:t>
                  </w:r>
                  <w:proofErr w:type="spellEnd"/>
                  <w:r w:rsidRPr="00465F8A">
                    <w:rPr>
                      <w:bCs/>
                      <w:sz w:val="24"/>
                      <w:szCs w:val="24"/>
                    </w:rPr>
                    <w:t xml:space="preserve"> </w:t>
                  </w:r>
                  <w:proofErr w:type="spellStart"/>
                  <w:r w:rsidRPr="00465F8A">
                    <w:rPr>
                      <w:bCs/>
                      <w:sz w:val="24"/>
                      <w:szCs w:val="24"/>
                    </w:rPr>
                    <w:t>để</w:t>
                  </w:r>
                  <w:proofErr w:type="spellEnd"/>
                  <w:r w:rsidRPr="00465F8A">
                    <w:rPr>
                      <w:bCs/>
                      <w:sz w:val="24"/>
                      <w:szCs w:val="24"/>
                    </w:rPr>
                    <w:t xml:space="preserve"> </w:t>
                  </w:r>
                  <w:proofErr w:type="spellStart"/>
                  <w:r w:rsidRPr="00465F8A">
                    <w:rPr>
                      <w:bCs/>
                      <w:sz w:val="24"/>
                      <w:szCs w:val="24"/>
                    </w:rPr>
                    <w:t>chỉ</w:t>
                  </w:r>
                  <w:proofErr w:type="spellEnd"/>
                  <w:r w:rsidRPr="00465F8A">
                    <w:rPr>
                      <w:bCs/>
                      <w:sz w:val="24"/>
                      <w:szCs w:val="24"/>
                    </w:rPr>
                    <w:t xml:space="preserve"> </w:t>
                  </w:r>
                  <w:proofErr w:type="spellStart"/>
                  <w:r w:rsidRPr="00465F8A">
                    <w:rPr>
                      <w:bCs/>
                      <w:sz w:val="24"/>
                      <w:szCs w:val="24"/>
                    </w:rPr>
                    <w:t>tất</w:t>
                  </w:r>
                  <w:proofErr w:type="spellEnd"/>
                  <w:r w:rsidRPr="00465F8A">
                    <w:rPr>
                      <w:bCs/>
                      <w:sz w:val="24"/>
                      <w:szCs w:val="24"/>
                    </w:rPr>
                    <w:t xml:space="preserve"> </w:t>
                  </w:r>
                  <w:proofErr w:type="spellStart"/>
                  <w:r w:rsidRPr="00465F8A">
                    <w:rPr>
                      <w:bCs/>
                      <w:sz w:val="24"/>
                      <w:szCs w:val="24"/>
                    </w:rPr>
                    <w:t>cả</w:t>
                  </w:r>
                  <w:proofErr w:type="spellEnd"/>
                  <w:r w:rsidRPr="00465F8A">
                    <w:rPr>
                      <w:bCs/>
                      <w:sz w:val="24"/>
                      <w:szCs w:val="24"/>
                    </w:rPr>
                    <w:t xml:space="preserve"> </w:t>
                  </w:r>
                  <w:proofErr w:type="spellStart"/>
                  <w:r w:rsidRPr="00465F8A">
                    <w:rPr>
                      <w:bCs/>
                      <w:sz w:val="24"/>
                      <w:szCs w:val="24"/>
                    </w:rPr>
                    <w:t>các</w:t>
                  </w:r>
                  <w:proofErr w:type="spellEnd"/>
                  <w:r w:rsidRPr="00465F8A">
                    <w:rPr>
                      <w:bCs/>
                      <w:sz w:val="24"/>
                      <w:szCs w:val="24"/>
                    </w:rPr>
                    <w:t xml:space="preserve"> </w:t>
                  </w:r>
                  <w:proofErr w:type="spellStart"/>
                  <w:r w:rsidRPr="00465F8A">
                    <w:rPr>
                      <w:bCs/>
                      <w:sz w:val="24"/>
                      <w:szCs w:val="24"/>
                    </w:rPr>
                    <w:t>loại</w:t>
                  </w:r>
                  <w:proofErr w:type="spellEnd"/>
                  <w:r w:rsidRPr="00465F8A">
                    <w:rPr>
                      <w:bCs/>
                      <w:sz w:val="24"/>
                      <w:szCs w:val="24"/>
                    </w:rPr>
                    <w:t xml:space="preserve"> </w:t>
                  </w:r>
                  <w:proofErr w:type="spellStart"/>
                  <w:r w:rsidRPr="00465F8A">
                    <w:rPr>
                      <w:bCs/>
                      <w:sz w:val="24"/>
                      <w:szCs w:val="24"/>
                    </w:rPr>
                    <w:t>gia</w:t>
                  </w:r>
                  <w:proofErr w:type="spellEnd"/>
                  <w:r w:rsidRPr="00465F8A">
                    <w:rPr>
                      <w:bCs/>
                      <w:sz w:val="24"/>
                      <w:szCs w:val="24"/>
                    </w:rPr>
                    <w:t xml:space="preserve"> </w:t>
                  </w:r>
                  <w:proofErr w:type="spellStart"/>
                  <w:r w:rsidRPr="00465F8A">
                    <w:rPr>
                      <w:bCs/>
                      <w:sz w:val="24"/>
                      <w:szCs w:val="24"/>
                    </w:rPr>
                    <w:t>vị</w:t>
                  </w:r>
                  <w:proofErr w:type="spellEnd"/>
                  <w:r w:rsidRPr="00465F8A">
                    <w:rPr>
                      <w:bCs/>
                      <w:sz w:val="24"/>
                      <w:szCs w:val="24"/>
                    </w:rPr>
                    <w:t xml:space="preserve">, </w:t>
                  </w:r>
                  <w:proofErr w:type="spellStart"/>
                  <w:r w:rsidRPr="00465F8A">
                    <w:rPr>
                      <w:bCs/>
                      <w:sz w:val="24"/>
                      <w:szCs w:val="24"/>
                    </w:rPr>
                    <w:t>ngoại</w:t>
                  </w:r>
                  <w:proofErr w:type="spellEnd"/>
                  <w:r w:rsidRPr="00465F8A">
                    <w:rPr>
                      <w:bCs/>
                      <w:sz w:val="24"/>
                      <w:szCs w:val="24"/>
                    </w:rPr>
                    <w:t xml:space="preserve"> </w:t>
                  </w:r>
                  <w:proofErr w:type="spellStart"/>
                  <w:r w:rsidRPr="00465F8A">
                    <w:rPr>
                      <w:bCs/>
                      <w:sz w:val="24"/>
                      <w:szCs w:val="24"/>
                    </w:rPr>
                    <w:t>trừ</w:t>
                  </w:r>
                  <w:proofErr w:type="spellEnd"/>
                  <w:r w:rsidRPr="00465F8A">
                    <w:rPr>
                      <w:bCs/>
                      <w:sz w:val="24"/>
                      <w:szCs w:val="24"/>
                    </w:rPr>
                    <w:t xml:space="preserve"> </w:t>
                  </w:r>
                  <w:proofErr w:type="spellStart"/>
                  <w:r w:rsidRPr="00465F8A">
                    <w:rPr>
                      <w:bCs/>
                      <w:sz w:val="24"/>
                      <w:szCs w:val="24"/>
                    </w:rPr>
                    <w:t>cải</w:t>
                  </w:r>
                  <w:proofErr w:type="spellEnd"/>
                  <w:r w:rsidRPr="00465F8A">
                    <w:rPr>
                      <w:bCs/>
                      <w:sz w:val="24"/>
                      <w:szCs w:val="24"/>
                    </w:rPr>
                    <w:t xml:space="preserve"> </w:t>
                  </w:r>
                  <w:proofErr w:type="spellStart"/>
                  <w:r w:rsidRPr="00465F8A">
                    <w:rPr>
                      <w:bCs/>
                      <w:sz w:val="24"/>
                      <w:szCs w:val="24"/>
                    </w:rPr>
                    <w:t>ngựa</w:t>
                  </w:r>
                  <w:proofErr w:type="spellEnd"/>
                  <w:r w:rsidRPr="00465F8A">
                    <w:rPr>
                      <w:bCs/>
                      <w:sz w:val="24"/>
                      <w:szCs w:val="24"/>
                    </w:rPr>
                    <w:t xml:space="preserve">, </w:t>
                  </w:r>
                  <w:proofErr w:type="spellStart"/>
                  <w:r w:rsidRPr="00465F8A">
                    <w:rPr>
                      <w:bCs/>
                      <w:sz w:val="24"/>
                      <w:szCs w:val="24"/>
                    </w:rPr>
                    <w:t>thân</w:t>
                  </w:r>
                  <w:proofErr w:type="spellEnd"/>
                  <w:r w:rsidRPr="00465F8A">
                    <w:rPr>
                      <w:bCs/>
                      <w:sz w:val="24"/>
                      <w:szCs w:val="24"/>
                    </w:rPr>
                    <w:t xml:space="preserve"> </w:t>
                  </w:r>
                  <w:proofErr w:type="spellStart"/>
                  <w:r w:rsidRPr="00465F8A">
                    <w:rPr>
                      <w:bCs/>
                      <w:sz w:val="24"/>
                      <w:szCs w:val="24"/>
                    </w:rPr>
                    <w:t>rễ</w:t>
                  </w:r>
                  <w:proofErr w:type="spellEnd"/>
                  <w:r w:rsidRPr="00465F8A">
                    <w:rPr>
                      <w:bCs/>
                      <w:sz w:val="24"/>
                      <w:szCs w:val="24"/>
                    </w:rPr>
                    <w:t xml:space="preserve"> </w:t>
                  </w:r>
                  <w:proofErr w:type="gramStart"/>
                  <w:r w:rsidRPr="00465F8A">
                    <w:rPr>
                      <w:bCs/>
                      <w:sz w:val="24"/>
                      <w:szCs w:val="24"/>
                    </w:rPr>
                    <w:t>wasabi ,</w:t>
                  </w:r>
                  <w:proofErr w:type="gramEnd"/>
                  <w:r w:rsidRPr="00465F8A">
                    <w:rPr>
                      <w:bCs/>
                      <w:sz w:val="24"/>
                      <w:szCs w:val="24"/>
                    </w:rPr>
                    <w:t xml:space="preserve"> </w:t>
                  </w:r>
                  <w:proofErr w:type="spellStart"/>
                  <w:r w:rsidRPr="00465F8A">
                    <w:rPr>
                      <w:bCs/>
                      <w:sz w:val="24"/>
                      <w:szCs w:val="24"/>
                    </w:rPr>
                    <w:t>tỏi</w:t>
                  </w:r>
                  <w:proofErr w:type="spellEnd"/>
                  <w:r w:rsidRPr="00465F8A">
                    <w:rPr>
                      <w:bCs/>
                      <w:sz w:val="24"/>
                      <w:szCs w:val="24"/>
                    </w:rPr>
                    <w:t xml:space="preserve">, </w:t>
                  </w:r>
                  <w:proofErr w:type="spellStart"/>
                  <w:r w:rsidRPr="00465F8A">
                    <w:rPr>
                      <w:bCs/>
                      <w:sz w:val="24"/>
                      <w:szCs w:val="24"/>
                    </w:rPr>
                    <w:t>ớt</w:t>
                  </w:r>
                  <w:proofErr w:type="spellEnd"/>
                  <w:r w:rsidRPr="00465F8A">
                    <w:rPr>
                      <w:bCs/>
                      <w:sz w:val="24"/>
                      <w:szCs w:val="24"/>
                    </w:rPr>
                    <w:t xml:space="preserve">, </w:t>
                  </w:r>
                  <w:proofErr w:type="spellStart"/>
                  <w:r w:rsidRPr="00465F8A">
                    <w:rPr>
                      <w:bCs/>
                      <w:sz w:val="24"/>
                      <w:szCs w:val="24"/>
                    </w:rPr>
                    <w:t>ớt</w:t>
                  </w:r>
                  <w:proofErr w:type="spellEnd"/>
                  <w:r w:rsidRPr="00465F8A">
                    <w:rPr>
                      <w:bCs/>
                      <w:sz w:val="24"/>
                      <w:szCs w:val="24"/>
                    </w:rPr>
                    <w:t xml:space="preserve"> </w:t>
                  </w:r>
                  <w:proofErr w:type="spellStart"/>
                  <w:r w:rsidRPr="00465F8A">
                    <w:rPr>
                      <w:bCs/>
                      <w:sz w:val="24"/>
                      <w:szCs w:val="24"/>
                    </w:rPr>
                    <w:t>bột</w:t>
                  </w:r>
                  <w:proofErr w:type="spellEnd"/>
                  <w:r w:rsidRPr="00465F8A">
                    <w:rPr>
                      <w:bCs/>
                      <w:sz w:val="24"/>
                      <w:szCs w:val="24"/>
                    </w:rPr>
                    <w:t xml:space="preserve">, </w:t>
                  </w:r>
                  <w:proofErr w:type="spellStart"/>
                  <w:r w:rsidRPr="00465F8A">
                    <w:rPr>
                      <w:bCs/>
                      <w:sz w:val="24"/>
                      <w:szCs w:val="24"/>
                    </w:rPr>
                    <w:t>gừng</w:t>
                  </w:r>
                  <w:proofErr w:type="spellEnd"/>
                  <w:r w:rsidRPr="00465F8A">
                    <w:rPr>
                      <w:bCs/>
                      <w:sz w:val="24"/>
                      <w:szCs w:val="24"/>
                    </w:rPr>
                    <w:t xml:space="preserve">, </w:t>
                  </w:r>
                  <w:proofErr w:type="spellStart"/>
                  <w:r w:rsidRPr="00465F8A">
                    <w:rPr>
                      <w:bCs/>
                      <w:sz w:val="24"/>
                      <w:szCs w:val="24"/>
                    </w:rPr>
                    <w:t>vỏ</w:t>
                  </w:r>
                  <w:proofErr w:type="spellEnd"/>
                  <w:r w:rsidRPr="00465F8A">
                    <w:rPr>
                      <w:bCs/>
                      <w:sz w:val="24"/>
                      <w:szCs w:val="24"/>
                    </w:rPr>
                    <w:t xml:space="preserve"> </w:t>
                  </w:r>
                  <w:proofErr w:type="spellStart"/>
                  <w:r w:rsidRPr="00465F8A">
                    <w:rPr>
                      <w:bCs/>
                      <w:sz w:val="24"/>
                      <w:szCs w:val="24"/>
                    </w:rPr>
                    <w:t>chanh</w:t>
                  </w:r>
                  <w:proofErr w:type="spellEnd"/>
                  <w:r w:rsidRPr="00465F8A">
                    <w:rPr>
                      <w:bCs/>
                      <w:sz w:val="24"/>
                      <w:szCs w:val="24"/>
                    </w:rPr>
                    <w:t xml:space="preserve">, </w:t>
                  </w:r>
                  <w:proofErr w:type="spellStart"/>
                  <w:r w:rsidRPr="00465F8A">
                    <w:rPr>
                      <w:bCs/>
                      <w:sz w:val="24"/>
                      <w:szCs w:val="24"/>
                    </w:rPr>
                    <w:t>vỏ</w:t>
                  </w:r>
                  <w:proofErr w:type="spellEnd"/>
                  <w:r w:rsidRPr="00465F8A">
                    <w:rPr>
                      <w:bCs/>
                      <w:sz w:val="24"/>
                      <w:szCs w:val="24"/>
                    </w:rPr>
                    <w:t xml:space="preserve"> cam , </w:t>
                  </w:r>
                  <w:proofErr w:type="spellStart"/>
                  <w:r w:rsidRPr="00465F8A">
                    <w:rPr>
                      <w:bCs/>
                      <w:sz w:val="24"/>
                      <w:szCs w:val="24"/>
                    </w:rPr>
                    <w:t>vỏ</w:t>
                  </w:r>
                  <w:proofErr w:type="spellEnd"/>
                  <w:r w:rsidRPr="00465F8A">
                    <w:rPr>
                      <w:bCs/>
                      <w:sz w:val="24"/>
                      <w:szCs w:val="24"/>
                    </w:rPr>
                    <w:t xml:space="preserve"> yuzu (</w:t>
                  </w:r>
                  <w:proofErr w:type="spellStart"/>
                  <w:r w:rsidRPr="00465F8A">
                    <w:rPr>
                      <w:bCs/>
                      <w:sz w:val="24"/>
                      <w:szCs w:val="24"/>
                    </w:rPr>
                    <w:t>chanh</w:t>
                  </w:r>
                  <w:proofErr w:type="spellEnd"/>
                  <w:r w:rsidRPr="00465F8A">
                    <w:rPr>
                      <w:bCs/>
                      <w:sz w:val="24"/>
                      <w:szCs w:val="24"/>
                    </w:rPr>
                    <w:t xml:space="preserve"> </w:t>
                  </w:r>
                  <w:proofErr w:type="spellStart"/>
                  <w:r w:rsidRPr="00465F8A">
                    <w:rPr>
                      <w:bCs/>
                      <w:sz w:val="24"/>
                      <w:szCs w:val="24"/>
                    </w:rPr>
                    <w:t>Trung</w:t>
                  </w:r>
                  <w:proofErr w:type="spellEnd"/>
                  <w:r w:rsidRPr="00465F8A">
                    <w:rPr>
                      <w:bCs/>
                      <w:sz w:val="24"/>
                      <w:szCs w:val="24"/>
                    </w:rPr>
                    <w:t xml:space="preserve"> </w:t>
                  </w:r>
                  <w:proofErr w:type="spellStart"/>
                  <w:r w:rsidRPr="00465F8A">
                    <w:rPr>
                      <w:bCs/>
                      <w:sz w:val="24"/>
                      <w:szCs w:val="24"/>
                    </w:rPr>
                    <w:t>Quốc</w:t>
                  </w:r>
                  <w:proofErr w:type="spellEnd"/>
                  <w:r w:rsidRPr="00465F8A">
                    <w:rPr>
                      <w:bCs/>
                      <w:sz w:val="24"/>
                      <w:szCs w:val="24"/>
                    </w:rPr>
                    <w:t xml:space="preserve">) </w:t>
                  </w:r>
                  <w:proofErr w:type="spellStart"/>
                  <w:r w:rsidRPr="00465F8A">
                    <w:rPr>
                      <w:bCs/>
                      <w:sz w:val="24"/>
                      <w:szCs w:val="24"/>
                    </w:rPr>
                    <w:t>và</w:t>
                  </w:r>
                  <w:proofErr w:type="spellEnd"/>
                  <w:r w:rsidRPr="00465F8A">
                    <w:rPr>
                      <w:bCs/>
                      <w:sz w:val="24"/>
                      <w:szCs w:val="24"/>
                    </w:rPr>
                    <w:t xml:space="preserve"> </w:t>
                  </w:r>
                  <w:proofErr w:type="spellStart"/>
                  <w:r w:rsidRPr="00465F8A">
                    <w:rPr>
                      <w:bCs/>
                      <w:sz w:val="24"/>
                      <w:szCs w:val="24"/>
                    </w:rPr>
                    <w:t>hạt</w:t>
                  </w:r>
                  <w:proofErr w:type="spellEnd"/>
                  <w:r w:rsidRPr="00465F8A">
                    <w:rPr>
                      <w:bCs/>
                      <w:sz w:val="24"/>
                      <w:szCs w:val="24"/>
                    </w:rPr>
                    <w:t xml:space="preserve"> </w:t>
                  </w:r>
                  <w:proofErr w:type="spellStart"/>
                  <w:r w:rsidRPr="00465F8A">
                    <w:rPr>
                      <w:bCs/>
                      <w:sz w:val="24"/>
                      <w:szCs w:val="24"/>
                    </w:rPr>
                    <w:t>vừng</w:t>
                  </w:r>
                  <w:proofErr w:type="spellEnd"/>
                  <w:r w:rsidRPr="00465F8A">
                    <w:rPr>
                      <w:bCs/>
                      <w:sz w:val="24"/>
                      <w:szCs w:val="24"/>
                    </w:rPr>
                    <w:t>.</w:t>
                  </w:r>
                </w:p>
              </w:tc>
              <w:tc>
                <w:tcPr>
                  <w:tcW w:w="993" w:type="dxa"/>
                </w:tcPr>
                <w:p w:rsidR="00690E3D" w:rsidRPr="00465F8A" w:rsidRDefault="00690E3D" w:rsidP="00BB5299">
                  <w:pPr>
                    <w:jc w:val="both"/>
                    <w:rPr>
                      <w:bCs/>
                      <w:sz w:val="24"/>
                      <w:szCs w:val="24"/>
                    </w:rPr>
                  </w:pPr>
                  <w:r w:rsidRPr="00465F8A">
                    <w:rPr>
                      <w:bCs/>
                      <w:sz w:val="24"/>
                      <w:szCs w:val="24"/>
                    </w:rPr>
                    <w:t>5</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RDefault="00690E3D" w:rsidP="00BB5299">
                  <w:pPr>
                    <w:jc w:val="both"/>
                    <w:rPr>
                      <w:bCs/>
                      <w:sz w:val="24"/>
                      <w:szCs w:val="24"/>
                    </w:rPr>
                  </w:pPr>
                  <w:r w:rsidRPr="00465F8A">
                    <w:rPr>
                      <w:bCs/>
                      <w:sz w:val="24"/>
                      <w:szCs w:val="24"/>
                    </w:rPr>
                    <w:t>“</w:t>
                  </w:r>
                  <w:proofErr w:type="spellStart"/>
                  <w:r w:rsidRPr="00465F8A">
                    <w:rPr>
                      <w:bCs/>
                      <w:sz w:val="24"/>
                      <w:szCs w:val="24"/>
                    </w:rPr>
                    <w:t>Các</w:t>
                  </w:r>
                  <w:proofErr w:type="spellEnd"/>
                  <w:r w:rsidRPr="00465F8A">
                    <w:rPr>
                      <w:bCs/>
                      <w:sz w:val="24"/>
                      <w:szCs w:val="24"/>
                    </w:rPr>
                    <w:t xml:space="preserve"> </w:t>
                  </w:r>
                  <w:proofErr w:type="spellStart"/>
                  <w:r w:rsidRPr="00465F8A">
                    <w:rPr>
                      <w:bCs/>
                      <w:sz w:val="24"/>
                      <w:szCs w:val="24"/>
                    </w:rPr>
                    <w:t>loại</w:t>
                  </w:r>
                  <w:proofErr w:type="spellEnd"/>
                  <w:r w:rsidRPr="00465F8A">
                    <w:rPr>
                      <w:bCs/>
                      <w:sz w:val="24"/>
                      <w:szCs w:val="24"/>
                    </w:rPr>
                    <w:t xml:space="preserve"> </w:t>
                  </w:r>
                  <w:proofErr w:type="spellStart"/>
                  <w:r w:rsidRPr="00465F8A">
                    <w:rPr>
                      <w:bCs/>
                      <w:sz w:val="24"/>
                      <w:szCs w:val="24"/>
                    </w:rPr>
                    <w:t>thảo</w:t>
                  </w:r>
                  <w:proofErr w:type="spellEnd"/>
                  <w:r w:rsidRPr="00465F8A">
                    <w:rPr>
                      <w:bCs/>
                      <w:sz w:val="24"/>
                      <w:szCs w:val="24"/>
                    </w:rPr>
                    <w:t xml:space="preserve"> </w:t>
                  </w:r>
                  <w:proofErr w:type="spellStart"/>
                  <w:r w:rsidRPr="00465F8A">
                    <w:rPr>
                      <w:bCs/>
                      <w:sz w:val="24"/>
                      <w:szCs w:val="24"/>
                    </w:rPr>
                    <w:t>mộc</w:t>
                  </w:r>
                  <w:proofErr w:type="spellEnd"/>
                  <w:r w:rsidRPr="00465F8A">
                    <w:rPr>
                      <w:bCs/>
                      <w:sz w:val="24"/>
                      <w:szCs w:val="24"/>
                    </w:rPr>
                    <w:t xml:space="preserve"> </w:t>
                  </w:r>
                  <w:proofErr w:type="spellStart"/>
                  <w:r w:rsidRPr="00465F8A">
                    <w:rPr>
                      <w:bCs/>
                      <w:sz w:val="24"/>
                      <w:szCs w:val="24"/>
                    </w:rPr>
                    <w:t>khác</w:t>
                  </w:r>
                  <w:proofErr w:type="spellEnd"/>
                  <w:r w:rsidRPr="00465F8A">
                    <w:rPr>
                      <w:bCs/>
                      <w:sz w:val="24"/>
                      <w:szCs w:val="24"/>
                    </w:rPr>
                    <w:t xml:space="preserve">” </w:t>
                  </w:r>
                  <w:proofErr w:type="spellStart"/>
                  <w:r w:rsidRPr="00465F8A">
                    <w:rPr>
                      <w:bCs/>
                      <w:sz w:val="24"/>
                      <w:szCs w:val="24"/>
                    </w:rPr>
                    <w:t>đề</w:t>
                  </w:r>
                  <w:proofErr w:type="spellEnd"/>
                  <w:r w:rsidRPr="00465F8A">
                    <w:rPr>
                      <w:bCs/>
                      <w:sz w:val="24"/>
                      <w:szCs w:val="24"/>
                    </w:rPr>
                    <w:t xml:space="preserve"> </w:t>
                  </w:r>
                  <w:proofErr w:type="spellStart"/>
                  <w:r w:rsidRPr="00465F8A">
                    <w:rPr>
                      <w:bCs/>
                      <w:sz w:val="24"/>
                      <w:szCs w:val="24"/>
                    </w:rPr>
                    <w:t>cập</w:t>
                  </w:r>
                  <w:proofErr w:type="spellEnd"/>
                  <w:r w:rsidRPr="00465F8A">
                    <w:rPr>
                      <w:bCs/>
                      <w:sz w:val="24"/>
                      <w:szCs w:val="24"/>
                    </w:rPr>
                    <w:t xml:space="preserve"> </w:t>
                  </w:r>
                  <w:proofErr w:type="spellStart"/>
                  <w:r w:rsidRPr="00465F8A">
                    <w:rPr>
                      <w:bCs/>
                      <w:sz w:val="24"/>
                      <w:szCs w:val="24"/>
                    </w:rPr>
                    <w:t>đến</w:t>
                  </w:r>
                  <w:proofErr w:type="spellEnd"/>
                  <w:r w:rsidRPr="00465F8A">
                    <w:rPr>
                      <w:bCs/>
                      <w:sz w:val="24"/>
                      <w:szCs w:val="24"/>
                    </w:rPr>
                    <w:t xml:space="preserve"> </w:t>
                  </w:r>
                  <w:proofErr w:type="spellStart"/>
                  <w:r w:rsidRPr="00465F8A">
                    <w:rPr>
                      <w:bCs/>
                      <w:sz w:val="24"/>
                      <w:szCs w:val="24"/>
                    </w:rPr>
                    <w:t>tất</w:t>
                  </w:r>
                  <w:proofErr w:type="spellEnd"/>
                  <w:r w:rsidRPr="00465F8A">
                    <w:rPr>
                      <w:bCs/>
                      <w:sz w:val="24"/>
                      <w:szCs w:val="24"/>
                    </w:rPr>
                    <w:t xml:space="preserve"> </w:t>
                  </w:r>
                  <w:proofErr w:type="spellStart"/>
                  <w:r w:rsidRPr="00465F8A">
                    <w:rPr>
                      <w:bCs/>
                      <w:sz w:val="24"/>
                      <w:szCs w:val="24"/>
                    </w:rPr>
                    <w:t>cả</w:t>
                  </w:r>
                  <w:proofErr w:type="spellEnd"/>
                  <w:r w:rsidRPr="00465F8A">
                    <w:rPr>
                      <w:bCs/>
                      <w:sz w:val="24"/>
                      <w:szCs w:val="24"/>
                    </w:rPr>
                    <w:t xml:space="preserve"> </w:t>
                  </w:r>
                  <w:proofErr w:type="spellStart"/>
                  <w:r w:rsidRPr="00465F8A">
                    <w:rPr>
                      <w:bCs/>
                      <w:sz w:val="24"/>
                      <w:szCs w:val="24"/>
                    </w:rPr>
                    <w:t>các</w:t>
                  </w:r>
                  <w:proofErr w:type="spellEnd"/>
                  <w:r w:rsidRPr="00465F8A">
                    <w:rPr>
                      <w:bCs/>
                      <w:sz w:val="24"/>
                      <w:szCs w:val="24"/>
                    </w:rPr>
                    <w:t xml:space="preserve"> </w:t>
                  </w:r>
                  <w:proofErr w:type="spellStart"/>
                  <w:r w:rsidRPr="00465F8A">
                    <w:rPr>
                      <w:bCs/>
                      <w:sz w:val="24"/>
                      <w:szCs w:val="24"/>
                    </w:rPr>
                    <w:t>loại</w:t>
                  </w:r>
                  <w:proofErr w:type="spellEnd"/>
                  <w:r w:rsidRPr="00465F8A">
                    <w:rPr>
                      <w:bCs/>
                      <w:sz w:val="24"/>
                      <w:szCs w:val="24"/>
                    </w:rPr>
                    <w:t xml:space="preserve"> </w:t>
                  </w:r>
                  <w:proofErr w:type="spellStart"/>
                  <w:r w:rsidRPr="00465F8A">
                    <w:rPr>
                      <w:bCs/>
                      <w:sz w:val="24"/>
                      <w:szCs w:val="24"/>
                    </w:rPr>
                    <w:t>thảo</w:t>
                  </w:r>
                  <w:proofErr w:type="spellEnd"/>
                  <w:r w:rsidRPr="00465F8A">
                    <w:rPr>
                      <w:bCs/>
                      <w:sz w:val="24"/>
                      <w:szCs w:val="24"/>
                    </w:rPr>
                    <w:t xml:space="preserve"> </w:t>
                  </w:r>
                  <w:proofErr w:type="spellStart"/>
                  <w:r w:rsidRPr="00465F8A">
                    <w:rPr>
                      <w:bCs/>
                      <w:sz w:val="24"/>
                      <w:szCs w:val="24"/>
                    </w:rPr>
                    <w:t>mộc</w:t>
                  </w:r>
                  <w:proofErr w:type="spellEnd"/>
                  <w:r w:rsidRPr="00465F8A">
                    <w:rPr>
                      <w:bCs/>
                      <w:sz w:val="24"/>
                      <w:szCs w:val="24"/>
                    </w:rPr>
                    <w:t xml:space="preserve">, </w:t>
                  </w:r>
                  <w:proofErr w:type="spellStart"/>
                  <w:r w:rsidRPr="00465F8A">
                    <w:rPr>
                      <w:bCs/>
                      <w:sz w:val="24"/>
                      <w:szCs w:val="24"/>
                    </w:rPr>
                    <w:t>ngoại</w:t>
                  </w:r>
                  <w:proofErr w:type="spellEnd"/>
                  <w:r w:rsidRPr="00465F8A">
                    <w:rPr>
                      <w:bCs/>
                      <w:sz w:val="24"/>
                      <w:szCs w:val="24"/>
                    </w:rPr>
                    <w:t xml:space="preserve"> </w:t>
                  </w:r>
                  <w:proofErr w:type="spellStart"/>
                  <w:r w:rsidRPr="00465F8A">
                    <w:rPr>
                      <w:bCs/>
                      <w:sz w:val="24"/>
                      <w:szCs w:val="24"/>
                    </w:rPr>
                    <w:t>trừ</w:t>
                  </w:r>
                  <w:proofErr w:type="spellEnd"/>
                  <w:r w:rsidRPr="00465F8A">
                    <w:rPr>
                      <w:bCs/>
                      <w:sz w:val="24"/>
                      <w:szCs w:val="24"/>
                    </w:rPr>
                    <w:t xml:space="preserve"> </w:t>
                  </w:r>
                  <w:proofErr w:type="spellStart"/>
                  <w:r w:rsidRPr="00465F8A">
                    <w:rPr>
                      <w:bCs/>
                      <w:sz w:val="24"/>
                      <w:szCs w:val="24"/>
                    </w:rPr>
                    <w:t>cải</w:t>
                  </w:r>
                  <w:proofErr w:type="spellEnd"/>
                  <w:r w:rsidRPr="00465F8A">
                    <w:rPr>
                      <w:bCs/>
                      <w:sz w:val="24"/>
                      <w:szCs w:val="24"/>
                    </w:rPr>
                    <w:t xml:space="preserve"> </w:t>
                  </w:r>
                  <w:proofErr w:type="spellStart"/>
                  <w:r w:rsidRPr="00465F8A">
                    <w:rPr>
                      <w:bCs/>
                      <w:sz w:val="24"/>
                      <w:szCs w:val="24"/>
                    </w:rPr>
                    <w:t>xoong</w:t>
                  </w:r>
                  <w:proofErr w:type="spellEnd"/>
                  <w:r w:rsidRPr="00465F8A">
                    <w:rPr>
                      <w:bCs/>
                      <w:sz w:val="24"/>
                      <w:szCs w:val="24"/>
                    </w:rPr>
                    <w:t xml:space="preserve">, </w:t>
                  </w:r>
                  <w:proofErr w:type="spellStart"/>
                  <w:r w:rsidRPr="00465F8A">
                    <w:rPr>
                      <w:bCs/>
                      <w:sz w:val="24"/>
                      <w:szCs w:val="24"/>
                    </w:rPr>
                    <w:t>nira</w:t>
                  </w:r>
                  <w:proofErr w:type="spellEnd"/>
                  <w:r w:rsidRPr="00465F8A">
                    <w:rPr>
                      <w:bCs/>
                      <w:sz w:val="24"/>
                      <w:szCs w:val="24"/>
                    </w:rPr>
                    <w:t xml:space="preserve">, </w:t>
                  </w:r>
                  <w:proofErr w:type="spellStart"/>
                  <w:r w:rsidRPr="00465F8A">
                    <w:rPr>
                      <w:bCs/>
                      <w:sz w:val="24"/>
                      <w:szCs w:val="24"/>
                    </w:rPr>
                    <w:t>thân</w:t>
                  </w:r>
                  <w:proofErr w:type="spellEnd"/>
                  <w:r w:rsidRPr="00465F8A">
                    <w:rPr>
                      <w:bCs/>
                      <w:sz w:val="24"/>
                      <w:szCs w:val="24"/>
                    </w:rPr>
                    <w:t xml:space="preserve"> </w:t>
                  </w:r>
                  <w:proofErr w:type="spellStart"/>
                  <w:r w:rsidRPr="00465F8A">
                    <w:rPr>
                      <w:bCs/>
                      <w:sz w:val="24"/>
                      <w:szCs w:val="24"/>
                    </w:rPr>
                    <w:t>và</w:t>
                  </w:r>
                  <w:proofErr w:type="spellEnd"/>
                  <w:r w:rsidRPr="00465F8A">
                    <w:rPr>
                      <w:bCs/>
                      <w:sz w:val="24"/>
                      <w:szCs w:val="24"/>
                    </w:rPr>
                    <w:t xml:space="preserve"> </w:t>
                  </w:r>
                  <w:proofErr w:type="spellStart"/>
                  <w:r w:rsidRPr="00465F8A">
                    <w:rPr>
                      <w:bCs/>
                      <w:sz w:val="24"/>
                      <w:szCs w:val="24"/>
                    </w:rPr>
                    <w:t>lá</w:t>
                  </w:r>
                  <w:proofErr w:type="spellEnd"/>
                  <w:r w:rsidRPr="00465F8A">
                    <w:rPr>
                      <w:bCs/>
                      <w:sz w:val="24"/>
                      <w:szCs w:val="24"/>
                    </w:rPr>
                    <w:t xml:space="preserve"> </w:t>
                  </w:r>
                  <w:proofErr w:type="spellStart"/>
                  <w:r w:rsidRPr="00465F8A">
                    <w:rPr>
                      <w:bCs/>
                      <w:sz w:val="24"/>
                      <w:szCs w:val="24"/>
                    </w:rPr>
                    <w:t>mùi</w:t>
                  </w:r>
                  <w:proofErr w:type="spellEnd"/>
                  <w:r w:rsidRPr="00465F8A">
                    <w:rPr>
                      <w:bCs/>
                      <w:sz w:val="24"/>
                      <w:szCs w:val="24"/>
                    </w:rPr>
                    <w:t xml:space="preserve"> </w:t>
                  </w:r>
                  <w:proofErr w:type="spellStart"/>
                  <w:r w:rsidRPr="00465F8A">
                    <w:rPr>
                      <w:bCs/>
                      <w:sz w:val="24"/>
                      <w:szCs w:val="24"/>
                    </w:rPr>
                    <w:t>tây</w:t>
                  </w:r>
                  <w:proofErr w:type="spellEnd"/>
                  <w:r w:rsidRPr="00465F8A">
                    <w:rPr>
                      <w:bCs/>
                      <w:sz w:val="24"/>
                      <w:szCs w:val="24"/>
                    </w:rPr>
                    <w:t xml:space="preserve">, </w:t>
                  </w:r>
                  <w:proofErr w:type="spellStart"/>
                  <w:r w:rsidRPr="00465F8A">
                    <w:rPr>
                      <w:bCs/>
                      <w:sz w:val="24"/>
                      <w:szCs w:val="24"/>
                    </w:rPr>
                    <w:t>thân</w:t>
                  </w:r>
                  <w:proofErr w:type="spellEnd"/>
                  <w:r w:rsidRPr="00465F8A">
                    <w:rPr>
                      <w:bCs/>
                      <w:sz w:val="24"/>
                      <w:szCs w:val="24"/>
                    </w:rPr>
                    <w:t xml:space="preserve"> </w:t>
                  </w:r>
                  <w:proofErr w:type="spellStart"/>
                  <w:r w:rsidRPr="00465F8A">
                    <w:rPr>
                      <w:bCs/>
                      <w:sz w:val="24"/>
                      <w:szCs w:val="24"/>
                    </w:rPr>
                    <w:t>và</w:t>
                  </w:r>
                  <w:proofErr w:type="spellEnd"/>
                  <w:r w:rsidRPr="00465F8A">
                    <w:rPr>
                      <w:bCs/>
                      <w:sz w:val="24"/>
                      <w:szCs w:val="24"/>
                    </w:rPr>
                    <w:t xml:space="preserve"> </w:t>
                  </w:r>
                  <w:proofErr w:type="spellStart"/>
                  <w:r w:rsidRPr="00465F8A">
                    <w:rPr>
                      <w:bCs/>
                      <w:sz w:val="24"/>
                      <w:szCs w:val="24"/>
                    </w:rPr>
                    <w:t>lá</w:t>
                  </w:r>
                  <w:proofErr w:type="spellEnd"/>
                  <w:r w:rsidRPr="00465F8A">
                    <w:rPr>
                      <w:bCs/>
                      <w:sz w:val="24"/>
                      <w:szCs w:val="24"/>
                    </w:rPr>
                    <w:t xml:space="preserve"> </w:t>
                  </w:r>
                  <w:proofErr w:type="spellStart"/>
                  <w:r w:rsidRPr="00465F8A">
                    <w:rPr>
                      <w:bCs/>
                      <w:sz w:val="24"/>
                      <w:szCs w:val="24"/>
                    </w:rPr>
                    <w:t>cần</w:t>
                  </w:r>
                  <w:proofErr w:type="spellEnd"/>
                  <w:r w:rsidRPr="00465F8A">
                    <w:rPr>
                      <w:bCs/>
                      <w:sz w:val="24"/>
                      <w:szCs w:val="24"/>
                    </w:rPr>
                    <w:t xml:space="preserve"> </w:t>
                  </w:r>
                  <w:proofErr w:type="spellStart"/>
                  <w:r w:rsidRPr="00465F8A">
                    <w:rPr>
                      <w:bCs/>
                      <w:sz w:val="24"/>
                      <w:szCs w:val="24"/>
                    </w:rPr>
                    <w:t>tây</w:t>
                  </w:r>
                  <w:proofErr w:type="spellEnd"/>
                </w:p>
              </w:tc>
              <w:tc>
                <w:tcPr>
                  <w:tcW w:w="993" w:type="dxa"/>
                </w:tcPr>
                <w:p w:rsidR="00690E3D" w:rsidRPr="00465F8A" w:rsidRDefault="00690E3D" w:rsidP="00BB5299">
                  <w:pPr>
                    <w:jc w:val="both"/>
                    <w:rPr>
                      <w:bCs/>
                      <w:sz w:val="24"/>
                      <w:szCs w:val="24"/>
                    </w:rPr>
                  </w:pPr>
                  <w:r w:rsidRPr="00465F8A">
                    <w:rPr>
                      <w:bCs/>
                      <w:sz w:val="24"/>
                      <w:szCs w:val="24"/>
                    </w:rPr>
                    <w:t>5</w:t>
                  </w:r>
                </w:p>
              </w:tc>
              <w:tc>
                <w:tcPr>
                  <w:tcW w:w="992" w:type="dxa"/>
                </w:tcPr>
                <w:p w:rsidR="00690E3D" w:rsidRPr="00465F8A" w:rsidRDefault="00690E3D" w:rsidP="00BB5299">
                  <w:pPr>
                    <w:jc w:val="both"/>
                    <w:rPr>
                      <w:bCs/>
                      <w:sz w:val="24"/>
                      <w:szCs w:val="24"/>
                    </w:rPr>
                  </w:pPr>
                  <w:r w:rsidRPr="00465F8A">
                    <w:rPr>
                      <w:bCs/>
                      <w:sz w:val="24"/>
                      <w:szCs w:val="24"/>
                    </w:rPr>
                    <w:t>1</w:t>
                  </w:r>
                </w:p>
              </w:tc>
            </w:tr>
            <w:tr w:rsidR="00690E3D" w:rsidRPr="00465F8A" w:rsidTr="00690E3D">
              <w:tc>
                <w:tcPr>
                  <w:tcW w:w="3168" w:type="dxa"/>
                </w:tcPr>
                <w:p w:rsidR="00690E3D" w:rsidRPr="00465F8A" w:rsidRDefault="00690E3D" w:rsidP="00BB5299">
                  <w:pPr>
                    <w:jc w:val="both"/>
                    <w:rPr>
                      <w:bCs/>
                      <w:sz w:val="24"/>
                      <w:szCs w:val="24"/>
                    </w:rPr>
                  </w:pPr>
                  <w:proofErr w:type="spellStart"/>
                  <w:r w:rsidRPr="00465F8A">
                    <w:rPr>
                      <w:bCs/>
                      <w:sz w:val="24"/>
                      <w:szCs w:val="24"/>
                    </w:rPr>
                    <w:t>Mật</w:t>
                  </w:r>
                  <w:proofErr w:type="spellEnd"/>
                  <w:r w:rsidRPr="00465F8A">
                    <w:rPr>
                      <w:bCs/>
                      <w:sz w:val="24"/>
                      <w:szCs w:val="24"/>
                    </w:rPr>
                    <w:t xml:space="preserve"> </w:t>
                  </w:r>
                  <w:proofErr w:type="spellStart"/>
                  <w:r w:rsidRPr="00465F8A">
                    <w:rPr>
                      <w:bCs/>
                      <w:sz w:val="24"/>
                      <w:szCs w:val="24"/>
                    </w:rPr>
                    <w:t>ong</w:t>
                  </w:r>
                  <w:proofErr w:type="spellEnd"/>
                  <w:r w:rsidRPr="00465F8A">
                    <w:rPr>
                      <w:bCs/>
                      <w:sz w:val="24"/>
                      <w:szCs w:val="24"/>
                    </w:rPr>
                    <w:t xml:space="preserve"> (bao </w:t>
                  </w:r>
                  <w:proofErr w:type="spellStart"/>
                  <w:r w:rsidRPr="00465F8A">
                    <w:rPr>
                      <w:bCs/>
                      <w:sz w:val="24"/>
                      <w:szCs w:val="24"/>
                    </w:rPr>
                    <w:t>gồm</w:t>
                  </w:r>
                  <w:proofErr w:type="spellEnd"/>
                  <w:r w:rsidRPr="00465F8A">
                    <w:rPr>
                      <w:bCs/>
                      <w:sz w:val="24"/>
                      <w:szCs w:val="24"/>
                    </w:rPr>
                    <w:t xml:space="preserve"> </w:t>
                  </w:r>
                  <w:proofErr w:type="spellStart"/>
                  <w:r w:rsidRPr="00465F8A">
                    <w:rPr>
                      <w:bCs/>
                      <w:sz w:val="24"/>
                      <w:szCs w:val="24"/>
                    </w:rPr>
                    <w:t>cả</w:t>
                  </w:r>
                  <w:proofErr w:type="spellEnd"/>
                  <w:r w:rsidRPr="00465F8A">
                    <w:rPr>
                      <w:bCs/>
                      <w:sz w:val="24"/>
                      <w:szCs w:val="24"/>
                    </w:rPr>
                    <w:t xml:space="preserve"> </w:t>
                  </w:r>
                  <w:proofErr w:type="spellStart"/>
                  <w:r w:rsidRPr="00465F8A">
                    <w:rPr>
                      <w:bCs/>
                      <w:sz w:val="24"/>
                      <w:szCs w:val="24"/>
                    </w:rPr>
                    <w:t>sữa</w:t>
                  </w:r>
                  <w:proofErr w:type="spellEnd"/>
                  <w:r w:rsidRPr="00465F8A">
                    <w:rPr>
                      <w:bCs/>
                      <w:sz w:val="24"/>
                      <w:szCs w:val="24"/>
                    </w:rPr>
                    <w:t xml:space="preserve"> </w:t>
                  </w:r>
                  <w:proofErr w:type="spellStart"/>
                  <w:r w:rsidRPr="00465F8A">
                    <w:rPr>
                      <w:bCs/>
                      <w:sz w:val="24"/>
                      <w:szCs w:val="24"/>
                    </w:rPr>
                    <w:t>ong</w:t>
                  </w:r>
                  <w:proofErr w:type="spellEnd"/>
                  <w:r w:rsidRPr="00465F8A">
                    <w:rPr>
                      <w:bCs/>
                      <w:sz w:val="24"/>
                      <w:szCs w:val="24"/>
                    </w:rPr>
                    <w:t xml:space="preserve"> </w:t>
                  </w:r>
                  <w:proofErr w:type="spellStart"/>
                  <w:r w:rsidRPr="00465F8A">
                    <w:rPr>
                      <w:bCs/>
                      <w:sz w:val="24"/>
                      <w:szCs w:val="24"/>
                    </w:rPr>
                    <w:t>chúa</w:t>
                  </w:r>
                  <w:proofErr w:type="spellEnd"/>
                  <w:r w:rsidRPr="00465F8A">
                    <w:rPr>
                      <w:bCs/>
                      <w:sz w:val="24"/>
                      <w:szCs w:val="24"/>
                    </w:rPr>
                    <w:t>)</w:t>
                  </w:r>
                </w:p>
              </w:tc>
              <w:tc>
                <w:tcPr>
                  <w:tcW w:w="993" w:type="dxa"/>
                </w:tcPr>
                <w:p w:rsidR="00690E3D" w:rsidRPr="00465F8A" w:rsidRDefault="00690E3D" w:rsidP="00BB5299">
                  <w:pPr>
                    <w:jc w:val="both"/>
                    <w:rPr>
                      <w:bCs/>
                      <w:sz w:val="24"/>
                      <w:szCs w:val="24"/>
                    </w:rPr>
                  </w:pPr>
                  <w:r w:rsidRPr="00465F8A">
                    <w:rPr>
                      <w:bCs/>
                      <w:sz w:val="24"/>
                      <w:szCs w:val="24"/>
                    </w:rPr>
                    <w:t>0,05</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Del="008F5E6D" w:rsidRDefault="00690E3D" w:rsidP="00BB5299">
                  <w:pPr>
                    <w:jc w:val="both"/>
                    <w:rPr>
                      <w:bCs/>
                      <w:sz w:val="24"/>
                      <w:szCs w:val="24"/>
                    </w:rPr>
                  </w:pPr>
                  <w:proofErr w:type="spellStart"/>
                  <w:r w:rsidRPr="00465F8A">
                    <w:rPr>
                      <w:bCs/>
                      <w:sz w:val="24"/>
                      <w:szCs w:val="24"/>
                    </w:rPr>
                    <w:t>Sản</w:t>
                  </w:r>
                  <w:proofErr w:type="spellEnd"/>
                  <w:r w:rsidRPr="00465F8A">
                    <w:rPr>
                      <w:bCs/>
                      <w:sz w:val="24"/>
                      <w:szCs w:val="24"/>
                    </w:rPr>
                    <w:t xml:space="preserve"> </w:t>
                  </w:r>
                  <w:proofErr w:type="spellStart"/>
                  <w:r w:rsidRPr="00465F8A">
                    <w:rPr>
                      <w:bCs/>
                      <w:sz w:val="24"/>
                      <w:szCs w:val="24"/>
                    </w:rPr>
                    <w:t>phẩm</w:t>
                  </w:r>
                  <w:proofErr w:type="spellEnd"/>
                  <w:r w:rsidRPr="00465F8A">
                    <w:rPr>
                      <w:bCs/>
                      <w:sz w:val="24"/>
                      <w:szCs w:val="24"/>
                    </w:rPr>
                    <w:t xml:space="preserve"> </w:t>
                  </w:r>
                  <w:proofErr w:type="spellStart"/>
                  <w:r w:rsidRPr="00465F8A">
                    <w:rPr>
                      <w:bCs/>
                      <w:sz w:val="24"/>
                      <w:szCs w:val="24"/>
                    </w:rPr>
                    <w:t>có</w:t>
                  </w:r>
                  <w:proofErr w:type="spellEnd"/>
                  <w:r w:rsidRPr="00465F8A">
                    <w:rPr>
                      <w:bCs/>
                      <w:sz w:val="24"/>
                      <w:szCs w:val="24"/>
                    </w:rPr>
                    <w:t xml:space="preserve"> </w:t>
                  </w:r>
                  <w:proofErr w:type="spellStart"/>
                  <w:r w:rsidRPr="00465F8A">
                    <w:rPr>
                      <w:bCs/>
                      <w:sz w:val="24"/>
                      <w:szCs w:val="24"/>
                    </w:rPr>
                    <w:t>nguồn</w:t>
                  </w:r>
                  <w:proofErr w:type="spellEnd"/>
                  <w:r w:rsidRPr="00465F8A">
                    <w:rPr>
                      <w:bCs/>
                      <w:sz w:val="24"/>
                      <w:szCs w:val="24"/>
                    </w:rPr>
                    <w:t xml:space="preserve"> </w:t>
                  </w:r>
                  <w:proofErr w:type="spellStart"/>
                  <w:r w:rsidRPr="00465F8A">
                    <w:rPr>
                      <w:bCs/>
                      <w:sz w:val="24"/>
                      <w:szCs w:val="24"/>
                    </w:rPr>
                    <w:t>gốc</w:t>
                  </w:r>
                  <w:proofErr w:type="spellEnd"/>
                  <w:r w:rsidRPr="00465F8A">
                    <w:rPr>
                      <w:bCs/>
                      <w:sz w:val="24"/>
                      <w:szCs w:val="24"/>
                    </w:rPr>
                    <w:t xml:space="preserve"> </w:t>
                  </w:r>
                  <w:proofErr w:type="spellStart"/>
                  <w:r w:rsidRPr="00465F8A">
                    <w:rPr>
                      <w:bCs/>
                      <w:sz w:val="24"/>
                      <w:szCs w:val="24"/>
                    </w:rPr>
                    <w:t>động</w:t>
                  </w:r>
                  <w:proofErr w:type="spellEnd"/>
                  <w:r w:rsidRPr="00465F8A">
                    <w:rPr>
                      <w:bCs/>
                      <w:sz w:val="24"/>
                      <w:szCs w:val="24"/>
                    </w:rPr>
                    <w:t xml:space="preserve"> </w:t>
                  </w:r>
                  <w:proofErr w:type="spellStart"/>
                  <w:r w:rsidRPr="00465F8A">
                    <w:rPr>
                      <w:bCs/>
                      <w:sz w:val="24"/>
                      <w:szCs w:val="24"/>
                    </w:rPr>
                    <w:t>vật</w:t>
                  </w:r>
                  <w:proofErr w:type="spellEnd"/>
                </w:p>
              </w:tc>
              <w:tc>
                <w:tcPr>
                  <w:tcW w:w="993" w:type="dxa"/>
                </w:tcPr>
                <w:p w:rsidR="00690E3D" w:rsidRPr="00465F8A" w:rsidDel="008F5E6D" w:rsidRDefault="00690E3D" w:rsidP="00BB5299">
                  <w:pPr>
                    <w:jc w:val="both"/>
                    <w:rPr>
                      <w:bCs/>
                      <w:sz w:val="24"/>
                      <w:szCs w:val="24"/>
                    </w:rPr>
                  </w:pPr>
                  <w:r w:rsidRPr="00465F8A">
                    <w:rPr>
                      <w:bCs/>
                      <w:sz w:val="24"/>
                      <w:szCs w:val="24"/>
                    </w:rPr>
                    <w:t>0,1</w:t>
                  </w:r>
                </w:p>
              </w:tc>
              <w:tc>
                <w:tcPr>
                  <w:tcW w:w="992" w:type="dxa"/>
                </w:tcPr>
                <w:p w:rsidR="00690E3D" w:rsidRPr="00465F8A" w:rsidRDefault="00690E3D" w:rsidP="00BB5299">
                  <w:pPr>
                    <w:jc w:val="both"/>
                    <w:rPr>
                      <w:bCs/>
                      <w:sz w:val="24"/>
                      <w:szCs w:val="24"/>
                    </w:rPr>
                  </w:pPr>
                </w:p>
              </w:tc>
            </w:tr>
            <w:tr w:rsidR="00690E3D" w:rsidRPr="00465F8A" w:rsidTr="00690E3D">
              <w:tc>
                <w:tcPr>
                  <w:tcW w:w="3168" w:type="dxa"/>
                </w:tcPr>
                <w:p w:rsidR="00690E3D" w:rsidRPr="00465F8A" w:rsidRDefault="00690E3D" w:rsidP="00BB5299">
                  <w:pPr>
                    <w:jc w:val="both"/>
                    <w:rPr>
                      <w:bCs/>
                      <w:sz w:val="24"/>
                      <w:szCs w:val="24"/>
                    </w:rPr>
                  </w:pPr>
                  <w:r w:rsidRPr="00465F8A">
                    <w:rPr>
                      <w:bCs/>
                      <w:sz w:val="24"/>
                      <w:szCs w:val="24"/>
                    </w:rPr>
                    <w:t>…</w:t>
                  </w:r>
                </w:p>
              </w:tc>
              <w:tc>
                <w:tcPr>
                  <w:tcW w:w="993" w:type="dxa"/>
                </w:tcPr>
                <w:p w:rsidR="00690E3D" w:rsidRPr="00465F8A" w:rsidDel="008F5E6D" w:rsidRDefault="00690E3D" w:rsidP="00BB5299">
                  <w:pPr>
                    <w:jc w:val="both"/>
                    <w:rPr>
                      <w:bCs/>
                      <w:sz w:val="24"/>
                      <w:szCs w:val="24"/>
                    </w:rPr>
                  </w:pPr>
                </w:p>
              </w:tc>
              <w:tc>
                <w:tcPr>
                  <w:tcW w:w="992" w:type="dxa"/>
                </w:tcPr>
                <w:p w:rsidR="00690E3D" w:rsidRPr="00465F8A" w:rsidRDefault="00690E3D" w:rsidP="00BB5299">
                  <w:pPr>
                    <w:jc w:val="both"/>
                    <w:rPr>
                      <w:bCs/>
                      <w:sz w:val="24"/>
                      <w:szCs w:val="24"/>
                    </w:rPr>
                  </w:pPr>
                </w:p>
              </w:tc>
            </w:tr>
          </w:tbl>
          <w:p w:rsidR="00690E3D" w:rsidRPr="00465F8A" w:rsidRDefault="00690E3D" w:rsidP="00BB5299">
            <w:pPr>
              <w:pStyle w:val="ListParagraph"/>
              <w:spacing w:line="240" w:lineRule="auto"/>
              <w:ind w:left="240"/>
              <w:jc w:val="both"/>
              <w:rPr>
                <w:sz w:val="24"/>
                <w:szCs w:val="24"/>
                <w:lang w:val="en-US"/>
              </w:rPr>
            </w:pP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G/SPS/N/JPN/1297</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CN, TS</w:t>
            </w:r>
          </w:p>
        </w:tc>
        <w:tc>
          <w:tcPr>
            <w:tcW w:w="393" w:type="pct"/>
            <w:shd w:val="clear" w:color="auto" w:fill="FFFFFF"/>
            <w:vAlign w:val="center"/>
          </w:tcPr>
          <w:p w:rsidR="00690E3D" w:rsidRPr="00465F8A" w:rsidRDefault="00690E3D" w:rsidP="00BB5299">
            <w:pPr>
              <w:jc w:val="center"/>
            </w:pPr>
            <w:proofErr w:type="spellStart"/>
            <w:r w:rsidRPr="00465F8A">
              <w:t>Nhật</w:t>
            </w:r>
            <w:proofErr w:type="spellEnd"/>
            <w:r w:rsidRPr="00465F8A">
              <w:t xml:space="preserve"> </w:t>
            </w:r>
            <w:proofErr w:type="spellStart"/>
            <w:r w:rsidRPr="00465F8A">
              <w:t>Bản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rPr>
                <w:bCs/>
              </w:rPr>
              <w:t>Sửa</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thông</w:t>
            </w:r>
            <w:proofErr w:type="spellEnd"/>
            <w:r w:rsidRPr="00465F8A">
              <w:rPr>
                <w:bCs/>
              </w:rPr>
              <w:t xml:space="preserve"> </w:t>
            </w:r>
            <w:proofErr w:type="spellStart"/>
            <w:r w:rsidRPr="00465F8A">
              <w:rPr>
                <w:bCs/>
              </w:rPr>
              <w:t>số</w:t>
            </w:r>
            <w:proofErr w:type="spellEnd"/>
            <w:r w:rsidRPr="00465F8A">
              <w:rPr>
                <w:bCs/>
              </w:rPr>
              <w:t xml:space="preserve"> </w:t>
            </w:r>
            <w:proofErr w:type="spellStart"/>
            <w:r w:rsidRPr="00465F8A">
              <w:rPr>
                <w:bCs/>
              </w:rPr>
              <w:t>kỹ</w:t>
            </w:r>
            <w:proofErr w:type="spellEnd"/>
            <w:r w:rsidRPr="00465F8A">
              <w:rPr>
                <w:bCs/>
              </w:rPr>
              <w:t xml:space="preserve"> </w:t>
            </w:r>
            <w:proofErr w:type="spellStart"/>
            <w:r w:rsidRPr="00465F8A">
              <w:rPr>
                <w:bCs/>
              </w:rPr>
              <w:t>thuật</w:t>
            </w:r>
            <w:proofErr w:type="spellEnd"/>
            <w:r w:rsidRPr="00465F8A">
              <w:rPr>
                <w:bCs/>
              </w:rPr>
              <w:t xml:space="preserve"> </w:t>
            </w:r>
            <w:proofErr w:type="spellStart"/>
            <w:r w:rsidRPr="00465F8A">
              <w:rPr>
                <w:bCs/>
              </w:rPr>
              <w:t>và</w:t>
            </w:r>
            <w:proofErr w:type="spellEnd"/>
            <w:r w:rsidRPr="00465F8A">
              <w:rPr>
                <w:bCs/>
              </w:rPr>
              <w:t xml:space="preserve"> </w:t>
            </w:r>
            <w:proofErr w:type="spellStart"/>
            <w:r w:rsidRPr="00465F8A">
              <w:rPr>
                <w:bCs/>
              </w:rPr>
              <w:t>tiêu</w:t>
            </w:r>
            <w:proofErr w:type="spellEnd"/>
            <w:r w:rsidRPr="00465F8A">
              <w:rPr>
                <w:bCs/>
              </w:rPr>
              <w:t xml:space="preserve"> </w:t>
            </w:r>
            <w:proofErr w:type="spellStart"/>
            <w:r w:rsidRPr="00465F8A">
              <w:rPr>
                <w:bCs/>
              </w:rPr>
              <w:t>chuẩn</w:t>
            </w:r>
            <w:proofErr w:type="spellEnd"/>
            <w:r w:rsidRPr="00465F8A">
              <w:rPr>
                <w:bCs/>
              </w:rPr>
              <w:t xml:space="preserve"> </w:t>
            </w:r>
            <w:proofErr w:type="spellStart"/>
            <w:r w:rsidRPr="00465F8A">
              <w:rPr>
                <w:bCs/>
              </w:rPr>
              <w:t>cho</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phụ</w:t>
            </w:r>
            <w:proofErr w:type="spellEnd"/>
            <w:r w:rsidRPr="00465F8A">
              <w:rPr>
                <w:bCs/>
              </w:rPr>
              <w:t xml:space="preserve"> </w:t>
            </w:r>
            <w:proofErr w:type="spellStart"/>
            <w:r w:rsidRPr="00465F8A">
              <w:rPr>
                <w:bCs/>
              </w:rPr>
              <w:t>gia</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v.v. </w:t>
            </w:r>
            <w:proofErr w:type="spellStart"/>
            <w:r w:rsidRPr="00465F8A">
              <w:rPr>
                <w:bCs/>
              </w:rPr>
              <w:t>theo</w:t>
            </w:r>
            <w:proofErr w:type="spellEnd"/>
            <w:r w:rsidRPr="00465F8A">
              <w:rPr>
                <w:bCs/>
              </w:rPr>
              <w:t xml:space="preserve"> </w:t>
            </w:r>
            <w:proofErr w:type="spellStart"/>
            <w:r w:rsidRPr="00465F8A">
              <w:rPr>
                <w:bCs/>
              </w:rPr>
              <w:t>Đạo</w:t>
            </w:r>
            <w:proofErr w:type="spellEnd"/>
            <w:r w:rsidRPr="00465F8A">
              <w:rPr>
                <w:bCs/>
              </w:rPr>
              <w:t xml:space="preserve"> </w:t>
            </w:r>
            <w:proofErr w:type="spellStart"/>
            <w:r w:rsidRPr="00465F8A">
              <w:rPr>
                <w:bCs/>
              </w:rPr>
              <w:t>luật</w:t>
            </w:r>
            <w:proofErr w:type="spellEnd"/>
            <w:r w:rsidRPr="00465F8A">
              <w:rPr>
                <w:bCs/>
              </w:rPr>
              <w:t xml:space="preserve"> </w:t>
            </w:r>
            <w:proofErr w:type="spellStart"/>
            <w:r w:rsidRPr="00465F8A">
              <w:rPr>
                <w:bCs/>
              </w:rPr>
              <w:t>vệ</w:t>
            </w:r>
            <w:proofErr w:type="spellEnd"/>
            <w:r w:rsidRPr="00465F8A">
              <w:rPr>
                <w:bCs/>
              </w:rPr>
              <w:t xml:space="preserve"> </w:t>
            </w:r>
            <w:proofErr w:type="spellStart"/>
            <w:r w:rsidRPr="00465F8A">
              <w:rPr>
                <w:bCs/>
              </w:rPr>
              <w:t>sinh</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lastRenderedPageBreak/>
              <w:t>phẩm</w:t>
            </w:r>
            <w:proofErr w:type="spellEnd"/>
            <w:r w:rsidRPr="00465F8A">
              <w:rPr>
                <w:bCs/>
              </w:rPr>
              <w:t xml:space="preserve"> (</w:t>
            </w:r>
            <w:proofErr w:type="spellStart"/>
            <w:r w:rsidRPr="00465F8A">
              <w:rPr>
                <w:bCs/>
              </w:rPr>
              <w:t>Sửa</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tiêu</w:t>
            </w:r>
            <w:proofErr w:type="spellEnd"/>
            <w:r w:rsidRPr="00465F8A">
              <w:rPr>
                <w:bCs/>
              </w:rPr>
              <w:t xml:space="preserve"> </w:t>
            </w:r>
            <w:proofErr w:type="spellStart"/>
            <w:r w:rsidRPr="00465F8A">
              <w:rPr>
                <w:bCs/>
              </w:rPr>
              <w:t>chuẩn</w:t>
            </w:r>
            <w:proofErr w:type="spellEnd"/>
            <w:r w:rsidRPr="00465F8A">
              <w:rPr>
                <w:bCs/>
              </w:rPr>
              <w:t xml:space="preserve"> </w:t>
            </w:r>
            <w:proofErr w:type="spellStart"/>
            <w:r w:rsidRPr="00465F8A">
              <w:rPr>
                <w:bCs/>
              </w:rPr>
              <w:t>về</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hóa</w:t>
            </w:r>
            <w:proofErr w:type="spellEnd"/>
            <w:r w:rsidRPr="00465F8A">
              <w:rPr>
                <w:bCs/>
              </w:rPr>
              <w:t xml:space="preserve"> </w:t>
            </w:r>
            <w:proofErr w:type="spellStart"/>
            <w:r w:rsidRPr="00465F8A">
              <w:rPr>
                <w:bCs/>
              </w:rPr>
              <w:t>chất</w:t>
            </w:r>
            <w:proofErr w:type="spellEnd"/>
            <w:r w:rsidRPr="00465F8A">
              <w:rPr>
                <w:bCs/>
              </w:rPr>
              <w:t xml:space="preserve"> </w:t>
            </w:r>
            <w:proofErr w:type="spellStart"/>
            <w:r w:rsidRPr="00465F8A">
              <w:rPr>
                <w:bCs/>
              </w:rPr>
              <w:t>nông</w:t>
            </w:r>
            <w:proofErr w:type="spellEnd"/>
            <w:r w:rsidRPr="00465F8A">
              <w:rPr>
                <w:bCs/>
              </w:rPr>
              <w:t xml:space="preserve"> </w:t>
            </w:r>
            <w:proofErr w:type="spellStart"/>
            <w:r w:rsidRPr="00465F8A">
              <w:rPr>
                <w:bCs/>
              </w:rPr>
              <w:t>nghiệp</w:t>
            </w:r>
            <w:proofErr w:type="spellEnd"/>
            <w:r w:rsidRPr="00465F8A">
              <w:rPr>
                <w:bCs/>
              </w:rPr>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rPr>
                <w:bCs/>
              </w:rPr>
              <w:lastRenderedPageBreak/>
              <w:t>Việc</w:t>
            </w:r>
            <w:proofErr w:type="spellEnd"/>
            <w:r w:rsidRPr="00465F8A">
              <w:rPr>
                <w:bCs/>
              </w:rPr>
              <w:t xml:space="preserve"> </w:t>
            </w:r>
            <w:proofErr w:type="spellStart"/>
            <w:r w:rsidRPr="00465F8A">
              <w:rPr>
                <w:bCs/>
              </w:rPr>
              <w:t>thiết</w:t>
            </w:r>
            <w:proofErr w:type="spellEnd"/>
            <w:r w:rsidRPr="00465F8A">
              <w:rPr>
                <w:bCs/>
              </w:rPr>
              <w:t xml:space="preserve"> </w:t>
            </w:r>
            <w:proofErr w:type="spellStart"/>
            <w:r w:rsidRPr="00465F8A">
              <w:rPr>
                <w:bCs/>
              </w:rPr>
              <w:t>lập</w:t>
            </w:r>
            <w:proofErr w:type="spellEnd"/>
            <w:r w:rsidRPr="00465F8A">
              <w:rPr>
                <w:bCs/>
              </w:rPr>
              <w:t xml:space="preserve"> </w:t>
            </w:r>
            <w:proofErr w:type="spellStart"/>
            <w:r w:rsidRPr="00465F8A">
              <w:rPr>
                <w:bCs/>
              </w:rPr>
              <w:t>miễn</w:t>
            </w:r>
            <w:proofErr w:type="spellEnd"/>
            <w:r w:rsidRPr="00465F8A">
              <w:rPr>
                <w:bCs/>
              </w:rPr>
              <w:t xml:space="preserve"> </w:t>
            </w:r>
            <w:proofErr w:type="spellStart"/>
            <w:r w:rsidRPr="00465F8A">
              <w:rPr>
                <w:bCs/>
              </w:rPr>
              <w:t>trừ</w:t>
            </w:r>
            <w:proofErr w:type="spellEnd"/>
            <w:r w:rsidRPr="00465F8A">
              <w:rPr>
                <w:bCs/>
              </w:rPr>
              <w:t xml:space="preserve"> </w:t>
            </w:r>
            <w:proofErr w:type="spellStart"/>
            <w:r w:rsidRPr="00465F8A">
              <w:rPr>
                <w:bCs/>
              </w:rPr>
              <w:t>đối</w:t>
            </w:r>
            <w:proofErr w:type="spellEnd"/>
            <w:r w:rsidRPr="00465F8A">
              <w:rPr>
                <w:bCs/>
              </w:rPr>
              <w:t xml:space="preserve"> </w:t>
            </w:r>
            <w:proofErr w:type="spellStart"/>
            <w:r w:rsidRPr="00465F8A">
              <w:rPr>
                <w:bCs/>
              </w:rPr>
              <w:t>với</w:t>
            </w:r>
            <w:proofErr w:type="spellEnd"/>
            <w:r w:rsidRPr="00465F8A">
              <w:rPr>
                <w:bCs/>
              </w:rPr>
              <w:t xml:space="preserve"> MRL </w:t>
            </w:r>
            <w:proofErr w:type="spellStart"/>
            <w:r w:rsidRPr="00465F8A">
              <w:rPr>
                <w:bCs/>
              </w:rPr>
              <w:t>trong</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của</w:t>
            </w:r>
            <w:proofErr w:type="spellEnd"/>
            <w:r w:rsidRPr="00465F8A">
              <w:rPr>
                <w:bCs/>
              </w:rPr>
              <w:t xml:space="preserve"> </w:t>
            </w:r>
            <w:proofErr w:type="spellStart"/>
            <w:r w:rsidRPr="00465F8A">
              <w:rPr>
                <w:bCs/>
              </w:rPr>
              <w:t>Phụ</w:t>
            </w:r>
            <w:proofErr w:type="spellEnd"/>
            <w:r w:rsidRPr="00465F8A">
              <w:rPr>
                <w:bCs/>
              </w:rPr>
              <w:t xml:space="preserve"> </w:t>
            </w:r>
            <w:proofErr w:type="spellStart"/>
            <w:r w:rsidRPr="00465F8A">
              <w:rPr>
                <w:bCs/>
              </w:rPr>
              <w:t>gia</w:t>
            </w:r>
            <w:proofErr w:type="spellEnd"/>
            <w:r w:rsidRPr="00465F8A">
              <w:rPr>
                <w:bCs/>
              </w:rPr>
              <w:t xml:space="preserve"> </w:t>
            </w:r>
            <w:proofErr w:type="spellStart"/>
            <w:r w:rsidRPr="00465F8A">
              <w:rPr>
                <w:bCs/>
              </w:rPr>
              <w:t>thức</w:t>
            </w:r>
            <w:proofErr w:type="spellEnd"/>
            <w:r w:rsidRPr="00465F8A">
              <w:rPr>
                <w:bCs/>
              </w:rPr>
              <w:t xml:space="preserve"> </w:t>
            </w:r>
            <w:proofErr w:type="spellStart"/>
            <w:r w:rsidRPr="00465F8A">
              <w:rPr>
                <w:bCs/>
              </w:rPr>
              <w:t>ăn</w:t>
            </w:r>
            <w:proofErr w:type="spellEnd"/>
            <w:r w:rsidRPr="00465F8A">
              <w:rPr>
                <w:bCs/>
              </w:rPr>
              <w:t xml:space="preserve"> </w:t>
            </w:r>
            <w:proofErr w:type="spellStart"/>
            <w:r w:rsidRPr="00465F8A">
              <w:rPr>
                <w:bCs/>
              </w:rPr>
              <w:t>chăn</w:t>
            </w:r>
            <w:proofErr w:type="spellEnd"/>
            <w:r w:rsidRPr="00465F8A">
              <w:rPr>
                <w:bCs/>
              </w:rPr>
              <w:t xml:space="preserve"> </w:t>
            </w:r>
            <w:proofErr w:type="spellStart"/>
            <w:r w:rsidRPr="00465F8A">
              <w:rPr>
                <w:bCs/>
              </w:rPr>
              <w:t>nuôi</w:t>
            </w:r>
            <w:proofErr w:type="spellEnd"/>
            <w:r w:rsidRPr="00465F8A">
              <w:rPr>
                <w:bCs/>
              </w:rPr>
              <w:t xml:space="preserve">: </w:t>
            </w:r>
            <w:proofErr w:type="spellStart"/>
            <w:r w:rsidRPr="00465F8A">
              <w:rPr>
                <w:bCs/>
              </w:rPr>
              <w:t>Axit</w:t>
            </w:r>
            <w:proofErr w:type="spellEnd"/>
            <w:r w:rsidRPr="00465F8A">
              <w:rPr>
                <w:bCs/>
              </w:rPr>
              <w:t xml:space="preserve"> </w:t>
            </w:r>
            <w:proofErr w:type="spellStart"/>
            <w:r w:rsidRPr="00465F8A">
              <w:rPr>
                <w:bCs/>
              </w:rPr>
              <w:t>anacardic</w:t>
            </w:r>
            <w:proofErr w:type="spellEnd"/>
            <w:r w:rsidRPr="00465F8A">
              <w:rPr>
                <w:bCs/>
              </w:rPr>
              <w:t xml:space="preserve">; </w:t>
            </w:r>
            <w:proofErr w:type="spellStart"/>
            <w:r w:rsidRPr="00465F8A">
              <w:rPr>
                <w:bCs/>
              </w:rPr>
              <w:t>sẽ</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quy</w:t>
            </w:r>
            <w:proofErr w:type="spellEnd"/>
            <w:r w:rsidRPr="00465F8A">
              <w:rPr>
                <w:bCs/>
              </w:rPr>
              <w:t xml:space="preserve"> </w:t>
            </w:r>
            <w:proofErr w:type="spellStart"/>
            <w:r w:rsidRPr="00465F8A">
              <w:rPr>
                <w:bCs/>
              </w:rPr>
              <w:t>định</w:t>
            </w:r>
            <w:proofErr w:type="spellEnd"/>
            <w:r w:rsidRPr="00465F8A">
              <w:rPr>
                <w:bCs/>
              </w:rPr>
              <w:t xml:space="preserve"> </w:t>
            </w:r>
            <w:proofErr w:type="spellStart"/>
            <w:r w:rsidRPr="00465F8A">
              <w:rPr>
                <w:bCs/>
              </w:rPr>
              <w:t>là</w:t>
            </w:r>
            <w:proofErr w:type="spellEnd"/>
            <w:r w:rsidRPr="00465F8A">
              <w:rPr>
                <w:bCs/>
              </w:rPr>
              <w:t xml:space="preserve"> "</w:t>
            </w:r>
            <w:proofErr w:type="spellStart"/>
            <w:r w:rsidRPr="00465F8A">
              <w:rPr>
                <w:bCs/>
              </w:rPr>
              <w:t>chất</w:t>
            </w:r>
            <w:proofErr w:type="spellEnd"/>
            <w:r w:rsidRPr="00465F8A">
              <w:rPr>
                <w:bCs/>
              </w:rPr>
              <w:t xml:space="preserve"> </w:t>
            </w:r>
            <w:proofErr w:type="spellStart"/>
            <w:r w:rsidRPr="00465F8A">
              <w:rPr>
                <w:bCs/>
              </w:rPr>
              <w:t>trong</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không</w:t>
            </w:r>
            <w:proofErr w:type="spellEnd"/>
            <w:r w:rsidRPr="00465F8A">
              <w:rPr>
                <w:bCs/>
              </w:rPr>
              <w:t xml:space="preserve"> </w:t>
            </w:r>
            <w:proofErr w:type="spellStart"/>
            <w:r w:rsidRPr="00465F8A">
              <w:rPr>
                <w:bCs/>
              </w:rPr>
              <w:t>gây</w:t>
            </w:r>
            <w:proofErr w:type="spellEnd"/>
            <w:r w:rsidRPr="00465F8A">
              <w:rPr>
                <w:bCs/>
              </w:rPr>
              <w:t xml:space="preserve"> </w:t>
            </w:r>
            <w:proofErr w:type="spellStart"/>
            <w:r w:rsidRPr="00465F8A">
              <w:rPr>
                <w:bCs/>
              </w:rPr>
              <w:t>ra</w:t>
            </w:r>
            <w:proofErr w:type="spellEnd"/>
            <w:r w:rsidRPr="00465F8A">
              <w:rPr>
                <w:bCs/>
              </w:rPr>
              <w:t xml:space="preserve"> </w:t>
            </w:r>
            <w:proofErr w:type="spellStart"/>
            <w:r w:rsidRPr="00465F8A">
              <w:rPr>
                <w:bCs/>
              </w:rPr>
              <w:t>bất</w:t>
            </w:r>
            <w:proofErr w:type="spellEnd"/>
            <w:r w:rsidRPr="00465F8A">
              <w:rPr>
                <w:bCs/>
              </w:rPr>
              <w:t xml:space="preserve"> </w:t>
            </w:r>
            <w:proofErr w:type="spellStart"/>
            <w:r w:rsidRPr="00465F8A">
              <w:rPr>
                <w:bCs/>
              </w:rPr>
              <w:t>kỳ</w:t>
            </w:r>
            <w:proofErr w:type="spellEnd"/>
            <w:r w:rsidRPr="00465F8A">
              <w:rPr>
                <w:bCs/>
              </w:rPr>
              <w:t xml:space="preserve"> </w:t>
            </w:r>
            <w:proofErr w:type="spellStart"/>
            <w:r w:rsidRPr="00465F8A">
              <w:rPr>
                <w:bCs/>
              </w:rPr>
              <w:t>tác</w:t>
            </w:r>
            <w:proofErr w:type="spellEnd"/>
            <w:r w:rsidRPr="00465F8A">
              <w:rPr>
                <w:bCs/>
              </w:rPr>
              <w:t xml:space="preserve"> </w:t>
            </w:r>
            <w:proofErr w:type="spellStart"/>
            <w:r w:rsidRPr="00465F8A">
              <w:rPr>
                <w:bCs/>
              </w:rPr>
              <w:t>động</w:t>
            </w:r>
            <w:proofErr w:type="spellEnd"/>
            <w:r w:rsidRPr="00465F8A">
              <w:rPr>
                <w:bCs/>
              </w:rPr>
              <w:t xml:space="preserve"> </w:t>
            </w:r>
            <w:proofErr w:type="spellStart"/>
            <w:r w:rsidRPr="00465F8A">
              <w:rPr>
                <w:bCs/>
              </w:rPr>
              <w:t>xấu</w:t>
            </w:r>
            <w:proofErr w:type="spellEnd"/>
            <w:r w:rsidRPr="00465F8A">
              <w:rPr>
                <w:bCs/>
              </w:rPr>
              <w:t xml:space="preserve"> </w:t>
            </w:r>
            <w:proofErr w:type="spellStart"/>
            <w:r w:rsidRPr="00465F8A">
              <w:rPr>
                <w:bCs/>
              </w:rPr>
              <w:t>nào</w:t>
            </w:r>
            <w:proofErr w:type="spellEnd"/>
            <w:r w:rsidRPr="00465F8A">
              <w:rPr>
                <w:bCs/>
              </w:rPr>
              <w:t xml:space="preserve"> </w:t>
            </w:r>
            <w:proofErr w:type="spellStart"/>
            <w:r w:rsidRPr="00465F8A">
              <w:rPr>
                <w:bCs/>
              </w:rPr>
              <w:t>đến</w:t>
            </w:r>
            <w:proofErr w:type="spellEnd"/>
            <w:r w:rsidRPr="00465F8A">
              <w:rPr>
                <w:bCs/>
              </w:rPr>
              <w:t xml:space="preserve"> </w:t>
            </w:r>
            <w:proofErr w:type="spellStart"/>
            <w:r w:rsidRPr="00465F8A">
              <w:rPr>
                <w:bCs/>
              </w:rPr>
              <w:t>sức</w:t>
            </w:r>
            <w:proofErr w:type="spellEnd"/>
            <w:r w:rsidRPr="00465F8A">
              <w:rPr>
                <w:bCs/>
              </w:rPr>
              <w:t xml:space="preserve"> </w:t>
            </w:r>
            <w:proofErr w:type="spellStart"/>
            <w:r w:rsidRPr="00465F8A">
              <w:rPr>
                <w:bCs/>
              </w:rPr>
              <w:t>khỏe</w:t>
            </w:r>
            <w:proofErr w:type="spellEnd"/>
            <w:r w:rsidRPr="00465F8A">
              <w:rPr>
                <w:bCs/>
              </w:rPr>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G/SPS/N/CAN/1575</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w:t>
            </w:r>
          </w:p>
        </w:tc>
        <w:tc>
          <w:tcPr>
            <w:tcW w:w="393" w:type="pct"/>
            <w:shd w:val="clear" w:color="auto" w:fill="FFFFFF"/>
            <w:vAlign w:val="center"/>
          </w:tcPr>
          <w:p w:rsidR="00690E3D" w:rsidRPr="00465F8A" w:rsidRDefault="00690E3D" w:rsidP="00BB5299">
            <w:pPr>
              <w:jc w:val="center"/>
            </w:pPr>
            <w:r w:rsidRPr="00465F8A">
              <w:t>Canada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w:t>
            </w:r>
            <w:proofErr w:type="spellStart"/>
            <w:r w:rsidRPr="00465F8A">
              <w:rPr>
                <w:bCs/>
              </w:rPr>
              <w:t>giới</w:t>
            </w:r>
            <w:proofErr w:type="spellEnd"/>
            <w:r w:rsidRPr="00465F8A">
              <w:rPr>
                <w:bCs/>
              </w:rPr>
              <w:t xml:space="preserve"> </w:t>
            </w:r>
            <w:proofErr w:type="spellStart"/>
            <w:r w:rsidRPr="00465F8A">
              <w:rPr>
                <w:bCs/>
              </w:rPr>
              <w:t>hạn</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tối</w:t>
            </w:r>
            <w:proofErr w:type="spellEnd"/>
            <w:r w:rsidRPr="00465F8A">
              <w:rPr>
                <w:bCs/>
              </w:rPr>
              <w:t xml:space="preserve"> </w:t>
            </w:r>
            <w:proofErr w:type="spellStart"/>
            <w:r w:rsidRPr="00465F8A">
              <w:rPr>
                <w:bCs/>
              </w:rPr>
              <w:t>đa</w:t>
            </w:r>
            <w:proofErr w:type="spellEnd"/>
            <w:r w:rsidRPr="00465F8A">
              <w:rPr>
                <w:bCs/>
              </w:rPr>
              <w:t>: Clethodim (PMRL2024-21)</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PMRL2024-21 </w:t>
            </w:r>
            <w:proofErr w:type="spellStart"/>
            <w:r w:rsidRPr="00465F8A">
              <w:rPr>
                <w:bCs/>
              </w:rPr>
              <w:t>nhàm</w:t>
            </w:r>
            <w:proofErr w:type="spellEnd"/>
            <w:r w:rsidRPr="00465F8A">
              <w:rPr>
                <w:bCs/>
              </w:rPr>
              <w:t xml:space="preserve"> </w:t>
            </w:r>
            <w:proofErr w:type="spellStart"/>
            <w:r w:rsidRPr="00465F8A">
              <w:rPr>
                <w:bCs/>
              </w:rPr>
              <w:t>mục</w:t>
            </w:r>
            <w:proofErr w:type="spellEnd"/>
            <w:r w:rsidRPr="00465F8A">
              <w:rPr>
                <w:bCs/>
              </w:rPr>
              <w:t xml:space="preserve"> </w:t>
            </w:r>
            <w:proofErr w:type="spellStart"/>
            <w:r w:rsidRPr="00465F8A">
              <w:rPr>
                <w:bCs/>
              </w:rPr>
              <w:t>đích</w:t>
            </w:r>
            <w:proofErr w:type="spellEnd"/>
            <w:r w:rsidRPr="00465F8A">
              <w:rPr>
                <w:bCs/>
              </w:rPr>
              <w:t xml:space="preserve"> </w:t>
            </w:r>
            <w:proofErr w:type="spellStart"/>
            <w:r w:rsidRPr="00465F8A">
              <w:rPr>
                <w:bCs/>
              </w:rPr>
              <w:t>tham</w:t>
            </w:r>
            <w:proofErr w:type="spellEnd"/>
            <w:r w:rsidRPr="00465F8A">
              <w:rPr>
                <w:bCs/>
              </w:rPr>
              <w:t xml:space="preserve"> </w:t>
            </w:r>
            <w:proofErr w:type="spellStart"/>
            <w:r w:rsidRPr="00465F8A">
              <w:rPr>
                <w:bCs/>
              </w:rPr>
              <w:t>khảo</w:t>
            </w:r>
            <w:proofErr w:type="spellEnd"/>
            <w:r w:rsidRPr="00465F8A">
              <w:rPr>
                <w:bCs/>
              </w:rPr>
              <w:t xml:space="preserve"> </w:t>
            </w:r>
            <w:proofErr w:type="spellStart"/>
            <w:r w:rsidRPr="00465F8A">
              <w:rPr>
                <w:bCs/>
              </w:rPr>
              <w:t>về</w:t>
            </w:r>
            <w:proofErr w:type="spellEnd"/>
            <w:r w:rsidRPr="00465F8A">
              <w:rPr>
                <w:bCs/>
              </w:rPr>
              <w:t xml:space="preserve"> </w:t>
            </w:r>
            <w:proofErr w:type="spellStart"/>
            <w:r w:rsidRPr="00465F8A">
              <w:rPr>
                <w:bCs/>
              </w:rPr>
              <w:t>giới</w:t>
            </w:r>
            <w:proofErr w:type="spellEnd"/>
            <w:r w:rsidRPr="00465F8A">
              <w:rPr>
                <w:bCs/>
              </w:rPr>
              <w:t xml:space="preserve"> </w:t>
            </w:r>
            <w:proofErr w:type="spellStart"/>
            <w:r w:rsidRPr="00465F8A">
              <w:rPr>
                <w:bCs/>
              </w:rPr>
              <w:t>hạn</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tối</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liệt</w:t>
            </w:r>
            <w:proofErr w:type="spellEnd"/>
            <w:r w:rsidRPr="00465F8A">
              <w:rPr>
                <w:bCs/>
              </w:rPr>
              <w:t xml:space="preserve"> </w:t>
            </w:r>
            <w:proofErr w:type="spellStart"/>
            <w:r w:rsidRPr="00465F8A">
              <w:rPr>
                <w:bCs/>
              </w:rPr>
              <w:t>kê</w:t>
            </w:r>
            <w:proofErr w:type="spellEnd"/>
            <w:r w:rsidRPr="00465F8A">
              <w:rPr>
                <w:bCs/>
              </w:rPr>
              <w:t xml:space="preserve"> (MRL) </w:t>
            </w:r>
            <w:proofErr w:type="spellStart"/>
            <w:r w:rsidRPr="00465F8A">
              <w:rPr>
                <w:bCs/>
              </w:rPr>
              <w:t>đối</w:t>
            </w:r>
            <w:proofErr w:type="spellEnd"/>
            <w:r w:rsidRPr="00465F8A">
              <w:rPr>
                <w:bCs/>
              </w:rPr>
              <w:t xml:space="preserve"> </w:t>
            </w:r>
            <w:proofErr w:type="spellStart"/>
            <w:r w:rsidRPr="00465F8A">
              <w:rPr>
                <w:bCs/>
              </w:rPr>
              <w:t>với</w:t>
            </w:r>
            <w:proofErr w:type="spellEnd"/>
            <w:r w:rsidRPr="00465F8A">
              <w:rPr>
                <w:bCs/>
              </w:rPr>
              <w:t xml:space="preserve"> clethodim </w:t>
            </w:r>
            <w:proofErr w:type="spellStart"/>
            <w:r w:rsidRPr="00465F8A">
              <w:rPr>
                <w:bCs/>
              </w:rPr>
              <w:t>đã</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Cơ</w:t>
            </w:r>
            <w:proofErr w:type="spellEnd"/>
            <w:r w:rsidRPr="00465F8A">
              <w:rPr>
                <w:bCs/>
              </w:rPr>
              <w:t xml:space="preserve"> </w:t>
            </w:r>
            <w:proofErr w:type="spellStart"/>
            <w:r w:rsidRPr="00465F8A">
              <w:rPr>
                <w:bCs/>
              </w:rPr>
              <w:t>quan</w:t>
            </w:r>
            <w:proofErr w:type="spellEnd"/>
            <w:r w:rsidRPr="00465F8A">
              <w:rPr>
                <w:bCs/>
              </w:rPr>
              <w:t xml:space="preserve"> </w:t>
            </w:r>
            <w:proofErr w:type="spellStart"/>
            <w:r w:rsidRPr="00465F8A">
              <w:rPr>
                <w:bCs/>
              </w:rPr>
              <w:t>quản</w:t>
            </w:r>
            <w:proofErr w:type="spellEnd"/>
            <w:r w:rsidRPr="00465F8A">
              <w:rPr>
                <w:bCs/>
              </w:rPr>
              <w:t xml:space="preserve"> </w:t>
            </w:r>
            <w:proofErr w:type="spellStart"/>
            <w:r w:rsidRPr="00465F8A">
              <w:rPr>
                <w:bCs/>
              </w:rPr>
              <w:t>lý</w:t>
            </w:r>
            <w:proofErr w:type="spellEnd"/>
            <w:r w:rsidRPr="00465F8A">
              <w:rPr>
                <w:bCs/>
              </w:rPr>
              <w:t xml:space="preserve"> </w:t>
            </w:r>
            <w:proofErr w:type="spellStart"/>
            <w:r w:rsidRPr="00465F8A">
              <w:rPr>
                <w:bCs/>
              </w:rPr>
              <w:t>dịch</w:t>
            </w:r>
            <w:proofErr w:type="spellEnd"/>
            <w:r w:rsidRPr="00465F8A">
              <w:rPr>
                <w:bCs/>
              </w:rPr>
              <w:t xml:space="preserve"> </w:t>
            </w:r>
            <w:proofErr w:type="spellStart"/>
            <w:r w:rsidRPr="00465F8A">
              <w:rPr>
                <w:bCs/>
              </w:rPr>
              <w:t>hại</w:t>
            </w:r>
            <w:proofErr w:type="spellEnd"/>
            <w:r w:rsidRPr="00465F8A">
              <w:rPr>
                <w:bCs/>
              </w:rPr>
              <w:t xml:space="preserve"> (PMRA) </w:t>
            </w:r>
            <w:proofErr w:type="spellStart"/>
            <w:r w:rsidRPr="00465F8A">
              <w:rPr>
                <w:bCs/>
              </w:rPr>
              <w:t>của</w:t>
            </w:r>
            <w:proofErr w:type="spellEnd"/>
            <w:r w:rsidRPr="00465F8A">
              <w:rPr>
                <w:bCs/>
              </w:rPr>
              <w:t xml:space="preserve"> </w:t>
            </w:r>
            <w:proofErr w:type="spellStart"/>
            <w:r w:rsidRPr="00465F8A">
              <w:rPr>
                <w:bCs/>
              </w:rPr>
              <w:t>Bộ</w:t>
            </w:r>
            <w:proofErr w:type="spellEnd"/>
            <w:r w:rsidRPr="00465F8A">
              <w:rPr>
                <w:bCs/>
              </w:rPr>
              <w:t xml:space="preserve"> Y </w:t>
            </w:r>
            <w:proofErr w:type="spellStart"/>
            <w:r w:rsidRPr="00465F8A">
              <w:rPr>
                <w:bCs/>
              </w:rPr>
              <w:t>tế</w:t>
            </w:r>
            <w:proofErr w:type="spellEnd"/>
            <w:r w:rsidRPr="00465F8A">
              <w:rPr>
                <w:bCs/>
              </w:rPr>
              <w:t xml:space="preserve"> Canada </w:t>
            </w: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w:t>
            </w:r>
          </w:p>
          <w:tbl>
            <w:tblPr>
              <w:tblStyle w:val="TableGrid"/>
              <w:tblW w:w="0" w:type="auto"/>
              <w:tblLook w:val="04A0" w:firstRow="1" w:lastRow="0" w:firstColumn="1" w:lastColumn="0" w:noHBand="0" w:noVBand="1"/>
            </w:tblPr>
            <w:tblGrid>
              <w:gridCol w:w="1047"/>
              <w:gridCol w:w="3829"/>
            </w:tblGrid>
            <w:tr w:rsidR="00690E3D" w:rsidRPr="00465F8A" w:rsidTr="00690E3D">
              <w:tc>
                <w:tcPr>
                  <w:tcW w:w="1047" w:type="dxa"/>
                </w:tcPr>
                <w:p w:rsidR="00690E3D" w:rsidRPr="00465F8A" w:rsidRDefault="00690E3D" w:rsidP="00BB5299">
                  <w:pPr>
                    <w:jc w:val="both"/>
                    <w:rPr>
                      <w:bCs/>
                      <w:sz w:val="24"/>
                      <w:szCs w:val="24"/>
                    </w:rPr>
                  </w:pPr>
                  <w:r w:rsidRPr="00465F8A">
                    <w:rPr>
                      <w:bCs/>
                      <w:sz w:val="24"/>
                      <w:szCs w:val="24"/>
                    </w:rPr>
                    <w:t>MRL (ppm)</w:t>
                  </w:r>
                </w:p>
              </w:tc>
              <w:tc>
                <w:tcPr>
                  <w:tcW w:w="3829" w:type="dxa"/>
                </w:tcPr>
                <w:p w:rsidR="00690E3D" w:rsidRPr="00465F8A" w:rsidRDefault="00690E3D" w:rsidP="00BB5299">
                  <w:pPr>
                    <w:jc w:val="both"/>
                    <w:rPr>
                      <w:bCs/>
                      <w:sz w:val="24"/>
                      <w:szCs w:val="24"/>
                    </w:rPr>
                  </w:pPr>
                  <w:proofErr w:type="spellStart"/>
                  <w:r w:rsidRPr="00465F8A">
                    <w:rPr>
                      <w:bCs/>
                      <w:sz w:val="24"/>
                      <w:szCs w:val="24"/>
                    </w:rPr>
                    <w:t>Hàng</w:t>
                  </w:r>
                  <w:proofErr w:type="spellEnd"/>
                  <w:r w:rsidRPr="00465F8A">
                    <w:rPr>
                      <w:bCs/>
                      <w:sz w:val="24"/>
                      <w:szCs w:val="24"/>
                    </w:rPr>
                    <w:t xml:space="preserve"> </w:t>
                  </w:r>
                  <w:proofErr w:type="spellStart"/>
                  <w:r w:rsidRPr="00465F8A">
                    <w:rPr>
                      <w:bCs/>
                      <w:sz w:val="24"/>
                      <w:szCs w:val="24"/>
                    </w:rPr>
                    <w:t>hóa</w:t>
                  </w:r>
                  <w:proofErr w:type="spellEnd"/>
                  <w:r w:rsidRPr="00465F8A">
                    <w:rPr>
                      <w:bCs/>
                      <w:sz w:val="24"/>
                      <w:szCs w:val="24"/>
                    </w:rPr>
                    <w:t xml:space="preserve"> </w:t>
                  </w:r>
                  <w:proofErr w:type="spellStart"/>
                  <w:r w:rsidRPr="00465F8A">
                    <w:rPr>
                      <w:bCs/>
                      <w:sz w:val="24"/>
                      <w:szCs w:val="24"/>
                    </w:rPr>
                    <w:t>nông</w:t>
                  </w:r>
                  <w:proofErr w:type="spellEnd"/>
                  <w:r w:rsidRPr="00465F8A">
                    <w:rPr>
                      <w:bCs/>
                      <w:sz w:val="24"/>
                      <w:szCs w:val="24"/>
                    </w:rPr>
                    <w:t xml:space="preserve"> </w:t>
                  </w:r>
                  <w:proofErr w:type="spellStart"/>
                  <w:r w:rsidRPr="00465F8A">
                    <w:rPr>
                      <w:bCs/>
                      <w:sz w:val="24"/>
                      <w:szCs w:val="24"/>
                    </w:rPr>
                    <w:t>nghiệp</w:t>
                  </w:r>
                  <w:proofErr w:type="spellEnd"/>
                  <w:r w:rsidRPr="00465F8A">
                    <w:rPr>
                      <w:bCs/>
                      <w:sz w:val="24"/>
                      <w:szCs w:val="24"/>
                    </w:rPr>
                    <w:t xml:space="preserve"> </w:t>
                  </w:r>
                  <w:proofErr w:type="spellStart"/>
                  <w:r w:rsidRPr="00465F8A">
                    <w:rPr>
                      <w:bCs/>
                      <w:sz w:val="24"/>
                      <w:szCs w:val="24"/>
                    </w:rPr>
                    <w:t>thô</w:t>
                  </w:r>
                  <w:proofErr w:type="spellEnd"/>
                  <w:r w:rsidRPr="00465F8A">
                    <w:rPr>
                      <w:bCs/>
                      <w:sz w:val="24"/>
                      <w:szCs w:val="24"/>
                    </w:rPr>
                    <w:t xml:space="preserve"> (RAC) </w:t>
                  </w:r>
                  <w:proofErr w:type="spellStart"/>
                  <w:r w:rsidRPr="00465F8A">
                    <w:rPr>
                      <w:bCs/>
                      <w:sz w:val="24"/>
                      <w:szCs w:val="24"/>
                    </w:rPr>
                    <w:t>và</w:t>
                  </w:r>
                  <w:proofErr w:type="spellEnd"/>
                  <w:r w:rsidRPr="00465F8A">
                    <w:rPr>
                      <w:bCs/>
                      <w:sz w:val="24"/>
                      <w:szCs w:val="24"/>
                    </w:rPr>
                    <w:t>/</w:t>
                  </w:r>
                  <w:proofErr w:type="spellStart"/>
                  <w:r w:rsidRPr="00465F8A">
                    <w:rPr>
                      <w:bCs/>
                      <w:sz w:val="24"/>
                      <w:szCs w:val="24"/>
                    </w:rPr>
                    <w:t>hoặc</w:t>
                  </w:r>
                  <w:proofErr w:type="spellEnd"/>
                  <w:r w:rsidRPr="00465F8A">
                    <w:rPr>
                      <w:bCs/>
                      <w:sz w:val="24"/>
                      <w:szCs w:val="24"/>
                    </w:rPr>
                    <w:t xml:space="preserve"> </w:t>
                  </w:r>
                  <w:proofErr w:type="spellStart"/>
                  <w:r w:rsidRPr="00465F8A">
                    <w:rPr>
                      <w:bCs/>
                      <w:sz w:val="24"/>
                      <w:szCs w:val="24"/>
                    </w:rPr>
                    <w:t>Hàng</w:t>
                  </w:r>
                  <w:proofErr w:type="spellEnd"/>
                  <w:r w:rsidRPr="00465F8A">
                    <w:rPr>
                      <w:bCs/>
                      <w:sz w:val="24"/>
                      <w:szCs w:val="24"/>
                    </w:rPr>
                    <w:t xml:space="preserve"> </w:t>
                  </w:r>
                  <w:proofErr w:type="spellStart"/>
                  <w:r w:rsidRPr="00465F8A">
                    <w:rPr>
                      <w:bCs/>
                      <w:sz w:val="24"/>
                      <w:szCs w:val="24"/>
                    </w:rPr>
                    <w:t>hóa</w:t>
                  </w:r>
                  <w:proofErr w:type="spellEnd"/>
                  <w:r w:rsidRPr="00465F8A">
                    <w:rPr>
                      <w:bCs/>
                      <w:sz w:val="24"/>
                      <w:szCs w:val="24"/>
                    </w:rPr>
                    <w:t xml:space="preserve"> </w:t>
                  </w:r>
                  <w:proofErr w:type="spellStart"/>
                  <w:r w:rsidRPr="00465F8A">
                    <w:rPr>
                      <w:bCs/>
                      <w:sz w:val="24"/>
                      <w:szCs w:val="24"/>
                    </w:rPr>
                    <w:t>đã</w:t>
                  </w:r>
                  <w:proofErr w:type="spellEnd"/>
                  <w:r w:rsidRPr="00465F8A">
                    <w:rPr>
                      <w:bCs/>
                      <w:sz w:val="24"/>
                      <w:szCs w:val="24"/>
                    </w:rPr>
                    <w:t xml:space="preserve"> qua </w:t>
                  </w:r>
                  <w:proofErr w:type="spellStart"/>
                  <w:r w:rsidRPr="00465F8A">
                    <w:rPr>
                      <w:bCs/>
                      <w:sz w:val="24"/>
                      <w:szCs w:val="24"/>
                    </w:rPr>
                    <w:t>chế</w:t>
                  </w:r>
                  <w:proofErr w:type="spellEnd"/>
                  <w:r w:rsidRPr="00465F8A">
                    <w:rPr>
                      <w:bCs/>
                      <w:sz w:val="24"/>
                      <w:szCs w:val="24"/>
                    </w:rPr>
                    <w:t xml:space="preserve"> </w:t>
                  </w:r>
                  <w:proofErr w:type="spellStart"/>
                  <w:r w:rsidRPr="00465F8A">
                    <w:rPr>
                      <w:bCs/>
                      <w:sz w:val="24"/>
                      <w:szCs w:val="24"/>
                    </w:rPr>
                    <w:t>biến</w:t>
                  </w:r>
                  <w:proofErr w:type="spellEnd"/>
                </w:p>
              </w:tc>
            </w:tr>
            <w:tr w:rsidR="00690E3D" w:rsidRPr="00465F8A" w:rsidTr="00690E3D">
              <w:tc>
                <w:tcPr>
                  <w:tcW w:w="1047" w:type="dxa"/>
                </w:tcPr>
                <w:p w:rsidR="00690E3D" w:rsidRPr="00465F8A" w:rsidRDefault="00690E3D" w:rsidP="00BB5299">
                  <w:pPr>
                    <w:jc w:val="both"/>
                    <w:rPr>
                      <w:bCs/>
                      <w:sz w:val="24"/>
                      <w:szCs w:val="24"/>
                    </w:rPr>
                  </w:pPr>
                  <w:r w:rsidRPr="00465F8A">
                    <w:rPr>
                      <w:bCs/>
                      <w:sz w:val="24"/>
                      <w:szCs w:val="24"/>
                    </w:rPr>
                    <w:t>0,05</w:t>
                  </w:r>
                </w:p>
              </w:tc>
              <w:tc>
                <w:tcPr>
                  <w:tcW w:w="3829" w:type="dxa"/>
                </w:tcPr>
                <w:p w:rsidR="00690E3D" w:rsidRPr="00465F8A" w:rsidRDefault="00690E3D" w:rsidP="00BB5299">
                  <w:pPr>
                    <w:jc w:val="both"/>
                    <w:rPr>
                      <w:bCs/>
                      <w:sz w:val="24"/>
                      <w:szCs w:val="24"/>
                    </w:rPr>
                  </w:pPr>
                  <w:proofErr w:type="spellStart"/>
                  <w:r w:rsidRPr="00465F8A">
                    <w:rPr>
                      <w:bCs/>
                      <w:sz w:val="24"/>
                      <w:szCs w:val="24"/>
                    </w:rPr>
                    <w:t>Việt</w:t>
                  </w:r>
                  <w:proofErr w:type="spellEnd"/>
                  <w:r w:rsidRPr="00465F8A">
                    <w:rPr>
                      <w:bCs/>
                      <w:sz w:val="24"/>
                      <w:szCs w:val="24"/>
                    </w:rPr>
                    <w:t xml:space="preserve"> </w:t>
                  </w:r>
                  <w:proofErr w:type="spellStart"/>
                  <w:r w:rsidRPr="00465F8A">
                    <w:rPr>
                      <w:bCs/>
                      <w:sz w:val="24"/>
                      <w:szCs w:val="24"/>
                    </w:rPr>
                    <w:t>quất</w:t>
                  </w:r>
                  <w:proofErr w:type="spellEnd"/>
                </w:p>
              </w:tc>
            </w:tr>
          </w:tbl>
          <w:p w:rsidR="00690E3D" w:rsidRPr="00465F8A" w:rsidRDefault="00690E3D" w:rsidP="00BB5299">
            <w:pPr>
              <w:jc w:val="both"/>
            </w:pP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G/SPS/N/CAN/1574</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w:t>
            </w:r>
          </w:p>
        </w:tc>
        <w:tc>
          <w:tcPr>
            <w:tcW w:w="393" w:type="pct"/>
            <w:shd w:val="clear" w:color="auto" w:fill="FFFFFF"/>
            <w:vAlign w:val="center"/>
          </w:tcPr>
          <w:p w:rsidR="00690E3D" w:rsidRPr="00465F8A" w:rsidRDefault="00690E3D" w:rsidP="00BB5299">
            <w:pPr>
              <w:jc w:val="center"/>
            </w:pPr>
            <w:r w:rsidRPr="00465F8A">
              <w:t>Canada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w:t>
            </w:r>
            <w:proofErr w:type="spellStart"/>
            <w:r w:rsidRPr="00465F8A">
              <w:rPr>
                <w:bCs/>
              </w:rPr>
              <w:t>giới</w:t>
            </w:r>
            <w:proofErr w:type="spellEnd"/>
            <w:r w:rsidRPr="00465F8A">
              <w:rPr>
                <w:bCs/>
              </w:rPr>
              <w:t xml:space="preserve"> </w:t>
            </w:r>
            <w:proofErr w:type="spellStart"/>
            <w:r w:rsidRPr="00465F8A">
              <w:rPr>
                <w:bCs/>
              </w:rPr>
              <w:t>hạn</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tối</w:t>
            </w:r>
            <w:proofErr w:type="spellEnd"/>
            <w:r w:rsidRPr="00465F8A">
              <w:rPr>
                <w:bCs/>
              </w:rPr>
              <w:t xml:space="preserve"> </w:t>
            </w:r>
            <w:proofErr w:type="spellStart"/>
            <w:r w:rsidRPr="00465F8A">
              <w:rPr>
                <w:bCs/>
              </w:rPr>
              <w:t>đa</w:t>
            </w:r>
            <w:proofErr w:type="spellEnd"/>
            <w:r w:rsidRPr="00465F8A">
              <w:rPr>
                <w:bCs/>
              </w:rPr>
              <w:t>: Triallate (PMRL2024-19)</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PMRL2024-19 </w:t>
            </w:r>
            <w:proofErr w:type="spellStart"/>
            <w:r w:rsidRPr="00465F8A">
              <w:rPr>
                <w:bCs/>
              </w:rPr>
              <w:t>nhằm</w:t>
            </w:r>
            <w:proofErr w:type="spellEnd"/>
            <w:r w:rsidRPr="00465F8A">
              <w:rPr>
                <w:bCs/>
              </w:rPr>
              <w:t xml:space="preserve"> </w:t>
            </w:r>
            <w:proofErr w:type="spellStart"/>
            <w:r w:rsidRPr="00465F8A">
              <w:rPr>
                <w:bCs/>
              </w:rPr>
              <w:t>mục</w:t>
            </w:r>
            <w:proofErr w:type="spellEnd"/>
            <w:r w:rsidRPr="00465F8A">
              <w:rPr>
                <w:bCs/>
              </w:rPr>
              <w:t xml:space="preserve"> </w:t>
            </w:r>
            <w:proofErr w:type="spellStart"/>
            <w:r w:rsidRPr="00465F8A">
              <w:rPr>
                <w:bCs/>
              </w:rPr>
              <w:t>đích</w:t>
            </w:r>
            <w:proofErr w:type="spellEnd"/>
            <w:r w:rsidRPr="00465F8A">
              <w:rPr>
                <w:bCs/>
              </w:rPr>
              <w:t xml:space="preserve"> </w:t>
            </w:r>
            <w:proofErr w:type="spellStart"/>
            <w:r w:rsidRPr="00465F8A">
              <w:rPr>
                <w:bCs/>
              </w:rPr>
              <w:t>tham</w:t>
            </w:r>
            <w:proofErr w:type="spellEnd"/>
            <w:r w:rsidRPr="00465F8A">
              <w:rPr>
                <w:bCs/>
              </w:rPr>
              <w:t xml:space="preserve"> </w:t>
            </w:r>
            <w:proofErr w:type="spellStart"/>
            <w:r w:rsidRPr="00465F8A">
              <w:rPr>
                <w:bCs/>
              </w:rPr>
              <w:t>khảo</w:t>
            </w:r>
            <w:proofErr w:type="spellEnd"/>
            <w:r w:rsidRPr="00465F8A">
              <w:rPr>
                <w:bCs/>
              </w:rPr>
              <w:t xml:space="preserve"> </w:t>
            </w:r>
            <w:proofErr w:type="spellStart"/>
            <w:r w:rsidRPr="00465F8A">
              <w:rPr>
                <w:bCs/>
              </w:rPr>
              <w:t>về</w:t>
            </w:r>
            <w:proofErr w:type="spellEnd"/>
            <w:r w:rsidRPr="00465F8A">
              <w:rPr>
                <w:bCs/>
              </w:rPr>
              <w:t xml:space="preserve"> </w:t>
            </w:r>
            <w:proofErr w:type="spellStart"/>
            <w:r w:rsidRPr="00465F8A">
              <w:rPr>
                <w:bCs/>
              </w:rPr>
              <w:t>giới</w:t>
            </w:r>
            <w:proofErr w:type="spellEnd"/>
            <w:r w:rsidRPr="00465F8A">
              <w:rPr>
                <w:bCs/>
              </w:rPr>
              <w:t xml:space="preserve"> </w:t>
            </w:r>
            <w:proofErr w:type="spellStart"/>
            <w:r w:rsidRPr="00465F8A">
              <w:rPr>
                <w:bCs/>
              </w:rPr>
              <w:t>hạn</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tối</w:t>
            </w:r>
            <w:proofErr w:type="spellEnd"/>
            <w:r w:rsidRPr="00465F8A">
              <w:rPr>
                <w:bCs/>
              </w:rPr>
              <w:t xml:space="preserve"> </w:t>
            </w:r>
            <w:proofErr w:type="spellStart"/>
            <w:r w:rsidRPr="00465F8A">
              <w:rPr>
                <w:bCs/>
              </w:rPr>
              <w:t>đa</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liệt</w:t>
            </w:r>
            <w:proofErr w:type="spellEnd"/>
            <w:r w:rsidRPr="00465F8A">
              <w:rPr>
                <w:bCs/>
              </w:rPr>
              <w:t xml:space="preserve"> </w:t>
            </w:r>
            <w:proofErr w:type="spellStart"/>
            <w:r w:rsidRPr="00465F8A">
              <w:rPr>
                <w:bCs/>
              </w:rPr>
              <w:t>kê</w:t>
            </w:r>
            <w:proofErr w:type="spellEnd"/>
            <w:r w:rsidRPr="00465F8A">
              <w:rPr>
                <w:bCs/>
              </w:rPr>
              <w:t xml:space="preserve"> (MRL) </w:t>
            </w:r>
            <w:proofErr w:type="spellStart"/>
            <w:r w:rsidRPr="00465F8A">
              <w:rPr>
                <w:bCs/>
              </w:rPr>
              <w:t>cho</w:t>
            </w:r>
            <w:proofErr w:type="spellEnd"/>
            <w:r w:rsidRPr="00465F8A">
              <w:rPr>
                <w:bCs/>
              </w:rPr>
              <w:t xml:space="preserve"> triallate </w:t>
            </w:r>
            <w:proofErr w:type="spellStart"/>
            <w:r w:rsidRPr="00465F8A">
              <w:rPr>
                <w:bCs/>
              </w:rPr>
              <w:t>được</w:t>
            </w:r>
            <w:proofErr w:type="spellEnd"/>
            <w:r w:rsidRPr="00465F8A">
              <w:rPr>
                <w:bCs/>
              </w:rPr>
              <w:t xml:space="preserve"> </w:t>
            </w:r>
            <w:proofErr w:type="spellStart"/>
            <w:r w:rsidRPr="00465F8A">
              <w:rPr>
                <w:bCs/>
              </w:rPr>
              <w:t>Cơ</w:t>
            </w:r>
            <w:proofErr w:type="spellEnd"/>
            <w:r w:rsidRPr="00465F8A">
              <w:rPr>
                <w:bCs/>
              </w:rPr>
              <w:t xml:space="preserve"> </w:t>
            </w:r>
            <w:proofErr w:type="spellStart"/>
            <w:r w:rsidRPr="00465F8A">
              <w:rPr>
                <w:bCs/>
              </w:rPr>
              <w:t>quan</w:t>
            </w:r>
            <w:proofErr w:type="spellEnd"/>
            <w:r w:rsidRPr="00465F8A">
              <w:rPr>
                <w:bCs/>
              </w:rPr>
              <w:t xml:space="preserve"> </w:t>
            </w:r>
            <w:proofErr w:type="spellStart"/>
            <w:r w:rsidRPr="00465F8A">
              <w:rPr>
                <w:bCs/>
              </w:rPr>
              <w:t>quản</w:t>
            </w:r>
            <w:proofErr w:type="spellEnd"/>
            <w:r w:rsidRPr="00465F8A">
              <w:rPr>
                <w:bCs/>
              </w:rPr>
              <w:t xml:space="preserve"> </w:t>
            </w:r>
            <w:proofErr w:type="spellStart"/>
            <w:r w:rsidRPr="00465F8A">
              <w:rPr>
                <w:bCs/>
              </w:rPr>
              <w:t>lý</w:t>
            </w:r>
            <w:proofErr w:type="spellEnd"/>
            <w:r w:rsidRPr="00465F8A">
              <w:rPr>
                <w:bCs/>
              </w:rPr>
              <w:t xml:space="preserve"> </w:t>
            </w:r>
            <w:proofErr w:type="spellStart"/>
            <w:r w:rsidRPr="00465F8A">
              <w:rPr>
                <w:bCs/>
              </w:rPr>
              <w:t>dịch</w:t>
            </w:r>
            <w:proofErr w:type="spellEnd"/>
            <w:r w:rsidRPr="00465F8A">
              <w:rPr>
                <w:bCs/>
              </w:rPr>
              <w:t xml:space="preserve"> </w:t>
            </w:r>
            <w:proofErr w:type="spellStart"/>
            <w:r w:rsidRPr="00465F8A">
              <w:rPr>
                <w:bCs/>
              </w:rPr>
              <w:t>hại</w:t>
            </w:r>
            <w:proofErr w:type="spellEnd"/>
            <w:r w:rsidRPr="00465F8A">
              <w:rPr>
                <w:bCs/>
              </w:rPr>
              <w:t xml:space="preserve"> (PMRA) </w:t>
            </w:r>
            <w:proofErr w:type="spellStart"/>
            <w:r w:rsidRPr="00465F8A">
              <w:rPr>
                <w:bCs/>
              </w:rPr>
              <w:t>của</w:t>
            </w:r>
            <w:proofErr w:type="spellEnd"/>
            <w:r w:rsidRPr="00465F8A">
              <w:rPr>
                <w:bCs/>
              </w:rPr>
              <w:t xml:space="preserve"> </w:t>
            </w:r>
            <w:proofErr w:type="spellStart"/>
            <w:r w:rsidRPr="00465F8A">
              <w:rPr>
                <w:bCs/>
              </w:rPr>
              <w:t>Bộ</w:t>
            </w:r>
            <w:proofErr w:type="spellEnd"/>
            <w:r w:rsidRPr="00465F8A">
              <w:rPr>
                <w:bCs/>
              </w:rPr>
              <w:t xml:space="preserve"> Y </w:t>
            </w:r>
            <w:proofErr w:type="spellStart"/>
            <w:r w:rsidRPr="00465F8A">
              <w:rPr>
                <w:bCs/>
              </w:rPr>
              <w:t>tế</w:t>
            </w:r>
            <w:proofErr w:type="spellEnd"/>
            <w:r w:rsidRPr="00465F8A">
              <w:rPr>
                <w:bCs/>
              </w:rPr>
              <w:t xml:space="preserve"> Canada </w:t>
            </w: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w:t>
            </w:r>
          </w:p>
          <w:tbl>
            <w:tblPr>
              <w:tblStyle w:val="TableGrid"/>
              <w:tblW w:w="0" w:type="auto"/>
              <w:tblLook w:val="04A0" w:firstRow="1" w:lastRow="0" w:firstColumn="1" w:lastColumn="0" w:noHBand="0" w:noVBand="1"/>
            </w:tblPr>
            <w:tblGrid>
              <w:gridCol w:w="1047"/>
              <w:gridCol w:w="3544"/>
            </w:tblGrid>
            <w:tr w:rsidR="00690E3D" w:rsidRPr="00465F8A" w:rsidTr="00690E3D">
              <w:tc>
                <w:tcPr>
                  <w:tcW w:w="1047" w:type="dxa"/>
                </w:tcPr>
                <w:p w:rsidR="00690E3D" w:rsidRPr="00465F8A" w:rsidRDefault="00690E3D" w:rsidP="00BB5299">
                  <w:pPr>
                    <w:jc w:val="both"/>
                    <w:rPr>
                      <w:bCs/>
                      <w:sz w:val="24"/>
                      <w:szCs w:val="24"/>
                    </w:rPr>
                  </w:pPr>
                  <w:r w:rsidRPr="00465F8A">
                    <w:rPr>
                      <w:bCs/>
                      <w:sz w:val="24"/>
                      <w:szCs w:val="24"/>
                    </w:rPr>
                    <w:t>MRL (ppm)</w:t>
                  </w:r>
                </w:p>
              </w:tc>
              <w:tc>
                <w:tcPr>
                  <w:tcW w:w="3544" w:type="dxa"/>
                </w:tcPr>
                <w:p w:rsidR="00690E3D" w:rsidRPr="00465F8A" w:rsidRDefault="00690E3D" w:rsidP="00BB5299">
                  <w:pPr>
                    <w:jc w:val="both"/>
                    <w:rPr>
                      <w:bCs/>
                      <w:sz w:val="24"/>
                      <w:szCs w:val="24"/>
                    </w:rPr>
                  </w:pPr>
                  <w:proofErr w:type="spellStart"/>
                  <w:r w:rsidRPr="00465F8A">
                    <w:rPr>
                      <w:bCs/>
                      <w:sz w:val="24"/>
                      <w:szCs w:val="24"/>
                    </w:rPr>
                    <w:t>Hàng</w:t>
                  </w:r>
                  <w:proofErr w:type="spellEnd"/>
                  <w:r w:rsidRPr="00465F8A">
                    <w:rPr>
                      <w:bCs/>
                      <w:sz w:val="24"/>
                      <w:szCs w:val="24"/>
                    </w:rPr>
                    <w:t xml:space="preserve"> </w:t>
                  </w:r>
                  <w:proofErr w:type="spellStart"/>
                  <w:r w:rsidRPr="00465F8A">
                    <w:rPr>
                      <w:bCs/>
                      <w:sz w:val="24"/>
                      <w:szCs w:val="24"/>
                    </w:rPr>
                    <w:t>hóa</w:t>
                  </w:r>
                  <w:proofErr w:type="spellEnd"/>
                  <w:r w:rsidRPr="00465F8A">
                    <w:rPr>
                      <w:bCs/>
                      <w:sz w:val="24"/>
                      <w:szCs w:val="24"/>
                    </w:rPr>
                    <w:t xml:space="preserve"> </w:t>
                  </w:r>
                  <w:proofErr w:type="spellStart"/>
                  <w:r w:rsidRPr="00465F8A">
                    <w:rPr>
                      <w:bCs/>
                      <w:sz w:val="24"/>
                      <w:szCs w:val="24"/>
                    </w:rPr>
                    <w:t>nông</w:t>
                  </w:r>
                  <w:proofErr w:type="spellEnd"/>
                  <w:r w:rsidRPr="00465F8A">
                    <w:rPr>
                      <w:bCs/>
                      <w:sz w:val="24"/>
                      <w:szCs w:val="24"/>
                    </w:rPr>
                    <w:t xml:space="preserve"> </w:t>
                  </w:r>
                  <w:proofErr w:type="spellStart"/>
                  <w:r w:rsidRPr="00465F8A">
                    <w:rPr>
                      <w:bCs/>
                      <w:sz w:val="24"/>
                      <w:szCs w:val="24"/>
                    </w:rPr>
                    <w:t>nghiệp</w:t>
                  </w:r>
                  <w:proofErr w:type="spellEnd"/>
                  <w:r w:rsidRPr="00465F8A">
                    <w:rPr>
                      <w:bCs/>
                      <w:sz w:val="24"/>
                      <w:szCs w:val="24"/>
                    </w:rPr>
                    <w:t xml:space="preserve"> </w:t>
                  </w:r>
                  <w:proofErr w:type="spellStart"/>
                  <w:r w:rsidRPr="00465F8A">
                    <w:rPr>
                      <w:bCs/>
                      <w:sz w:val="24"/>
                      <w:szCs w:val="24"/>
                    </w:rPr>
                    <w:t>thô</w:t>
                  </w:r>
                  <w:proofErr w:type="spellEnd"/>
                  <w:r w:rsidRPr="00465F8A">
                    <w:rPr>
                      <w:bCs/>
                      <w:sz w:val="24"/>
                      <w:szCs w:val="24"/>
                    </w:rPr>
                    <w:t xml:space="preserve"> (RAC) </w:t>
                  </w:r>
                  <w:proofErr w:type="spellStart"/>
                  <w:r w:rsidRPr="00465F8A">
                    <w:rPr>
                      <w:bCs/>
                      <w:sz w:val="24"/>
                      <w:szCs w:val="24"/>
                    </w:rPr>
                    <w:t>và</w:t>
                  </w:r>
                  <w:proofErr w:type="spellEnd"/>
                  <w:r w:rsidRPr="00465F8A">
                    <w:rPr>
                      <w:bCs/>
                      <w:sz w:val="24"/>
                      <w:szCs w:val="24"/>
                    </w:rPr>
                    <w:t>/</w:t>
                  </w:r>
                  <w:proofErr w:type="spellStart"/>
                  <w:r w:rsidRPr="00465F8A">
                    <w:rPr>
                      <w:bCs/>
                      <w:sz w:val="24"/>
                      <w:szCs w:val="24"/>
                    </w:rPr>
                    <w:t>hoặc</w:t>
                  </w:r>
                  <w:proofErr w:type="spellEnd"/>
                  <w:r w:rsidRPr="00465F8A">
                    <w:rPr>
                      <w:bCs/>
                      <w:sz w:val="24"/>
                      <w:szCs w:val="24"/>
                    </w:rPr>
                    <w:t xml:space="preserve"> </w:t>
                  </w:r>
                  <w:proofErr w:type="spellStart"/>
                  <w:r w:rsidRPr="00465F8A">
                    <w:rPr>
                      <w:bCs/>
                      <w:sz w:val="24"/>
                      <w:szCs w:val="24"/>
                    </w:rPr>
                    <w:t>Hàng</w:t>
                  </w:r>
                  <w:proofErr w:type="spellEnd"/>
                  <w:r w:rsidRPr="00465F8A">
                    <w:rPr>
                      <w:bCs/>
                      <w:sz w:val="24"/>
                      <w:szCs w:val="24"/>
                    </w:rPr>
                    <w:t xml:space="preserve"> </w:t>
                  </w:r>
                  <w:proofErr w:type="spellStart"/>
                  <w:r w:rsidRPr="00465F8A">
                    <w:rPr>
                      <w:bCs/>
                      <w:sz w:val="24"/>
                      <w:szCs w:val="24"/>
                    </w:rPr>
                    <w:t>hóa</w:t>
                  </w:r>
                  <w:proofErr w:type="spellEnd"/>
                  <w:r w:rsidRPr="00465F8A">
                    <w:rPr>
                      <w:bCs/>
                      <w:sz w:val="24"/>
                      <w:szCs w:val="24"/>
                    </w:rPr>
                    <w:t xml:space="preserve"> </w:t>
                  </w:r>
                  <w:proofErr w:type="spellStart"/>
                  <w:r w:rsidRPr="00465F8A">
                    <w:rPr>
                      <w:bCs/>
                      <w:sz w:val="24"/>
                      <w:szCs w:val="24"/>
                    </w:rPr>
                    <w:t>đã</w:t>
                  </w:r>
                  <w:proofErr w:type="spellEnd"/>
                  <w:r w:rsidRPr="00465F8A">
                    <w:rPr>
                      <w:bCs/>
                      <w:sz w:val="24"/>
                      <w:szCs w:val="24"/>
                    </w:rPr>
                    <w:t xml:space="preserve"> qua </w:t>
                  </w:r>
                  <w:proofErr w:type="spellStart"/>
                  <w:r w:rsidRPr="00465F8A">
                    <w:rPr>
                      <w:bCs/>
                      <w:sz w:val="24"/>
                      <w:szCs w:val="24"/>
                    </w:rPr>
                    <w:t>chế</w:t>
                  </w:r>
                  <w:proofErr w:type="spellEnd"/>
                  <w:r w:rsidRPr="00465F8A">
                    <w:rPr>
                      <w:bCs/>
                      <w:sz w:val="24"/>
                      <w:szCs w:val="24"/>
                    </w:rPr>
                    <w:t xml:space="preserve"> </w:t>
                  </w:r>
                  <w:proofErr w:type="spellStart"/>
                  <w:r w:rsidRPr="00465F8A">
                    <w:rPr>
                      <w:bCs/>
                      <w:sz w:val="24"/>
                      <w:szCs w:val="24"/>
                    </w:rPr>
                    <w:t>biến</w:t>
                  </w:r>
                  <w:proofErr w:type="spellEnd"/>
                </w:p>
              </w:tc>
            </w:tr>
            <w:tr w:rsidR="00690E3D" w:rsidRPr="00465F8A" w:rsidTr="00690E3D">
              <w:tc>
                <w:tcPr>
                  <w:tcW w:w="1047" w:type="dxa"/>
                </w:tcPr>
                <w:p w:rsidR="00690E3D" w:rsidRPr="00465F8A" w:rsidRDefault="00690E3D" w:rsidP="00BB5299">
                  <w:pPr>
                    <w:jc w:val="both"/>
                    <w:rPr>
                      <w:bCs/>
                      <w:sz w:val="24"/>
                      <w:szCs w:val="24"/>
                    </w:rPr>
                  </w:pPr>
                  <w:r w:rsidRPr="00465F8A">
                    <w:rPr>
                      <w:bCs/>
                      <w:sz w:val="24"/>
                      <w:szCs w:val="24"/>
                    </w:rPr>
                    <w:t>0,05</w:t>
                  </w:r>
                </w:p>
              </w:tc>
              <w:tc>
                <w:tcPr>
                  <w:tcW w:w="3544" w:type="dxa"/>
                </w:tcPr>
                <w:p w:rsidR="00690E3D" w:rsidRPr="00465F8A" w:rsidRDefault="00690E3D" w:rsidP="00BB5299">
                  <w:pPr>
                    <w:jc w:val="both"/>
                    <w:rPr>
                      <w:bCs/>
                      <w:sz w:val="24"/>
                      <w:szCs w:val="24"/>
                    </w:rPr>
                  </w:pPr>
                  <w:proofErr w:type="spellStart"/>
                  <w:r w:rsidRPr="00465F8A">
                    <w:rPr>
                      <w:bCs/>
                      <w:sz w:val="24"/>
                      <w:szCs w:val="24"/>
                    </w:rPr>
                    <w:t>Lúa</w:t>
                  </w:r>
                  <w:proofErr w:type="spellEnd"/>
                  <w:r w:rsidRPr="00465F8A">
                    <w:rPr>
                      <w:bCs/>
                      <w:sz w:val="24"/>
                      <w:szCs w:val="24"/>
                    </w:rPr>
                    <w:t xml:space="preserve"> </w:t>
                  </w:r>
                  <w:proofErr w:type="spellStart"/>
                  <w:proofErr w:type="gramStart"/>
                  <w:r w:rsidRPr="00465F8A">
                    <w:rPr>
                      <w:bCs/>
                      <w:sz w:val="24"/>
                      <w:szCs w:val="24"/>
                    </w:rPr>
                    <w:t>mạch</w:t>
                  </w:r>
                  <w:proofErr w:type="spellEnd"/>
                  <w:r w:rsidRPr="00465F8A">
                    <w:rPr>
                      <w:bCs/>
                      <w:sz w:val="24"/>
                      <w:szCs w:val="24"/>
                    </w:rPr>
                    <w:t xml:space="preserve">  </w:t>
                  </w:r>
                  <w:proofErr w:type="spellStart"/>
                  <w:r w:rsidRPr="00465F8A">
                    <w:rPr>
                      <w:bCs/>
                      <w:sz w:val="24"/>
                      <w:szCs w:val="24"/>
                    </w:rPr>
                    <w:t>Nhóm</w:t>
                  </w:r>
                  <w:proofErr w:type="spellEnd"/>
                  <w:proofErr w:type="gramEnd"/>
                  <w:r w:rsidRPr="00465F8A">
                    <w:rPr>
                      <w:bCs/>
                      <w:sz w:val="24"/>
                      <w:szCs w:val="24"/>
                    </w:rPr>
                    <w:t xml:space="preserve"> </w:t>
                  </w:r>
                  <w:proofErr w:type="spellStart"/>
                  <w:r w:rsidRPr="00465F8A">
                    <w:rPr>
                      <w:bCs/>
                      <w:sz w:val="24"/>
                      <w:szCs w:val="24"/>
                    </w:rPr>
                    <w:t>cây</w:t>
                  </w:r>
                  <w:proofErr w:type="spellEnd"/>
                  <w:r w:rsidRPr="00465F8A">
                    <w:rPr>
                      <w:bCs/>
                      <w:sz w:val="24"/>
                      <w:szCs w:val="24"/>
                    </w:rPr>
                    <w:t xml:space="preserve"> </w:t>
                  </w:r>
                  <w:proofErr w:type="spellStart"/>
                  <w:r w:rsidRPr="00465F8A">
                    <w:rPr>
                      <w:bCs/>
                      <w:sz w:val="24"/>
                      <w:szCs w:val="24"/>
                    </w:rPr>
                    <w:t>trồng</w:t>
                  </w:r>
                  <w:proofErr w:type="spellEnd"/>
                  <w:r w:rsidRPr="00465F8A">
                    <w:rPr>
                      <w:bCs/>
                      <w:sz w:val="24"/>
                      <w:szCs w:val="24"/>
                    </w:rPr>
                    <w:t xml:space="preserve"> </w:t>
                  </w:r>
                  <w:proofErr w:type="spellStart"/>
                  <w:r w:rsidRPr="00465F8A">
                    <w:rPr>
                      <w:bCs/>
                      <w:sz w:val="24"/>
                      <w:szCs w:val="24"/>
                    </w:rPr>
                    <w:t>phụ</w:t>
                  </w:r>
                  <w:proofErr w:type="spellEnd"/>
                  <w:r w:rsidRPr="00465F8A">
                    <w:rPr>
                      <w:bCs/>
                      <w:sz w:val="24"/>
                      <w:szCs w:val="24"/>
                    </w:rPr>
                    <w:t xml:space="preserve"> (15-21B)</w:t>
                  </w:r>
                </w:p>
              </w:tc>
            </w:tr>
          </w:tbl>
          <w:p w:rsidR="00690E3D" w:rsidRPr="00465F8A" w:rsidRDefault="00690E3D" w:rsidP="00BB5299">
            <w:pPr>
              <w:jc w:val="both"/>
            </w:pPr>
            <w:proofErr w:type="spellStart"/>
            <w:r w:rsidRPr="00465F8A">
              <w:rPr>
                <w:bCs/>
              </w:rPr>
              <w:t>Các</w:t>
            </w:r>
            <w:proofErr w:type="spellEnd"/>
            <w:r w:rsidRPr="00465F8A">
              <w:rPr>
                <w:bCs/>
              </w:rPr>
              <w:t xml:space="preserve"> MRL </w:t>
            </w:r>
            <w:proofErr w:type="spellStart"/>
            <w:r w:rsidRPr="00465F8A">
              <w:rPr>
                <w:bCs/>
              </w:rPr>
              <w:t>hiện</w:t>
            </w:r>
            <w:proofErr w:type="spellEnd"/>
            <w:r w:rsidRPr="00465F8A">
              <w:rPr>
                <w:bCs/>
              </w:rPr>
              <w:t xml:space="preserve"> </w:t>
            </w:r>
            <w:proofErr w:type="spellStart"/>
            <w:r w:rsidRPr="00465F8A">
              <w:rPr>
                <w:bCs/>
              </w:rPr>
              <w:t>tại</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thiết</w:t>
            </w:r>
            <w:proofErr w:type="spellEnd"/>
            <w:r w:rsidRPr="00465F8A">
              <w:rPr>
                <w:bCs/>
              </w:rPr>
              <w:t xml:space="preserve"> </w:t>
            </w:r>
            <w:proofErr w:type="spellStart"/>
            <w:r w:rsidRPr="00465F8A">
              <w:rPr>
                <w:bCs/>
              </w:rPr>
              <w:t>lập</w:t>
            </w:r>
            <w:proofErr w:type="spellEnd"/>
            <w:r w:rsidRPr="00465F8A">
              <w:rPr>
                <w:bCs/>
              </w:rPr>
              <w:t xml:space="preserve"> </w:t>
            </w:r>
            <w:proofErr w:type="spellStart"/>
            <w:r w:rsidRPr="00465F8A">
              <w:rPr>
                <w:bCs/>
              </w:rPr>
              <w:t>là</w:t>
            </w:r>
            <w:proofErr w:type="spellEnd"/>
            <w:r w:rsidRPr="00465F8A">
              <w:rPr>
                <w:bCs/>
              </w:rPr>
              <w:t xml:space="preserve"> 0,05 ppm </w:t>
            </w:r>
            <w:proofErr w:type="spellStart"/>
            <w:r w:rsidRPr="00465F8A">
              <w:rPr>
                <w:bCs/>
              </w:rPr>
              <w:t>cho</w:t>
            </w:r>
            <w:proofErr w:type="spellEnd"/>
            <w:r w:rsidRPr="00465F8A">
              <w:rPr>
                <w:bCs/>
              </w:rPr>
              <w:t xml:space="preserve"> </w:t>
            </w:r>
            <w:proofErr w:type="spellStart"/>
            <w:r w:rsidRPr="00465F8A">
              <w:rPr>
                <w:bCs/>
              </w:rPr>
              <w:t>từng</w:t>
            </w:r>
            <w:proofErr w:type="spellEnd"/>
            <w:r w:rsidRPr="00465F8A">
              <w:rPr>
                <w:bCs/>
              </w:rPr>
              <w:t xml:space="preserve"> </w:t>
            </w:r>
            <w:proofErr w:type="spellStart"/>
            <w:r w:rsidRPr="00465F8A">
              <w:rPr>
                <w:bCs/>
              </w:rPr>
              <w:t>loại</w:t>
            </w:r>
            <w:proofErr w:type="spellEnd"/>
            <w:r w:rsidRPr="00465F8A">
              <w:rPr>
                <w:bCs/>
              </w:rPr>
              <w:t xml:space="preserve"> </w:t>
            </w:r>
            <w:proofErr w:type="spellStart"/>
            <w:r w:rsidRPr="00465F8A">
              <w:rPr>
                <w:bCs/>
              </w:rPr>
              <w:t>hàng</w:t>
            </w:r>
            <w:proofErr w:type="spellEnd"/>
            <w:r w:rsidRPr="00465F8A">
              <w:rPr>
                <w:bCs/>
              </w:rPr>
              <w:t xml:space="preserve"> </w:t>
            </w:r>
            <w:proofErr w:type="spellStart"/>
            <w:r w:rsidRPr="00465F8A">
              <w:rPr>
                <w:bCs/>
              </w:rPr>
              <w:t>hóa</w:t>
            </w:r>
            <w:proofErr w:type="spellEnd"/>
            <w:r w:rsidRPr="00465F8A">
              <w:rPr>
                <w:bCs/>
              </w:rPr>
              <w:t xml:space="preserve"> </w:t>
            </w:r>
            <w:proofErr w:type="spellStart"/>
            <w:r w:rsidRPr="00465F8A">
              <w:rPr>
                <w:bCs/>
              </w:rPr>
              <w:t>cụ</w:t>
            </w:r>
            <w:proofErr w:type="spellEnd"/>
            <w:r w:rsidRPr="00465F8A">
              <w:rPr>
                <w:bCs/>
              </w:rPr>
              <w:t xml:space="preserve"> </w:t>
            </w:r>
            <w:proofErr w:type="spellStart"/>
            <w:r w:rsidRPr="00465F8A">
              <w:rPr>
                <w:bCs/>
              </w:rPr>
              <w:t>thể</w:t>
            </w:r>
            <w:proofErr w:type="spellEnd"/>
            <w:r w:rsidRPr="00465F8A">
              <w:rPr>
                <w:bCs/>
              </w:rPr>
              <w:t xml:space="preserve"> </w:t>
            </w:r>
            <w:proofErr w:type="spellStart"/>
            <w:r w:rsidRPr="00465F8A">
              <w:rPr>
                <w:bCs/>
              </w:rPr>
              <w:t>hạt</w:t>
            </w:r>
            <w:proofErr w:type="spellEnd"/>
            <w:r w:rsidRPr="00465F8A">
              <w:rPr>
                <w:bCs/>
              </w:rPr>
              <w:t xml:space="preserve"> </w:t>
            </w:r>
            <w:proofErr w:type="spellStart"/>
            <w:r w:rsidRPr="00465F8A">
              <w:rPr>
                <w:bCs/>
              </w:rPr>
              <w:t>canarygrass</w:t>
            </w:r>
            <w:proofErr w:type="spellEnd"/>
            <w:r w:rsidRPr="00465F8A">
              <w:rPr>
                <w:bCs/>
              </w:rPr>
              <w:t xml:space="preserve"> </w:t>
            </w:r>
            <w:proofErr w:type="spellStart"/>
            <w:r w:rsidRPr="00465F8A">
              <w:rPr>
                <w:bCs/>
              </w:rPr>
              <w:t>hàng</w:t>
            </w:r>
            <w:proofErr w:type="spellEnd"/>
            <w:r w:rsidRPr="00465F8A">
              <w:rPr>
                <w:bCs/>
              </w:rPr>
              <w:t xml:space="preserve"> </w:t>
            </w:r>
            <w:proofErr w:type="spellStart"/>
            <w:r w:rsidRPr="00465F8A">
              <w:rPr>
                <w:bCs/>
              </w:rPr>
              <w:t>năm</w:t>
            </w:r>
            <w:proofErr w:type="spellEnd"/>
            <w:r w:rsidRPr="00465F8A">
              <w:rPr>
                <w:bCs/>
              </w:rPr>
              <w:t xml:space="preserve"> </w:t>
            </w:r>
            <w:proofErr w:type="spellStart"/>
            <w:r w:rsidRPr="00465F8A">
              <w:rPr>
                <w:bCs/>
              </w:rPr>
              <w:t>và</w:t>
            </w:r>
            <w:proofErr w:type="spellEnd"/>
            <w:r w:rsidRPr="00465F8A">
              <w:rPr>
                <w:bCs/>
              </w:rPr>
              <w:t xml:space="preserve"> </w:t>
            </w:r>
            <w:proofErr w:type="spellStart"/>
            <w:r w:rsidRPr="00465F8A">
              <w:rPr>
                <w:bCs/>
              </w:rPr>
              <w:t>lúa</w:t>
            </w:r>
            <w:proofErr w:type="spellEnd"/>
            <w:r w:rsidRPr="00465F8A">
              <w:rPr>
                <w:bCs/>
              </w:rPr>
              <w:t xml:space="preserve"> </w:t>
            </w:r>
            <w:proofErr w:type="spellStart"/>
            <w:r w:rsidRPr="00465F8A">
              <w:rPr>
                <w:bCs/>
              </w:rPr>
              <w:t>mạch</w:t>
            </w:r>
            <w:proofErr w:type="spellEnd"/>
            <w:r w:rsidRPr="00465F8A">
              <w:rPr>
                <w:bCs/>
              </w:rPr>
              <w:t xml:space="preserve">, </w:t>
            </w:r>
            <w:proofErr w:type="spellStart"/>
            <w:r w:rsidRPr="00465F8A">
              <w:rPr>
                <w:bCs/>
              </w:rPr>
              <w:t>sẽ</w:t>
            </w:r>
            <w:proofErr w:type="spellEnd"/>
            <w:r w:rsidRPr="00465F8A">
              <w:rPr>
                <w:bCs/>
              </w:rPr>
              <w:t xml:space="preserve"> </w:t>
            </w:r>
            <w:proofErr w:type="spellStart"/>
            <w:r w:rsidRPr="00465F8A">
              <w:rPr>
                <w:bCs/>
              </w:rPr>
              <w:t>hết</w:t>
            </w:r>
            <w:proofErr w:type="spellEnd"/>
            <w:r w:rsidRPr="00465F8A">
              <w:rPr>
                <w:bCs/>
              </w:rPr>
              <w:t xml:space="preserve"> </w:t>
            </w:r>
            <w:proofErr w:type="spellStart"/>
            <w:r w:rsidRPr="00465F8A">
              <w:rPr>
                <w:bCs/>
              </w:rPr>
              <w:t>hạn</w:t>
            </w:r>
            <w:proofErr w:type="spellEnd"/>
            <w:r w:rsidRPr="00465F8A">
              <w:rPr>
                <w:bCs/>
              </w:rPr>
              <w:t xml:space="preserve"> </w:t>
            </w:r>
            <w:proofErr w:type="spellStart"/>
            <w:r w:rsidRPr="00465F8A">
              <w:rPr>
                <w:bCs/>
              </w:rPr>
              <w:t>và</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thay</w:t>
            </w:r>
            <w:proofErr w:type="spellEnd"/>
            <w:r w:rsidRPr="00465F8A">
              <w:rPr>
                <w:bCs/>
              </w:rPr>
              <w:t xml:space="preserve"> </w:t>
            </w:r>
            <w:proofErr w:type="spellStart"/>
            <w:r w:rsidRPr="00465F8A">
              <w:rPr>
                <w:bCs/>
              </w:rPr>
              <w:t>thế</w:t>
            </w:r>
            <w:proofErr w:type="spellEnd"/>
            <w:r w:rsidRPr="00465F8A">
              <w:rPr>
                <w:bCs/>
              </w:rPr>
              <w:t xml:space="preserve"> </w:t>
            </w:r>
            <w:proofErr w:type="spellStart"/>
            <w:r w:rsidRPr="00465F8A">
              <w:rPr>
                <w:bCs/>
              </w:rPr>
              <w:t>bằng</w:t>
            </w:r>
            <w:proofErr w:type="spellEnd"/>
            <w:r w:rsidRPr="00465F8A">
              <w:rPr>
                <w:bCs/>
              </w:rPr>
              <w:t xml:space="preserve"> MRL 0,05 ppm </w:t>
            </w:r>
            <w:proofErr w:type="spellStart"/>
            <w:r w:rsidRPr="00465F8A">
              <w:rPr>
                <w:bCs/>
              </w:rPr>
              <w:t>cho</w:t>
            </w:r>
            <w:proofErr w:type="spellEnd"/>
            <w:r w:rsidRPr="00465F8A">
              <w:rPr>
                <w:bCs/>
              </w:rPr>
              <w:t xml:space="preserve"> </w:t>
            </w:r>
            <w:proofErr w:type="spellStart"/>
            <w:r w:rsidRPr="00465F8A">
              <w:rPr>
                <w:bCs/>
              </w:rPr>
              <w:t>tất</w:t>
            </w:r>
            <w:proofErr w:type="spellEnd"/>
            <w:r w:rsidRPr="00465F8A">
              <w:rPr>
                <w:bCs/>
              </w:rPr>
              <w:t xml:space="preserve"> </w:t>
            </w:r>
            <w:proofErr w:type="spellStart"/>
            <w:r w:rsidRPr="00465F8A">
              <w:rPr>
                <w:bCs/>
              </w:rPr>
              <w:t>cả</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loại</w:t>
            </w:r>
            <w:proofErr w:type="spellEnd"/>
            <w:r w:rsidRPr="00465F8A">
              <w:rPr>
                <w:bCs/>
              </w:rPr>
              <w:t xml:space="preserve"> </w:t>
            </w:r>
            <w:proofErr w:type="spellStart"/>
            <w:r w:rsidRPr="00465F8A">
              <w:rPr>
                <w:bCs/>
              </w:rPr>
              <w:t>cây</w:t>
            </w:r>
            <w:proofErr w:type="spellEnd"/>
            <w:r w:rsidRPr="00465F8A">
              <w:rPr>
                <w:bCs/>
              </w:rPr>
              <w:t xml:space="preserve"> </w:t>
            </w:r>
            <w:proofErr w:type="spellStart"/>
            <w:r w:rsidRPr="00465F8A">
              <w:rPr>
                <w:bCs/>
              </w:rPr>
              <w:t>trồng</w:t>
            </w:r>
            <w:proofErr w:type="spellEnd"/>
            <w:r w:rsidRPr="00465F8A">
              <w:rPr>
                <w:bCs/>
              </w:rPr>
              <w:t xml:space="preserve"> </w:t>
            </w:r>
            <w:proofErr w:type="spellStart"/>
            <w:r w:rsidRPr="00465F8A">
              <w:rPr>
                <w:bCs/>
              </w:rPr>
              <w:t>có</w:t>
            </w:r>
            <w:proofErr w:type="spellEnd"/>
            <w:r w:rsidRPr="00465F8A">
              <w:rPr>
                <w:bCs/>
              </w:rPr>
              <w:t xml:space="preserve"> </w:t>
            </w:r>
            <w:proofErr w:type="spellStart"/>
            <w:r w:rsidRPr="00465F8A">
              <w:rPr>
                <w:bCs/>
              </w:rPr>
              <w:t>trong</w:t>
            </w:r>
            <w:proofErr w:type="spellEnd"/>
            <w:r w:rsidRPr="00465F8A">
              <w:rPr>
                <w:bCs/>
              </w:rPr>
              <w:t xml:space="preserve"> </w:t>
            </w:r>
            <w:proofErr w:type="spellStart"/>
            <w:r w:rsidRPr="00465F8A">
              <w:rPr>
                <w:bCs/>
              </w:rPr>
              <w:t>nhóm</w:t>
            </w:r>
            <w:proofErr w:type="spellEnd"/>
            <w:r w:rsidRPr="00465F8A">
              <w:rPr>
                <w:bCs/>
              </w:rPr>
              <w:t xml:space="preserve"> </w:t>
            </w:r>
            <w:proofErr w:type="spellStart"/>
            <w:r w:rsidRPr="00465F8A">
              <w:rPr>
                <w:bCs/>
              </w:rPr>
              <w:t>cây</w:t>
            </w:r>
            <w:proofErr w:type="spellEnd"/>
            <w:r w:rsidRPr="00465F8A">
              <w:rPr>
                <w:bCs/>
              </w:rPr>
              <w:t xml:space="preserve"> </w:t>
            </w:r>
            <w:proofErr w:type="spellStart"/>
            <w:r w:rsidRPr="00465F8A">
              <w:rPr>
                <w:bCs/>
              </w:rPr>
              <w:t>trồng</w:t>
            </w:r>
            <w:proofErr w:type="spellEnd"/>
            <w:r w:rsidRPr="00465F8A">
              <w:rPr>
                <w:bCs/>
              </w:rPr>
              <w:t xml:space="preserve"> </w:t>
            </w:r>
            <w:proofErr w:type="spellStart"/>
            <w:r w:rsidRPr="00465F8A">
              <w:rPr>
                <w:bCs/>
              </w:rPr>
              <w:t>phụ</w:t>
            </w:r>
            <w:proofErr w:type="spellEnd"/>
            <w:r w:rsidRPr="00465F8A">
              <w:rPr>
                <w:bCs/>
              </w:rPr>
              <w:t xml:space="preserve"> </w:t>
            </w:r>
            <w:proofErr w:type="spellStart"/>
            <w:r w:rsidRPr="00465F8A">
              <w:rPr>
                <w:bCs/>
              </w:rPr>
              <w:t>lúa</w:t>
            </w:r>
            <w:proofErr w:type="spellEnd"/>
            <w:r w:rsidRPr="00465F8A">
              <w:rPr>
                <w:bCs/>
              </w:rPr>
              <w:t xml:space="preserve"> </w:t>
            </w:r>
            <w:proofErr w:type="spellStart"/>
            <w:r w:rsidRPr="00465F8A">
              <w:rPr>
                <w:bCs/>
              </w:rPr>
              <w:t>mạch</w:t>
            </w:r>
            <w:proofErr w:type="spellEnd"/>
            <w:r w:rsidRPr="00465F8A">
              <w:rPr>
                <w:bCs/>
              </w:rPr>
              <w:t xml:space="preserve"> (15-21B)</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G/SPS/N/CAN/1573</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w:t>
            </w:r>
          </w:p>
        </w:tc>
        <w:tc>
          <w:tcPr>
            <w:tcW w:w="393" w:type="pct"/>
            <w:shd w:val="clear" w:color="auto" w:fill="FFFFFF"/>
            <w:vAlign w:val="center"/>
          </w:tcPr>
          <w:p w:rsidR="00690E3D" w:rsidRPr="00465F8A" w:rsidRDefault="00690E3D" w:rsidP="00BB5299">
            <w:pPr>
              <w:jc w:val="center"/>
            </w:pPr>
            <w:r w:rsidRPr="00465F8A">
              <w:t>Canada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w:t>
            </w:r>
            <w:proofErr w:type="spellStart"/>
            <w:r w:rsidRPr="00465F8A">
              <w:rPr>
                <w:bCs/>
              </w:rPr>
              <w:t>giới</w:t>
            </w:r>
            <w:proofErr w:type="spellEnd"/>
            <w:r w:rsidRPr="00465F8A">
              <w:rPr>
                <w:bCs/>
              </w:rPr>
              <w:t xml:space="preserve"> </w:t>
            </w:r>
            <w:proofErr w:type="spellStart"/>
            <w:r w:rsidRPr="00465F8A">
              <w:rPr>
                <w:bCs/>
              </w:rPr>
              <w:t>hạn</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tối</w:t>
            </w:r>
            <w:proofErr w:type="spellEnd"/>
            <w:r w:rsidRPr="00465F8A">
              <w:rPr>
                <w:bCs/>
              </w:rPr>
              <w:t xml:space="preserve"> </w:t>
            </w:r>
            <w:proofErr w:type="spellStart"/>
            <w:r w:rsidRPr="00465F8A">
              <w:rPr>
                <w:bCs/>
              </w:rPr>
              <w:t>đa</w:t>
            </w:r>
            <w:proofErr w:type="spellEnd"/>
            <w:r w:rsidRPr="00465F8A">
              <w:rPr>
                <w:bCs/>
              </w:rPr>
              <w:t xml:space="preserve">: </w:t>
            </w:r>
            <w:proofErr w:type="spellStart"/>
            <w:r w:rsidRPr="00465F8A">
              <w:rPr>
                <w:bCs/>
              </w:rPr>
              <w:t>Spiromesifen</w:t>
            </w:r>
            <w:proofErr w:type="spellEnd"/>
            <w:r w:rsidRPr="00465F8A">
              <w:rPr>
                <w:bCs/>
              </w:rPr>
              <w:t xml:space="preserve"> (PMRL2024-20)</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PMRL2024-20 </w:t>
            </w:r>
            <w:proofErr w:type="spellStart"/>
            <w:r w:rsidRPr="00465F8A">
              <w:rPr>
                <w:bCs/>
              </w:rPr>
              <w:t>nhằm</w:t>
            </w:r>
            <w:proofErr w:type="spellEnd"/>
            <w:r w:rsidRPr="00465F8A">
              <w:rPr>
                <w:bCs/>
              </w:rPr>
              <w:t xml:space="preserve"> </w:t>
            </w:r>
            <w:proofErr w:type="spellStart"/>
            <w:r w:rsidRPr="00465F8A">
              <w:rPr>
                <w:bCs/>
              </w:rPr>
              <w:t>mục</w:t>
            </w:r>
            <w:proofErr w:type="spellEnd"/>
            <w:r w:rsidRPr="00465F8A">
              <w:rPr>
                <w:bCs/>
              </w:rPr>
              <w:t xml:space="preserve"> </w:t>
            </w:r>
            <w:proofErr w:type="spellStart"/>
            <w:r w:rsidRPr="00465F8A">
              <w:rPr>
                <w:bCs/>
              </w:rPr>
              <w:t>đích</w:t>
            </w:r>
            <w:proofErr w:type="spellEnd"/>
            <w:r w:rsidRPr="00465F8A">
              <w:rPr>
                <w:bCs/>
              </w:rPr>
              <w:t xml:space="preserve"> </w:t>
            </w:r>
            <w:proofErr w:type="spellStart"/>
            <w:r w:rsidRPr="00465F8A">
              <w:rPr>
                <w:bCs/>
              </w:rPr>
              <w:t>tham</w:t>
            </w:r>
            <w:proofErr w:type="spellEnd"/>
            <w:r w:rsidRPr="00465F8A">
              <w:rPr>
                <w:bCs/>
              </w:rPr>
              <w:t xml:space="preserve"> </w:t>
            </w:r>
            <w:proofErr w:type="spellStart"/>
            <w:r w:rsidRPr="00465F8A">
              <w:rPr>
                <w:bCs/>
              </w:rPr>
              <w:t>khảo</w:t>
            </w:r>
            <w:proofErr w:type="spellEnd"/>
            <w:r w:rsidRPr="00465F8A">
              <w:rPr>
                <w:bCs/>
              </w:rPr>
              <w:t xml:space="preserve"> </w:t>
            </w:r>
            <w:proofErr w:type="spellStart"/>
            <w:r w:rsidRPr="00465F8A">
              <w:rPr>
                <w:bCs/>
              </w:rPr>
              <w:t>về</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giới</w:t>
            </w:r>
            <w:proofErr w:type="spellEnd"/>
            <w:r w:rsidRPr="00465F8A">
              <w:rPr>
                <w:bCs/>
              </w:rPr>
              <w:t xml:space="preserve"> </w:t>
            </w:r>
            <w:proofErr w:type="spellStart"/>
            <w:r w:rsidRPr="00465F8A">
              <w:rPr>
                <w:bCs/>
              </w:rPr>
              <w:t>hạn</w:t>
            </w:r>
            <w:proofErr w:type="spellEnd"/>
            <w:r w:rsidRPr="00465F8A">
              <w:rPr>
                <w:bCs/>
              </w:rPr>
              <w:t xml:space="preserve"> </w:t>
            </w:r>
            <w:proofErr w:type="spellStart"/>
            <w:r w:rsidRPr="00465F8A">
              <w:rPr>
                <w:bCs/>
              </w:rPr>
              <w:t>dư</w:t>
            </w:r>
            <w:proofErr w:type="spellEnd"/>
            <w:r w:rsidRPr="00465F8A">
              <w:rPr>
                <w:bCs/>
              </w:rPr>
              <w:t xml:space="preserve"> </w:t>
            </w:r>
            <w:proofErr w:type="spellStart"/>
            <w:r w:rsidRPr="00465F8A">
              <w:rPr>
                <w:bCs/>
              </w:rPr>
              <w:t>lượng</w:t>
            </w:r>
            <w:proofErr w:type="spellEnd"/>
            <w:r w:rsidRPr="00465F8A">
              <w:rPr>
                <w:bCs/>
              </w:rPr>
              <w:t xml:space="preserve"> </w:t>
            </w:r>
            <w:proofErr w:type="spellStart"/>
            <w:r w:rsidRPr="00465F8A">
              <w:rPr>
                <w:bCs/>
              </w:rPr>
              <w:t>tối</w:t>
            </w:r>
            <w:proofErr w:type="spellEnd"/>
            <w:r w:rsidRPr="00465F8A">
              <w:rPr>
                <w:bCs/>
              </w:rPr>
              <w:t xml:space="preserve"> </w:t>
            </w:r>
            <w:proofErr w:type="spellStart"/>
            <w:r w:rsidRPr="00465F8A">
              <w:rPr>
                <w:bCs/>
              </w:rPr>
              <w:t>đa</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liệt</w:t>
            </w:r>
            <w:proofErr w:type="spellEnd"/>
            <w:r w:rsidRPr="00465F8A">
              <w:rPr>
                <w:bCs/>
              </w:rPr>
              <w:t xml:space="preserve"> </w:t>
            </w:r>
            <w:proofErr w:type="spellStart"/>
            <w:r w:rsidRPr="00465F8A">
              <w:rPr>
                <w:bCs/>
              </w:rPr>
              <w:t>kê</w:t>
            </w:r>
            <w:proofErr w:type="spellEnd"/>
            <w:r w:rsidRPr="00465F8A">
              <w:rPr>
                <w:bCs/>
              </w:rPr>
              <w:t xml:space="preserve"> (MRL) </w:t>
            </w:r>
            <w:proofErr w:type="spellStart"/>
            <w:r w:rsidRPr="00465F8A">
              <w:rPr>
                <w:bCs/>
              </w:rPr>
              <w:t>đối</w:t>
            </w:r>
            <w:proofErr w:type="spellEnd"/>
            <w:r w:rsidRPr="00465F8A">
              <w:rPr>
                <w:bCs/>
              </w:rPr>
              <w:t xml:space="preserve"> </w:t>
            </w:r>
            <w:proofErr w:type="spellStart"/>
            <w:r w:rsidRPr="00465F8A">
              <w:rPr>
                <w:bCs/>
              </w:rPr>
              <w:t>với</w:t>
            </w:r>
            <w:proofErr w:type="spellEnd"/>
            <w:r w:rsidRPr="00465F8A">
              <w:rPr>
                <w:bCs/>
              </w:rPr>
              <w:t xml:space="preserve"> </w:t>
            </w:r>
            <w:proofErr w:type="spellStart"/>
            <w:r w:rsidRPr="00465F8A">
              <w:rPr>
                <w:bCs/>
              </w:rPr>
              <w:t>spiromesifen</w:t>
            </w:r>
            <w:proofErr w:type="spellEnd"/>
            <w:r w:rsidRPr="00465F8A">
              <w:rPr>
                <w:bCs/>
              </w:rPr>
              <w:t xml:space="preserve"> </w:t>
            </w:r>
            <w:proofErr w:type="spellStart"/>
            <w:r w:rsidRPr="00465F8A">
              <w:rPr>
                <w:bCs/>
              </w:rPr>
              <w:t>đã</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Cơ</w:t>
            </w:r>
            <w:proofErr w:type="spellEnd"/>
            <w:r w:rsidRPr="00465F8A">
              <w:rPr>
                <w:bCs/>
              </w:rPr>
              <w:t xml:space="preserve"> </w:t>
            </w:r>
            <w:proofErr w:type="spellStart"/>
            <w:r w:rsidRPr="00465F8A">
              <w:rPr>
                <w:bCs/>
              </w:rPr>
              <w:t>quan</w:t>
            </w:r>
            <w:proofErr w:type="spellEnd"/>
            <w:r w:rsidRPr="00465F8A">
              <w:rPr>
                <w:bCs/>
              </w:rPr>
              <w:t xml:space="preserve"> </w:t>
            </w:r>
            <w:proofErr w:type="spellStart"/>
            <w:r w:rsidRPr="00465F8A">
              <w:rPr>
                <w:bCs/>
              </w:rPr>
              <w:t>quản</w:t>
            </w:r>
            <w:proofErr w:type="spellEnd"/>
            <w:r w:rsidRPr="00465F8A">
              <w:rPr>
                <w:bCs/>
              </w:rPr>
              <w:t xml:space="preserve"> </w:t>
            </w:r>
            <w:proofErr w:type="spellStart"/>
            <w:r w:rsidRPr="00465F8A">
              <w:rPr>
                <w:bCs/>
              </w:rPr>
              <w:t>lý</w:t>
            </w:r>
            <w:proofErr w:type="spellEnd"/>
            <w:r w:rsidRPr="00465F8A">
              <w:rPr>
                <w:bCs/>
              </w:rPr>
              <w:t xml:space="preserve"> </w:t>
            </w:r>
            <w:proofErr w:type="spellStart"/>
            <w:r w:rsidRPr="00465F8A">
              <w:rPr>
                <w:bCs/>
              </w:rPr>
              <w:t>dịch</w:t>
            </w:r>
            <w:proofErr w:type="spellEnd"/>
            <w:r w:rsidRPr="00465F8A">
              <w:rPr>
                <w:bCs/>
              </w:rPr>
              <w:t xml:space="preserve"> </w:t>
            </w:r>
            <w:proofErr w:type="spellStart"/>
            <w:r w:rsidRPr="00465F8A">
              <w:rPr>
                <w:bCs/>
              </w:rPr>
              <w:t>hại</w:t>
            </w:r>
            <w:proofErr w:type="spellEnd"/>
            <w:r w:rsidRPr="00465F8A">
              <w:rPr>
                <w:bCs/>
              </w:rPr>
              <w:t xml:space="preserve"> (PMRA) </w:t>
            </w:r>
            <w:proofErr w:type="spellStart"/>
            <w:r w:rsidRPr="00465F8A">
              <w:rPr>
                <w:bCs/>
              </w:rPr>
              <w:t>của</w:t>
            </w:r>
            <w:proofErr w:type="spellEnd"/>
            <w:r w:rsidRPr="00465F8A">
              <w:rPr>
                <w:bCs/>
              </w:rPr>
              <w:t xml:space="preserve"> </w:t>
            </w:r>
            <w:proofErr w:type="spellStart"/>
            <w:r w:rsidRPr="00465F8A">
              <w:rPr>
                <w:bCs/>
              </w:rPr>
              <w:t>Bộ</w:t>
            </w:r>
            <w:proofErr w:type="spellEnd"/>
            <w:r w:rsidRPr="00465F8A">
              <w:rPr>
                <w:bCs/>
              </w:rPr>
              <w:t xml:space="preserve"> Y </w:t>
            </w:r>
            <w:proofErr w:type="spellStart"/>
            <w:r w:rsidRPr="00465F8A">
              <w:rPr>
                <w:bCs/>
              </w:rPr>
              <w:t>tế</w:t>
            </w:r>
            <w:proofErr w:type="spellEnd"/>
            <w:r w:rsidRPr="00465F8A">
              <w:rPr>
                <w:bCs/>
              </w:rPr>
              <w:t xml:space="preserve"> Canada </w:t>
            </w: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w:t>
            </w:r>
          </w:p>
          <w:tbl>
            <w:tblPr>
              <w:tblStyle w:val="TableGrid"/>
              <w:tblW w:w="0" w:type="auto"/>
              <w:tblLook w:val="04A0" w:firstRow="1" w:lastRow="0" w:firstColumn="1" w:lastColumn="0" w:noHBand="0" w:noVBand="1"/>
            </w:tblPr>
            <w:tblGrid>
              <w:gridCol w:w="1047"/>
              <w:gridCol w:w="3544"/>
            </w:tblGrid>
            <w:tr w:rsidR="00690E3D" w:rsidRPr="00465F8A" w:rsidTr="00690E3D">
              <w:tc>
                <w:tcPr>
                  <w:tcW w:w="1047" w:type="dxa"/>
                </w:tcPr>
                <w:p w:rsidR="00690E3D" w:rsidRPr="00465F8A" w:rsidRDefault="00690E3D" w:rsidP="00BB5299">
                  <w:pPr>
                    <w:jc w:val="both"/>
                    <w:rPr>
                      <w:bCs/>
                      <w:sz w:val="24"/>
                      <w:szCs w:val="24"/>
                    </w:rPr>
                  </w:pPr>
                  <w:r w:rsidRPr="00465F8A">
                    <w:rPr>
                      <w:bCs/>
                      <w:sz w:val="24"/>
                      <w:szCs w:val="24"/>
                    </w:rPr>
                    <w:t>MRL (ppm)</w:t>
                  </w:r>
                </w:p>
              </w:tc>
              <w:tc>
                <w:tcPr>
                  <w:tcW w:w="3544" w:type="dxa"/>
                </w:tcPr>
                <w:p w:rsidR="00690E3D" w:rsidRPr="00465F8A" w:rsidRDefault="00690E3D" w:rsidP="00BB5299">
                  <w:pPr>
                    <w:jc w:val="both"/>
                    <w:rPr>
                      <w:bCs/>
                      <w:sz w:val="24"/>
                      <w:szCs w:val="24"/>
                    </w:rPr>
                  </w:pPr>
                  <w:proofErr w:type="spellStart"/>
                  <w:r w:rsidRPr="00465F8A">
                    <w:rPr>
                      <w:bCs/>
                      <w:sz w:val="24"/>
                      <w:szCs w:val="24"/>
                    </w:rPr>
                    <w:t>Hàng</w:t>
                  </w:r>
                  <w:proofErr w:type="spellEnd"/>
                  <w:r w:rsidRPr="00465F8A">
                    <w:rPr>
                      <w:bCs/>
                      <w:sz w:val="24"/>
                      <w:szCs w:val="24"/>
                    </w:rPr>
                    <w:t xml:space="preserve"> </w:t>
                  </w:r>
                  <w:proofErr w:type="spellStart"/>
                  <w:r w:rsidRPr="00465F8A">
                    <w:rPr>
                      <w:bCs/>
                      <w:sz w:val="24"/>
                      <w:szCs w:val="24"/>
                    </w:rPr>
                    <w:t>hóa</w:t>
                  </w:r>
                  <w:proofErr w:type="spellEnd"/>
                  <w:r w:rsidRPr="00465F8A">
                    <w:rPr>
                      <w:bCs/>
                      <w:sz w:val="24"/>
                      <w:szCs w:val="24"/>
                    </w:rPr>
                    <w:t xml:space="preserve"> </w:t>
                  </w:r>
                  <w:proofErr w:type="spellStart"/>
                  <w:r w:rsidRPr="00465F8A">
                    <w:rPr>
                      <w:bCs/>
                      <w:sz w:val="24"/>
                      <w:szCs w:val="24"/>
                    </w:rPr>
                    <w:t>nông</w:t>
                  </w:r>
                  <w:proofErr w:type="spellEnd"/>
                  <w:r w:rsidRPr="00465F8A">
                    <w:rPr>
                      <w:bCs/>
                      <w:sz w:val="24"/>
                      <w:szCs w:val="24"/>
                    </w:rPr>
                    <w:t xml:space="preserve"> </w:t>
                  </w:r>
                  <w:proofErr w:type="spellStart"/>
                  <w:r w:rsidRPr="00465F8A">
                    <w:rPr>
                      <w:bCs/>
                      <w:sz w:val="24"/>
                      <w:szCs w:val="24"/>
                    </w:rPr>
                    <w:t>nghiệp</w:t>
                  </w:r>
                  <w:proofErr w:type="spellEnd"/>
                  <w:r w:rsidRPr="00465F8A">
                    <w:rPr>
                      <w:bCs/>
                      <w:sz w:val="24"/>
                      <w:szCs w:val="24"/>
                    </w:rPr>
                    <w:t xml:space="preserve"> </w:t>
                  </w:r>
                  <w:proofErr w:type="spellStart"/>
                  <w:r w:rsidRPr="00465F8A">
                    <w:rPr>
                      <w:bCs/>
                      <w:sz w:val="24"/>
                      <w:szCs w:val="24"/>
                    </w:rPr>
                    <w:t>thô</w:t>
                  </w:r>
                  <w:proofErr w:type="spellEnd"/>
                  <w:r w:rsidRPr="00465F8A">
                    <w:rPr>
                      <w:bCs/>
                      <w:sz w:val="24"/>
                      <w:szCs w:val="24"/>
                    </w:rPr>
                    <w:t xml:space="preserve"> (RAC) </w:t>
                  </w:r>
                  <w:proofErr w:type="spellStart"/>
                  <w:r w:rsidRPr="00465F8A">
                    <w:rPr>
                      <w:bCs/>
                      <w:sz w:val="24"/>
                      <w:szCs w:val="24"/>
                    </w:rPr>
                    <w:t>và</w:t>
                  </w:r>
                  <w:proofErr w:type="spellEnd"/>
                  <w:r w:rsidRPr="00465F8A">
                    <w:rPr>
                      <w:bCs/>
                      <w:sz w:val="24"/>
                      <w:szCs w:val="24"/>
                    </w:rPr>
                    <w:t>/</w:t>
                  </w:r>
                  <w:proofErr w:type="spellStart"/>
                  <w:r w:rsidRPr="00465F8A">
                    <w:rPr>
                      <w:bCs/>
                      <w:sz w:val="24"/>
                      <w:szCs w:val="24"/>
                    </w:rPr>
                    <w:t>hoặc</w:t>
                  </w:r>
                  <w:proofErr w:type="spellEnd"/>
                  <w:r w:rsidRPr="00465F8A">
                    <w:rPr>
                      <w:bCs/>
                      <w:sz w:val="24"/>
                      <w:szCs w:val="24"/>
                    </w:rPr>
                    <w:t xml:space="preserve"> </w:t>
                  </w:r>
                  <w:proofErr w:type="spellStart"/>
                  <w:r w:rsidRPr="00465F8A">
                    <w:rPr>
                      <w:bCs/>
                      <w:sz w:val="24"/>
                      <w:szCs w:val="24"/>
                    </w:rPr>
                    <w:t>Hàng</w:t>
                  </w:r>
                  <w:proofErr w:type="spellEnd"/>
                  <w:r w:rsidRPr="00465F8A">
                    <w:rPr>
                      <w:bCs/>
                      <w:sz w:val="24"/>
                      <w:szCs w:val="24"/>
                    </w:rPr>
                    <w:t xml:space="preserve"> </w:t>
                  </w:r>
                  <w:proofErr w:type="spellStart"/>
                  <w:r w:rsidRPr="00465F8A">
                    <w:rPr>
                      <w:bCs/>
                      <w:sz w:val="24"/>
                      <w:szCs w:val="24"/>
                    </w:rPr>
                    <w:t>hóa</w:t>
                  </w:r>
                  <w:proofErr w:type="spellEnd"/>
                  <w:r w:rsidRPr="00465F8A">
                    <w:rPr>
                      <w:bCs/>
                      <w:sz w:val="24"/>
                      <w:szCs w:val="24"/>
                    </w:rPr>
                    <w:t xml:space="preserve"> </w:t>
                  </w:r>
                  <w:proofErr w:type="spellStart"/>
                  <w:r w:rsidRPr="00465F8A">
                    <w:rPr>
                      <w:bCs/>
                      <w:sz w:val="24"/>
                      <w:szCs w:val="24"/>
                    </w:rPr>
                    <w:t>đã</w:t>
                  </w:r>
                  <w:proofErr w:type="spellEnd"/>
                  <w:r w:rsidRPr="00465F8A">
                    <w:rPr>
                      <w:bCs/>
                      <w:sz w:val="24"/>
                      <w:szCs w:val="24"/>
                    </w:rPr>
                    <w:t xml:space="preserve"> qua </w:t>
                  </w:r>
                  <w:proofErr w:type="spellStart"/>
                  <w:r w:rsidRPr="00465F8A">
                    <w:rPr>
                      <w:bCs/>
                      <w:sz w:val="24"/>
                      <w:szCs w:val="24"/>
                    </w:rPr>
                    <w:t>chế</w:t>
                  </w:r>
                  <w:proofErr w:type="spellEnd"/>
                  <w:r w:rsidRPr="00465F8A">
                    <w:rPr>
                      <w:bCs/>
                      <w:sz w:val="24"/>
                      <w:szCs w:val="24"/>
                    </w:rPr>
                    <w:t xml:space="preserve"> </w:t>
                  </w:r>
                  <w:proofErr w:type="spellStart"/>
                  <w:r w:rsidRPr="00465F8A">
                    <w:rPr>
                      <w:bCs/>
                      <w:sz w:val="24"/>
                      <w:szCs w:val="24"/>
                    </w:rPr>
                    <w:t>biến</w:t>
                  </w:r>
                  <w:proofErr w:type="spellEnd"/>
                </w:p>
              </w:tc>
            </w:tr>
            <w:tr w:rsidR="00690E3D" w:rsidRPr="00465F8A" w:rsidTr="00690E3D">
              <w:tc>
                <w:tcPr>
                  <w:tcW w:w="1047" w:type="dxa"/>
                </w:tcPr>
                <w:p w:rsidR="00690E3D" w:rsidRPr="00465F8A" w:rsidRDefault="00690E3D" w:rsidP="00BB5299">
                  <w:pPr>
                    <w:jc w:val="both"/>
                    <w:rPr>
                      <w:bCs/>
                      <w:sz w:val="24"/>
                      <w:szCs w:val="24"/>
                    </w:rPr>
                  </w:pPr>
                  <w:r w:rsidRPr="00465F8A">
                    <w:rPr>
                      <w:bCs/>
                      <w:sz w:val="24"/>
                      <w:szCs w:val="24"/>
                    </w:rPr>
                    <w:t>30</w:t>
                  </w:r>
                </w:p>
              </w:tc>
              <w:tc>
                <w:tcPr>
                  <w:tcW w:w="3544" w:type="dxa"/>
                </w:tcPr>
                <w:p w:rsidR="00690E3D" w:rsidRPr="00465F8A" w:rsidRDefault="00690E3D" w:rsidP="00BB5299">
                  <w:pPr>
                    <w:jc w:val="both"/>
                    <w:rPr>
                      <w:bCs/>
                      <w:sz w:val="24"/>
                      <w:szCs w:val="24"/>
                    </w:rPr>
                  </w:pPr>
                  <w:proofErr w:type="spellStart"/>
                  <w:r w:rsidRPr="00465F8A">
                    <w:rPr>
                      <w:bCs/>
                      <w:sz w:val="24"/>
                      <w:szCs w:val="24"/>
                    </w:rPr>
                    <w:t>Dầu</w:t>
                  </w:r>
                  <w:proofErr w:type="spellEnd"/>
                  <w:r w:rsidRPr="00465F8A">
                    <w:rPr>
                      <w:bCs/>
                      <w:sz w:val="24"/>
                      <w:szCs w:val="24"/>
                    </w:rPr>
                    <w:t xml:space="preserve"> cam</w:t>
                  </w:r>
                </w:p>
              </w:tc>
            </w:tr>
            <w:tr w:rsidR="00690E3D" w:rsidRPr="00465F8A" w:rsidTr="00690E3D">
              <w:tc>
                <w:tcPr>
                  <w:tcW w:w="1047" w:type="dxa"/>
                </w:tcPr>
                <w:p w:rsidR="00690E3D" w:rsidRPr="00465F8A" w:rsidRDefault="00690E3D" w:rsidP="00BB5299">
                  <w:pPr>
                    <w:jc w:val="both"/>
                    <w:rPr>
                      <w:bCs/>
                      <w:sz w:val="24"/>
                      <w:szCs w:val="24"/>
                    </w:rPr>
                  </w:pPr>
                  <w:r w:rsidRPr="00465F8A">
                    <w:rPr>
                      <w:bCs/>
                      <w:sz w:val="24"/>
                      <w:szCs w:val="24"/>
                    </w:rPr>
                    <w:lastRenderedPageBreak/>
                    <w:t>0,15</w:t>
                  </w:r>
                </w:p>
              </w:tc>
              <w:tc>
                <w:tcPr>
                  <w:tcW w:w="3544" w:type="dxa"/>
                </w:tcPr>
                <w:p w:rsidR="00690E3D" w:rsidRPr="00465F8A" w:rsidRDefault="00690E3D" w:rsidP="00BB5299">
                  <w:pPr>
                    <w:jc w:val="both"/>
                    <w:rPr>
                      <w:bCs/>
                      <w:sz w:val="24"/>
                      <w:szCs w:val="24"/>
                    </w:rPr>
                  </w:pPr>
                  <w:r w:rsidRPr="00465F8A">
                    <w:rPr>
                      <w:bCs/>
                      <w:sz w:val="24"/>
                      <w:szCs w:val="24"/>
                    </w:rPr>
                    <w:t>Cam</w:t>
                  </w:r>
                </w:p>
              </w:tc>
            </w:tr>
          </w:tbl>
          <w:p w:rsidR="00690E3D" w:rsidRPr="00465F8A" w:rsidRDefault="00690E3D" w:rsidP="00BB5299">
            <w:pPr>
              <w:jc w:val="both"/>
            </w:pP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G/SPS/N/EU/797</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w:t>
            </w:r>
          </w:p>
        </w:tc>
        <w:tc>
          <w:tcPr>
            <w:tcW w:w="393" w:type="pct"/>
            <w:shd w:val="clear" w:color="auto" w:fill="FFFFFF"/>
            <w:vAlign w:val="center"/>
          </w:tcPr>
          <w:p w:rsidR="00690E3D" w:rsidRPr="00465F8A" w:rsidRDefault="00690E3D" w:rsidP="00BB5299">
            <w:pPr>
              <w:jc w:val="center"/>
            </w:pP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02/10/2024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Quy</w:t>
            </w:r>
            <w:proofErr w:type="spellEnd"/>
            <w:r w:rsidRPr="00465F8A">
              <w:t xml:space="preserve"> </w:t>
            </w:r>
            <w:proofErr w:type="spellStart"/>
            <w:r w:rsidRPr="00465F8A">
              <w:t>định</w:t>
            </w:r>
            <w:proofErr w:type="spellEnd"/>
            <w:r w:rsidRPr="00465F8A">
              <w:t xml:space="preserve"> (EU) 2024/2563 </w:t>
            </w:r>
            <w:proofErr w:type="spellStart"/>
            <w:r w:rsidRPr="00465F8A">
              <w:t>ngày</w:t>
            </w:r>
            <w:proofErr w:type="spellEnd"/>
            <w:r w:rsidRPr="00465F8A">
              <w:t xml:space="preserve"> 24</w:t>
            </w:r>
            <w:r w:rsidRPr="00465F8A">
              <w:rPr>
                <w:lang w:val="vi"/>
              </w:rPr>
              <w:t>/</w:t>
            </w:r>
            <w:r w:rsidRPr="00465F8A">
              <w:t>09</w:t>
            </w:r>
            <w:r w:rsidRPr="00465F8A">
              <w:rPr>
                <w:lang w:val="vi"/>
              </w:rPr>
              <w:t>/</w:t>
            </w:r>
            <w:r w:rsidRPr="00465F8A">
              <w:t xml:space="preserve">2024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2022/1646 </w:t>
            </w:r>
            <w:proofErr w:type="spellStart"/>
            <w:r w:rsidRPr="00465F8A">
              <w:t>về</w:t>
            </w:r>
            <w:proofErr w:type="spellEnd"/>
            <w:r w:rsidRPr="00465F8A">
              <w:t xml:space="preserve"> </w:t>
            </w:r>
            <w:proofErr w:type="spellStart"/>
            <w:r w:rsidRPr="00465F8A">
              <w:t>bổ</w:t>
            </w:r>
            <w:proofErr w:type="spellEnd"/>
            <w:r w:rsidRPr="00465F8A">
              <w:t xml:space="preserve"> sung </w:t>
            </w:r>
            <w:proofErr w:type="spellStart"/>
            <w:r w:rsidRPr="00465F8A">
              <w:t>của</w:t>
            </w:r>
            <w:proofErr w:type="spellEnd"/>
            <w:r w:rsidRPr="00465F8A">
              <w:t xml:space="preserve"> </w:t>
            </w:r>
            <w:proofErr w:type="spellStart"/>
            <w:r w:rsidRPr="00465F8A">
              <w:t>các</w:t>
            </w:r>
            <w:proofErr w:type="spellEnd"/>
            <w:r w:rsidRPr="00465F8A">
              <w:t xml:space="preserve"> </w:t>
            </w:r>
            <w:proofErr w:type="spellStart"/>
            <w:r w:rsidRPr="00465F8A">
              <w:t>kế</w:t>
            </w:r>
            <w:proofErr w:type="spellEnd"/>
            <w:r w:rsidRPr="00465F8A">
              <w:t xml:space="preserve"> </w:t>
            </w:r>
            <w:proofErr w:type="spellStart"/>
            <w:r w:rsidRPr="00465F8A">
              <w:t>hoạch</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dựa</w:t>
            </w:r>
            <w:proofErr w:type="spellEnd"/>
            <w:r w:rsidRPr="00465F8A">
              <w:t xml:space="preserve"> </w:t>
            </w:r>
            <w:proofErr w:type="spellStart"/>
            <w:r w:rsidRPr="00465F8A">
              <w:t>trên</w:t>
            </w:r>
            <w:proofErr w:type="spellEnd"/>
            <w:r w:rsidRPr="00465F8A">
              <w:t xml:space="preserve"> </w:t>
            </w:r>
            <w:proofErr w:type="spellStart"/>
            <w:r w:rsidRPr="00465F8A">
              <w:t>rủi</w:t>
            </w:r>
            <w:proofErr w:type="spellEnd"/>
            <w:r w:rsidRPr="00465F8A">
              <w:t xml:space="preserve"> </w:t>
            </w:r>
            <w:proofErr w:type="spellStart"/>
            <w:r w:rsidRPr="00465F8A">
              <w:t>ro</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và</w:t>
            </w:r>
            <w:proofErr w:type="spellEnd"/>
            <w:r w:rsidRPr="00465F8A">
              <w:t xml:space="preserve"> </w:t>
            </w:r>
            <w:proofErr w:type="spellStart"/>
            <w:r w:rsidRPr="00465F8A">
              <w:t>kế</w:t>
            </w:r>
            <w:proofErr w:type="spellEnd"/>
            <w:r w:rsidRPr="00465F8A">
              <w:t xml:space="preserve"> </w:t>
            </w:r>
            <w:proofErr w:type="spellStart"/>
            <w:r w:rsidRPr="00465F8A">
              <w:t>hoạch</w:t>
            </w:r>
            <w:proofErr w:type="spellEnd"/>
            <w:r w:rsidRPr="00465F8A">
              <w:t xml:space="preserve"> </w:t>
            </w:r>
            <w:proofErr w:type="spellStart"/>
            <w:r w:rsidRPr="00465F8A">
              <w:t>giám</w:t>
            </w:r>
            <w:proofErr w:type="spellEnd"/>
            <w:r w:rsidRPr="00465F8A">
              <w:t xml:space="preserve"> </w:t>
            </w:r>
            <w:proofErr w:type="spellStart"/>
            <w:r w:rsidRPr="00465F8A">
              <w:t>sát</w:t>
            </w:r>
            <w:proofErr w:type="spellEnd"/>
            <w:r w:rsidRPr="00465F8A">
              <w:t xml:space="preserve"> </w:t>
            </w:r>
            <w:proofErr w:type="spellStart"/>
            <w:r w:rsidRPr="00465F8A">
              <w:t>ngẫu</w:t>
            </w:r>
            <w:proofErr w:type="spellEnd"/>
            <w:r w:rsidRPr="00465F8A">
              <w:t xml:space="preserve"> </w:t>
            </w:r>
            <w:proofErr w:type="spellStart"/>
            <w:r w:rsidRPr="00465F8A">
              <w:t>nhiên</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nộp</w:t>
            </w:r>
            <w:proofErr w:type="spellEnd"/>
            <w:r w:rsidRPr="00465F8A">
              <w:t xml:space="preserve"> </w:t>
            </w:r>
            <w:proofErr w:type="spellStart"/>
            <w:r w:rsidRPr="00465F8A">
              <w:t>các</w:t>
            </w:r>
            <w:proofErr w:type="spellEnd"/>
            <w:r w:rsidRPr="00465F8A">
              <w:t xml:space="preserve"> </w:t>
            </w:r>
            <w:proofErr w:type="spellStart"/>
            <w:r w:rsidRPr="00465F8A">
              <w:t>kế</w:t>
            </w:r>
            <w:proofErr w:type="spellEnd"/>
            <w:r w:rsidRPr="00465F8A">
              <w:t xml:space="preserve"> </w:t>
            </w:r>
            <w:proofErr w:type="spellStart"/>
            <w:r w:rsidRPr="00465F8A">
              <w:t>hoạch</w:t>
            </w:r>
            <w:proofErr w:type="spellEnd"/>
            <w:r w:rsidRPr="00465F8A">
              <w:t xml:space="preserve"> </w:t>
            </w:r>
            <w:proofErr w:type="spellStart"/>
            <w:r w:rsidRPr="00465F8A">
              <w:t>và</w:t>
            </w:r>
            <w:proofErr w:type="spellEnd"/>
            <w:r w:rsidRPr="00465F8A">
              <w:t xml:space="preserve"> </w:t>
            </w:r>
            <w:proofErr w:type="spellStart"/>
            <w:r w:rsidRPr="00465F8A">
              <w:t>dữ</w:t>
            </w:r>
            <w:proofErr w:type="spellEnd"/>
            <w:r w:rsidRPr="00465F8A">
              <w:t xml:space="preserve"> </w:t>
            </w:r>
            <w:proofErr w:type="spellStart"/>
            <w:r w:rsidRPr="00465F8A">
              <w:t>liệu</w:t>
            </w:r>
            <w:proofErr w:type="spellEnd"/>
            <w:r w:rsidRPr="00465F8A">
              <w:t xml:space="preserve"> </w:t>
            </w:r>
            <w:proofErr w:type="spellStart"/>
            <w:r w:rsidRPr="00465F8A">
              <w:t>đó</w:t>
            </w:r>
            <w:proofErr w:type="spellEnd"/>
            <w:r w:rsidRPr="00465F8A">
              <w:t xml:space="preserve"> </w:t>
            </w:r>
            <w:proofErr w:type="spellStart"/>
            <w:r w:rsidRPr="00465F8A">
              <w:t>của</w:t>
            </w:r>
            <w:proofErr w:type="spellEnd"/>
            <w:r w:rsidRPr="00465F8A">
              <w:t xml:space="preserve"> </w:t>
            </w:r>
            <w:proofErr w:type="spellStart"/>
            <w:r w:rsidRPr="00465F8A">
              <w:t>các</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thành</w:t>
            </w:r>
            <w:proofErr w:type="spellEnd"/>
            <w:r w:rsidRPr="00465F8A">
              <w:t xml:space="preserve"> </w:t>
            </w:r>
            <w:proofErr w:type="spellStart"/>
            <w:r w:rsidRPr="00465F8A">
              <w:t>viên</w:t>
            </w:r>
            <w:proofErr w:type="spellEnd"/>
            <w:r w:rsidRPr="00465F8A">
              <w:t xml:space="preserve"> </w:t>
            </w:r>
            <w:proofErr w:type="spellStart"/>
            <w:r w:rsidRPr="00465F8A">
              <w:t>và</w:t>
            </w:r>
            <w:proofErr w:type="spellEnd"/>
            <w:r w:rsidRPr="00465F8A">
              <w:t xml:space="preserve"> </w:t>
            </w:r>
            <w:proofErr w:type="spellStart"/>
            <w:r w:rsidRPr="00465F8A">
              <w:t>tần</w:t>
            </w:r>
            <w:proofErr w:type="spellEnd"/>
            <w:r w:rsidRPr="00465F8A">
              <w:t xml:space="preserve"> </w:t>
            </w:r>
            <w:proofErr w:type="spellStart"/>
            <w:r w:rsidRPr="00465F8A">
              <w:t>suất</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tối</w:t>
            </w:r>
            <w:proofErr w:type="spellEnd"/>
            <w:r w:rsidRPr="00465F8A">
              <w:t xml:space="preserve"> </w:t>
            </w:r>
            <w:proofErr w:type="spellStart"/>
            <w:r w:rsidRPr="00465F8A">
              <w:t>thiểu</w:t>
            </w:r>
            <w:proofErr w:type="spellEnd"/>
            <w:r w:rsidRPr="00465F8A">
              <w:t xml:space="preserve"> </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Sau </w:t>
            </w:r>
            <w:proofErr w:type="spellStart"/>
            <w:r w:rsidRPr="00465F8A">
              <w:t>năm</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r w:rsidRPr="00465F8A">
              <w:t xml:space="preserve"> </w:t>
            </w:r>
            <w:proofErr w:type="spellStart"/>
            <w:r w:rsidRPr="00465F8A">
              <w:t>thực</w:t>
            </w:r>
            <w:proofErr w:type="spellEnd"/>
            <w:r w:rsidRPr="00465F8A">
              <w:t xml:space="preserve"> </w:t>
            </w:r>
            <w:proofErr w:type="spellStart"/>
            <w:r w:rsidRPr="00465F8A">
              <w:t>hiện</w:t>
            </w:r>
            <w:proofErr w:type="spellEnd"/>
            <w:r w:rsidRPr="00465F8A">
              <w:t xml:space="preserve"> </w:t>
            </w:r>
            <w:proofErr w:type="spellStart"/>
            <w:r w:rsidRPr="00465F8A">
              <w:t>việc</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việc</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các</w:t>
            </w:r>
            <w:proofErr w:type="spellEnd"/>
            <w:r w:rsidRPr="00465F8A">
              <w:t xml:space="preserve"> </w:t>
            </w:r>
            <w:proofErr w:type="spellStart"/>
            <w:r w:rsidRPr="00465F8A">
              <w:t>chất</w:t>
            </w:r>
            <w:proofErr w:type="spellEnd"/>
            <w:r w:rsidRPr="00465F8A">
              <w:t xml:space="preserve"> </w:t>
            </w:r>
            <w:proofErr w:type="spellStart"/>
            <w:r w:rsidRPr="00465F8A">
              <w:t>có</w:t>
            </w:r>
            <w:proofErr w:type="spellEnd"/>
            <w:r w:rsidRPr="00465F8A">
              <w:t xml:space="preserve"> </w:t>
            </w:r>
            <w:proofErr w:type="spellStart"/>
            <w:r w:rsidRPr="00465F8A">
              <w:t>hoạt</w:t>
            </w:r>
            <w:proofErr w:type="spellEnd"/>
            <w:r w:rsidRPr="00465F8A">
              <w:t xml:space="preserve"> </w:t>
            </w:r>
            <w:proofErr w:type="spellStart"/>
            <w:r w:rsidRPr="00465F8A">
              <w:t>tính</w:t>
            </w:r>
            <w:proofErr w:type="spellEnd"/>
            <w:r w:rsidRPr="00465F8A">
              <w:t xml:space="preserve"> </w:t>
            </w:r>
            <w:proofErr w:type="spellStart"/>
            <w:r w:rsidRPr="00465F8A">
              <w:t>dược</w:t>
            </w:r>
            <w:proofErr w:type="spellEnd"/>
            <w:r w:rsidRPr="00465F8A">
              <w:t xml:space="preserve"> </w:t>
            </w:r>
            <w:proofErr w:type="spellStart"/>
            <w:r w:rsidRPr="00465F8A">
              <w:t>lý</w:t>
            </w:r>
            <w:proofErr w:type="spellEnd"/>
            <w:r w:rsidRPr="00465F8A">
              <w:t xml:space="preserve"> </w:t>
            </w:r>
            <w:proofErr w:type="spellStart"/>
            <w:r w:rsidRPr="00465F8A">
              <w:t>được</w:t>
            </w:r>
            <w:proofErr w:type="spellEnd"/>
            <w:r w:rsidRPr="00465F8A">
              <w:t xml:space="preserve"> </w:t>
            </w:r>
            <w:proofErr w:type="spellStart"/>
            <w:r w:rsidRPr="00465F8A">
              <w:t>phép</w:t>
            </w:r>
            <w:proofErr w:type="spellEnd"/>
            <w:r w:rsidRPr="00465F8A">
              <w:t xml:space="preserve"> </w:t>
            </w:r>
            <w:proofErr w:type="spellStart"/>
            <w:r w:rsidRPr="00465F8A">
              <w:t>dùng</w:t>
            </w:r>
            <w:proofErr w:type="spellEnd"/>
            <w:r w:rsidRPr="00465F8A">
              <w:t xml:space="preserve"> </w:t>
            </w:r>
            <w:proofErr w:type="spellStart"/>
            <w:r w:rsidRPr="00465F8A">
              <w:t>làm</w:t>
            </w:r>
            <w:proofErr w:type="spellEnd"/>
            <w:r w:rsidRPr="00465F8A">
              <w:t xml:space="preserve"> </w:t>
            </w:r>
            <w:proofErr w:type="spellStart"/>
            <w:r w:rsidRPr="00465F8A">
              <w:t>thuốc</w:t>
            </w:r>
            <w:proofErr w:type="spellEnd"/>
            <w:r w:rsidRPr="00465F8A">
              <w:t xml:space="preserve"> </w:t>
            </w:r>
            <w:proofErr w:type="spellStart"/>
            <w:r w:rsidRPr="00465F8A">
              <w:t>thú</w:t>
            </w:r>
            <w:proofErr w:type="spellEnd"/>
            <w:r w:rsidRPr="00465F8A">
              <w:t xml:space="preserve"> y </w:t>
            </w:r>
            <w:proofErr w:type="spellStart"/>
            <w:r w:rsidRPr="00465F8A">
              <w:t>hoặc</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chăn</w:t>
            </w:r>
            <w:proofErr w:type="spellEnd"/>
            <w:r w:rsidRPr="00465F8A">
              <w:t xml:space="preserve"> </w:t>
            </w:r>
            <w:proofErr w:type="spellStart"/>
            <w:r w:rsidRPr="00465F8A">
              <w:t>nuôi</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chất</w:t>
            </w:r>
            <w:proofErr w:type="spellEnd"/>
            <w:r w:rsidRPr="00465F8A">
              <w:t xml:space="preserve"> </w:t>
            </w:r>
            <w:proofErr w:type="spellStart"/>
            <w:r w:rsidRPr="00465F8A">
              <w:t>có</w:t>
            </w:r>
            <w:proofErr w:type="spellEnd"/>
            <w:r w:rsidRPr="00465F8A">
              <w:t xml:space="preserve"> </w:t>
            </w:r>
            <w:proofErr w:type="spellStart"/>
            <w:r w:rsidRPr="00465F8A">
              <w:t>hoạt</w:t>
            </w:r>
            <w:proofErr w:type="spellEnd"/>
            <w:r w:rsidRPr="00465F8A">
              <w:t xml:space="preserve"> </w:t>
            </w:r>
            <w:proofErr w:type="spellStart"/>
            <w:r w:rsidRPr="00465F8A">
              <w:t>tính</w:t>
            </w:r>
            <w:proofErr w:type="spellEnd"/>
            <w:r w:rsidRPr="00465F8A">
              <w:t xml:space="preserve"> </w:t>
            </w:r>
            <w:proofErr w:type="spellStart"/>
            <w:r w:rsidRPr="00465F8A">
              <w:t>dược</w:t>
            </w:r>
            <w:proofErr w:type="spellEnd"/>
            <w:r w:rsidRPr="00465F8A">
              <w:t xml:space="preserve"> </w:t>
            </w:r>
            <w:proofErr w:type="spellStart"/>
            <w:r w:rsidRPr="00465F8A">
              <w:t>lý</w:t>
            </w:r>
            <w:proofErr w:type="spellEnd"/>
            <w:r w:rsidRPr="00465F8A">
              <w:t xml:space="preserve"> </w:t>
            </w:r>
            <w:proofErr w:type="spellStart"/>
            <w:r w:rsidRPr="00465F8A">
              <w:t>bị</w:t>
            </w:r>
            <w:proofErr w:type="spellEnd"/>
            <w:r w:rsidRPr="00465F8A">
              <w:t xml:space="preserve"> </w:t>
            </w:r>
            <w:proofErr w:type="spellStart"/>
            <w:r w:rsidRPr="00465F8A">
              <w:t>cấm</w:t>
            </w:r>
            <w:proofErr w:type="spellEnd"/>
            <w:r w:rsidRPr="00465F8A">
              <w:t xml:space="preserve"> </w:t>
            </w:r>
            <w:proofErr w:type="spellStart"/>
            <w:r w:rsidRPr="00465F8A">
              <w:t>hoặc</w:t>
            </w:r>
            <w:proofErr w:type="spellEnd"/>
            <w:r w:rsidRPr="00465F8A">
              <w:t xml:space="preserve"> </w:t>
            </w:r>
            <w:proofErr w:type="spellStart"/>
            <w:r w:rsidRPr="00465F8A">
              <w:t>không</w:t>
            </w:r>
            <w:proofErr w:type="spellEnd"/>
            <w:r w:rsidRPr="00465F8A">
              <w:t xml:space="preserve"> </w:t>
            </w:r>
            <w:proofErr w:type="spellStart"/>
            <w:r w:rsidRPr="00465F8A">
              <w:t>được</w:t>
            </w:r>
            <w:proofErr w:type="spellEnd"/>
            <w:r w:rsidRPr="00465F8A">
              <w:t xml:space="preserve"> </w:t>
            </w:r>
            <w:proofErr w:type="spellStart"/>
            <w:r w:rsidRPr="00465F8A">
              <w:t>phép</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theo</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2022/1646), </w:t>
            </w:r>
          </w:p>
          <w:p w:rsidR="00690E3D" w:rsidRPr="00465F8A" w:rsidRDefault="00690E3D" w:rsidP="00BB5299">
            <w:pPr>
              <w:jc w:val="both"/>
            </w:pPr>
            <w:proofErr w:type="spellStart"/>
            <w:r w:rsidRPr="00465F8A">
              <w:t>Để</w:t>
            </w:r>
            <w:proofErr w:type="spellEnd"/>
            <w:r w:rsidRPr="00465F8A">
              <w:t xml:space="preserve"> </w:t>
            </w:r>
            <w:proofErr w:type="spellStart"/>
            <w:r w:rsidRPr="00465F8A">
              <w:t>tránh</w:t>
            </w:r>
            <w:proofErr w:type="spellEnd"/>
            <w:r w:rsidRPr="00465F8A">
              <w:t xml:space="preserve"> </w:t>
            </w:r>
            <w:proofErr w:type="spellStart"/>
            <w:r w:rsidRPr="00465F8A">
              <w:t>việc</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và</w:t>
            </w:r>
            <w:proofErr w:type="spellEnd"/>
            <w:r w:rsidRPr="00465F8A">
              <w:t xml:space="preserve"> </w:t>
            </w:r>
            <w:proofErr w:type="spellStart"/>
            <w:r w:rsidRPr="00465F8A">
              <w:t>báo</w:t>
            </w:r>
            <w:proofErr w:type="spellEnd"/>
            <w:r w:rsidRPr="00465F8A">
              <w:t xml:space="preserve"> </w:t>
            </w:r>
            <w:proofErr w:type="spellStart"/>
            <w:r w:rsidRPr="00465F8A">
              <w:t>cáo</w:t>
            </w:r>
            <w:proofErr w:type="spellEnd"/>
            <w:r w:rsidRPr="00465F8A">
              <w:t xml:space="preserve"> </w:t>
            </w:r>
            <w:proofErr w:type="spellStart"/>
            <w:r w:rsidRPr="00465F8A">
              <w:t>trùng</w:t>
            </w:r>
            <w:proofErr w:type="spellEnd"/>
            <w:r w:rsidRPr="00465F8A">
              <w:t xml:space="preserve"> </w:t>
            </w:r>
            <w:proofErr w:type="spellStart"/>
            <w:r w:rsidRPr="00465F8A">
              <w:t>lặp</w:t>
            </w:r>
            <w:proofErr w:type="spellEnd"/>
            <w:r w:rsidRPr="00465F8A">
              <w:t xml:space="preserve"> </w:t>
            </w:r>
            <w:proofErr w:type="spellStart"/>
            <w:r w:rsidRPr="00465F8A">
              <w:t>trong</w:t>
            </w:r>
            <w:proofErr w:type="spellEnd"/>
            <w:r w:rsidRPr="00465F8A">
              <w:t xml:space="preserve"> </w:t>
            </w:r>
            <w:proofErr w:type="spellStart"/>
            <w:r w:rsidRPr="00465F8A">
              <w:t>các</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thành</w:t>
            </w:r>
            <w:proofErr w:type="spellEnd"/>
            <w:r w:rsidRPr="00465F8A">
              <w:t xml:space="preserve"> </w:t>
            </w:r>
            <w:proofErr w:type="spellStart"/>
            <w:r w:rsidRPr="00465F8A">
              <w:t>viên</w:t>
            </w:r>
            <w:proofErr w:type="spellEnd"/>
            <w:r w:rsidRPr="00465F8A">
              <w:t xml:space="preserve"> EU. Do </w:t>
            </w:r>
            <w:proofErr w:type="spellStart"/>
            <w:r w:rsidRPr="00465F8A">
              <w:t>đó</w:t>
            </w:r>
            <w:proofErr w:type="spellEnd"/>
            <w:r w:rsidRPr="00465F8A">
              <w:t xml:space="preserve"> </w:t>
            </w:r>
            <w:proofErr w:type="gramStart"/>
            <w:r w:rsidRPr="00465F8A">
              <w:t xml:space="preserve">EU  </w:t>
            </w:r>
            <w:proofErr w:type="spellStart"/>
            <w:r w:rsidRPr="00465F8A">
              <w:t>yêu</w:t>
            </w:r>
            <w:proofErr w:type="spellEnd"/>
            <w:proofErr w:type="gramEnd"/>
            <w:r w:rsidRPr="00465F8A">
              <w:t xml:space="preserve"> </w:t>
            </w:r>
            <w:proofErr w:type="spellStart"/>
            <w:r w:rsidRPr="00465F8A">
              <w:t>cầu</w:t>
            </w:r>
            <w:proofErr w:type="spellEnd"/>
            <w:r w:rsidRPr="00465F8A">
              <w:t xml:space="preserve"> </w:t>
            </w:r>
            <w:proofErr w:type="spellStart"/>
            <w:r w:rsidRPr="00465F8A">
              <w:t>về</w:t>
            </w:r>
            <w:proofErr w:type="spellEnd"/>
            <w:r w:rsidRPr="00465F8A">
              <w:t xml:space="preserve"> </w:t>
            </w:r>
            <w:proofErr w:type="spellStart"/>
            <w:r w:rsidRPr="00465F8A">
              <w:t>tần</w:t>
            </w:r>
            <w:proofErr w:type="spellEnd"/>
            <w:r w:rsidRPr="00465F8A">
              <w:t xml:space="preserve"> </w:t>
            </w:r>
            <w:proofErr w:type="spellStart"/>
            <w:r w:rsidRPr="00465F8A">
              <w:t>suất</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bắt</w:t>
            </w:r>
            <w:proofErr w:type="spellEnd"/>
            <w:r w:rsidRPr="00465F8A">
              <w:t xml:space="preserve"> </w:t>
            </w:r>
            <w:proofErr w:type="spellStart"/>
            <w:r w:rsidRPr="00465F8A">
              <w:t>buộc</w:t>
            </w:r>
            <w:proofErr w:type="spellEnd"/>
            <w:r w:rsidRPr="00465F8A">
              <w:t xml:space="preserve"> (</w:t>
            </w:r>
            <w:proofErr w:type="spellStart"/>
            <w:r w:rsidRPr="00465F8A">
              <w:t>hiện</w:t>
            </w:r>
            <w:proofErr w:type="spellEnd"/>
            <w:r w:rsidRPr="00465F8A">
              <w:t xml:space="preserve"> </w:t>
            </w:r>
            <w:proofErr w:type="spellStart"/>
            <w:r w:rsidRPr="00465F8A">
              <w:t>đang</w:t>
            </w:r>
            <w:proofErr w:type="spellEnd"/>
            <w:r w:rsidRPr="00465F8A">
              <w:t xml:space="preserve"> ở </w:t>
            </w:r>
            <w:proofErr w:type="spellStart"/>
            <w:r w:rsidRPr="00465F8A">
              <w:t>mức</w:t>
            </w:r>
            <w:proofErr w:type="spellEnd"/>
            <w:r w:rsidRPr="00465F8A">
              <w:t xml:space="preserve"> 5% </w:t>
            </w:r>
            <w:proofErr w:type="spellStart"/>
            <w:r w:rsidRPr="00465F8A">
              <w:t>tổng</w:t>
            </w:r>
            <w:proofErr w:type="spellEnd"/>
            <w:r w:rsidRPr="00465F8A">
              <w:t xml:space="preserve"> </w:t>
            </w:r>
            <w:proofErr w:type="spellStart"/>
            <w:r w:rsidRPr="00465F8A">
              <w:t>số</w:t>
            </w:r>
            <w:proofErr w:type="spellEnd"/>
            <w:r w:rsidRPr="00465F8A">
              <w:t xml:space="preserve"> </w:t>
            </w:r>
            <w:proofErr w:type="spellStart"/>
            <w:r w:rsidRPr="00465F8A">
              <w:t>mẫu</w:t>
            </w:r>
            <w:proofErr w:type="spellEnd"/>
            <w:r w:rsidRPr="00465F8A">
              <w:t xml:space="preserve">) </w:t>
            </w:r>
            <w:proofErr w:type="spellStart"/>
            <w:r w:rsidRPr="00465F8A">
              <w:t>trong</w:t>
            </w:r>
            <w:proofErr w:type="spellEnd"/>
            <w:r w:rsidRPr="00465F8A">
              <w:t xml:space="preserve"> </w:t>
            </w:r>
            <w:proofErr w:type="spellStart"/>
            <w:r w:rsidRPr="00465F8A">
              <w:t>kế</w:t>
            </w:r>
            <w:proofErr w:type="spellEnd"/>
            <w:r w:rsidRPr="00465F8A">
              <w:t xml:space="preserve"> </w:t>
            </w:r>
            <w:proofErr w:type="spellStart"/>
            <w:r w:rsidRPr="00465F8A">
              <w:t>hoạch</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thuốc</w:t>
            </w:r>
            <w:proofErr w:type="spellEnd"/>
            <w:r w:rsidRPr="00465F8A">
              <w:t xml:space="preserve"> </w:t>
            </w:r>
            <w:proofErr w:type="spellStart"/>
            <w:r w:rsidRPr="00465F8A">
              <w:t>thú</w:t>
            </w:r>
            <w:proofErr w:type="spellEnd"/>
            <w:r w:rsidRPr="00465F8A">
              <w:t xml:space="preserve"> y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nhóm</w:t>
            </w:r>
            <w:proofErr w:type="spellEnd"/>
            <w:r w:rsidRPr="00465F8A">
              <w:t xml:space="preserve"> </w:t>
            </w:r>
            <w:proofErr w:type="spellStart"/>
            <w:r w:rsidRPr="00465F8A">
              <w:t>chất</w:t>
            </w:r>
            <w:proofErr w:type="spellEnd"/>
            <w:r w:rsidRPr="00465F8A">
              <w:t xml:space="preserve"> </w:t>
            </w:r>
            <w:proofErr w:type="spellStart"/>
            <w:r w:rsidRPr="00465F8A">
              <w:t>này</w:t>
            </w:r>
            <w:proofErr w:type="spellEnd"/>
            <w:r w:rsidRPr="00465F8A">
              <w:t xml:space="preserve"> </w:t>
            </w:r>
            <w:proofErr w:type="spellStart"/>
            <w:r w:rsidRPr="00465F8A">
              <w:t>sẽ</w:t>
            </w:r>
            <w:proofErr w:type="spellEnd"/>
            <w:r w:rsidRPr="00465F8A">
              <w:t xml:space="preserve"> </w:t>
            </w:r>
            <w:proofErr w:type="spellStart"/>
            <w:r w:rsidRPr="00465F8A">
              <w:t>được</w:t>
            </w:r>
            <w:proofErr w:type="spellEnd"/>
            <w:r w:rsidRPr="00465F8A">
              <w:t xml:space="preserve"> </w:t>
            </w:r>
            <w:proofErr w:type="spellStart"/>
            <w:r w:rsidRPr="00465F8A">
              <w:t>thay</w:t>
            </w:r>
            <w:proofErr w:type="spellEnd"/>
            <w:r w:rsidRPr="00465F8A">
              <w:t xml:space="preserve"> </w:t>
            </w:r>
            <w:proofErr w:type="spellStart"/>
            <w:r w:rsidRPr="00465F8A">
              <w:t>thế</w:t>
            </w:r>
            <w:proofErr w:type="spellEnd"/>
            <w:r w:rsidRPr="00465F8A">
              <w:t xml:space="preserve"> </w:t>
            </w:r>
            <w:proofErr w:type="spellStart"/>
            <w:r w:rsidRPr="00465F8A">
              <w:t>bằng</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bắt</w:t>
            </w:r>
            <w:proofErr w:type="spellEnd"/>
            <w:r w:rsidRPr="00465F8A">
              <w:t xml:space="preserve"> </w:t>
            </w:r>
            <w:proofErr w:type="spellStart"/>
            <w:r w:rsidRPr="00465F8A">
              <w:t>buộc</w:t>
            </w:r>
            <w:proofErr w:type="spellEnd"/>
            <w:r w:rsidRPr="00465F8A">
              <w:t xml:space="preserve"> </w:t>
            </w:r>
            <w:proofErr w:type="spellStart"/>
            <w:r w:rsidRPr="00465F8A">
              <w:t>mà</w:t>
            </w:r>
            <w:proofErr w:type="spellEnd"/>
            <w:r w:rsidRPr="00465F8A">
              <w:t xml:space="preserve"> </w:t>
            </w:r>
            <w:proofErr w:type="spellStart"/>
            <w:r w:rsidRPr="00465F8A">
              <w:t>không</w:t>
            </w:r>
            <w:proofErr w:type="spellEnd"/>
            <w:r w:rsidRPr="00465F8A">
              <w:t xml:space="preserve"> </w:t>
            </w:r>
            <w:proofErr w:type="spellStart"/>
            <w:r w:rsidRPr="00465F8A">
              <w:t>có</w:t>
            </w:r>
            <w:proofErr w:type="spellEnd"/>
            <w:r w:rsidRPr="00465F8A">
              <w:t xml:space="preserve"> </w:t>
            </w:r>
            <w:proofErr w:type="spellStart"/>
            <w:r w:rsidRPr="00465F8A">
              <w:t>tỷ</w:t>
            </w:r>
            <w:proofErr w:type="spellEnd"/>
            <w:r w:rsidRPr="00465F8A">
              <w:t xml:space="preserve"> </w:t>
            </w:r>
            <w:proofErr w:type="spellStart"/>
            <w:r w:rsidRPr="00465F8A">
              <w:t>lệ</w:t>
            </w:r>
            <w:proofErr w:type="spellEnd"/>
            <w:r w:rsidRPr="00465F8A">
              <w:t xml:space="preserve"> </w:t>
            </w:r>
            <w:proofErr w:type="spellStart"/>
            <w:r w:rsidRPr="00465F8A">
              <w:t>cố</w:t>
            </w:r>
            <w:proofErr w:type="spellEnd"/>
            <w:r w:rsidRPr="00465F8A">
              <w:t xml:space="preserve"> </w:t>
            </w:r>
            <w:proofErr w:type="spellStart"/>
            <w:r w:rsidRPr="00465F8A">
              <w:t>định</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G/SPS/N/EU/796</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w:t>
            </w:r>
          </w:p>
        </w:tc>
        <w:tc>
          <w:tcPr>
            <w:tcW w:w="393" w:type="pct"/>
            <w:shd w:val="clear" w:color="auto" w:fill="FFFFFF"/>
            <w:vAlign w:val="center"/>
          </w:tcPr>
          <w:p w:rsidR="00690E3D" w:rsidRPr="00465F8A" w:rsidRDefault="00690E3D" w:rsidP="00BB5299">
            <w:pPr>
              <w:jc w:val="center"/>
            </w:pP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02/10/2024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Quy</w:t>
            </w:r>
            <w:proofErr w:type="spellEnd"/>
            <w:r w:rsidRPr="00465F8A">
              <w:t xml:space="preserve"> </w:t>
            </w:r>
            <w:proofErr w:type="spellStart"/>
            <w:r w:rsidRPr="00465F8A">
              <w:t>định</w:t>
            </w:r>
            <w:proofErr w:type="spellEnd"/>
            <w:r w:rsidRPr="00465F8A">
              <w:t xml:space="preserve"> (EU) 2024/2562 </w:t>
            </w:r>
            <w:proofErr w:type="spellStart"/>
            <w:r w:rsidRPr="00465F8A">
              <w:t>ngày</w:t>
            </w:r>
            <w:proofErr w:type="spellEnd"/>
            <w:r w:rsidRPr="00465F8A">
              <w:t xml:space="preserve"> </w:t>
            </w:r>
            <w:r w:rsidRPr="00465F8A">
              <w:rPr>
                <w:lang w:val="vi"/>
              </w:rPr>
              <w:t>0</w:t>
            </w:r>
            <w:r w:rsidRPr="00465F8A">
              <w:t>3</w:t>
            </w:r>
            <w:r w:rsidRPr="00465F8A">
              <w:rPr>
                <w:lang w:val="vi"/>
              </w:rPr>
              <w:t>/</w:t>
            </w:r>
            <w:r w:rsidRPr="00465F8A">
              <w:t>06</w:t>
            </w:r>
            <w:r w:rsidRPr="00465F8A">
              <w:rPr>
                <w:lang w:val="vi"/>
              </w:rPr>
              <w:t>/</w:t>
            </w:r>
            <w:r w:rsidRPr="00465F8A">
              <w:t xml:space="preserve">2024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ủy</w:t>
            </w:r>
            <w:proofErr w:type="spellEnd"/>
            <w:r w:rsidRPr="00465F8A">
              <w:t xml:space="preserve"> </w:t>
            </w:r>
            <w:proofErr w:type="spellStart"/>
            <w:r w:rsidRPr="00465F8A">
              <w:t>quyền</w:t>
            </w:r>
            <w:proofErr w:type="spellEnd"/>
            <w:r w:rsidRPr="00465F8A">
              <w:t xml:space="preserve"> (EU) 2022/1644 </w:t>
            </w:r>
            <w:proofErr w:type="spellStart"/>
            <w:r w:rsidRPr="00465F8A">
              <w:t>liên</w:t>
            </w:r>
            <w:proofErr w:type="spellEnd"/>
            <w:r w:rsidRPr="00465F8A">
              <w:t xml:space="preserve"> </w:t>
            </w:r>
            <w:proofErr w:type="spellStart"/>
            <w:r w:rsidRPr="00465F8A">
              <w:t>quan</w:t>
            </w:r>
            <w:proofErr w:type="spellEnd"/>
            <w:r w:rsidRPr="00465F8A">
              <w:t xml:space="preserve"> </w:t>
            </w:r>
            <w:proofErr w:type="spellStart"/>
            <w:r w:rsidRPr="00465F8A">
              <w:t>đến</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tiêu</w:t>
            </w:r>
            <w:proofErr w:type="spellEnd"/>
            <w:r w:rsidRPr="00465F8A">
              <w:t xml:space="preserve"> </w:t>
            </w:r>
            <w:proofErr w:type="spellStart"/>
            <w:r w:rsidRPr="00465F8A">
              <w:t>chí</w:t>
            </w:r>
            <w:proofErr w:type="spellEnd"/>
            <w:r w:rsidRPr="00465F8A">
              <w:t xml:space="preserve"> </w:t>
            </w:r>
            <w:proofErr w:type="spellStart"/>
            <w:r w:rsidRPr="00465F8A">
              <w:t>để</w:t>
            </w:r>
            <w:proofErr w:type="spellEnd"/>
            <w:r w:rsidRPr="00465F8A">
              <w:t xml:space="preserve"> </w:t>
            </w:r>
            <w:proofErr w:type="spellStart"/>
            <w:r w:rsidRPr="00465F8A">
              <w:t>lựa</w:t>
            </w:r>
            <w:proofErr w:type="spellEnd"/>
            <w:r w:rsidRPr="00465F8A">
              <w:t xml:space="preserve"> </w:t>
            </w:r>
            <w:proofErr w:type="spellStart"/>
            <w:r w:rsidRPr="00465F8A">
              <w:t>chọn</w:t>
            </w:r>
            <w:proofErr w:type="spellEnd"/>
            <w:r w:rsidRPr="00465F8A">
              <w:t xml:space="preserve"> </w:t>
            </w:r>
            <w:proofErr w:type="spellStart"/>
            <w:r w:rsidRPr="00465F8A">
              <w:t>mẫu</w:t>
            </w:r>
            <w:proofErr w:type="spellEnd"/>
            <w:r w:rsidRPr="00465F8A">
              <w:t xml:space="preserve"> </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Sau </w:t>
            </w:r>
            <w:proofErr w:type="spellStart"/>
            <w:r w:rsidRPr="00465F8A">
              <w:t>năm</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r w:rsidRPr="00465F8A">
              <w:t xml:space="preserve"> </w:t>
            </w:r>
            <w:proofErr w:type="spellStart"/>
            <w:r w:rsidRPr="00465F8A">
              <w:t>thực</w:t>
            </w:r>
            <w:proofErr w:type="spellEnd"/>
            <w:r w:rsidRPr="00465F8A">
              <w:t xml:space="preserve"> </w:t>
            </w:r>
            <w:proofErr w:type="spellStart"/>
            <w:r w:rsidRPr="00465F8A">
              <w:t>hiện</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2022/1644 do </w:t>
            </w:r>
            <w:proofErr w:type="spellStart"/>
            <w:r w:rsidRPr="00465F8A">
              <w:t>có</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tiêu</w:t>
            </w:r>
            <w:proofErr w:type="spellEnd"/>
            <w:r w:rsidRPr="00465F8A">
              <w:t xml:space="preserve"> </w:t>
            </w:r>
            <w:proofErr w:type="spellStart"/>
            <w:r w:rsidRPr="00465F8A">
              <w:t>chí</w:t>
            </w:r>
            <w:proofErr w:type="spellEnd"/>
            <w:r w:rsidRPr="00465F8A">
              <w:t xml:space="preserve"> </w:t>
            </w:r>
            <w:proofErr w:type="spellStart"/>
            <w:r w:rsidRPr="00465F8A">
              <w:t>không</w:t>
            </w:r>
            <w:proofErr w:type="spellEnd"/>
            <w:r w:rsidRPr="00465F8A">
              <w:t xml:space="preserve"> </w:t>
            </w:r>
            <w:proofErr w:type="spellStart"/>
            <w:r w:rsidRPr="00465F8A">
              <w:t>khả</w:t>
            </w:r>
            <w:proofErr w:type="spellEnd"/>
            <w:r w:rsidRPr="00465F8A">
              <w:t xml:space="preserve"> </w:t>
            </w:r>
            <w:proofErr w:type="spellStart"/>
            <w:r w:rsidRPr="00465F8A">
              <w:t>thi</w:t>
            </w:r>
            <w:proofErr w:type="spellEnd"/>
            <w:r w:rsidRPr="00465F8A">
              <w:t xml:space="preserve"> </w:t>
            </w:r>
            <w:proofErr w:type="spellStart"/>
            <w:r w:rsidRPr="00465F8A">
              <w:t>để</w:t>
            </w:r>
            <w:proofErr w:type="spellEnd"/>
            <w:r w:rsidRPr="00465F8A">
              <w:t xml:space="preserve"> </w:t>
            </w:r>
            <w:proofErr w:type="spellStart"/>
            <w:r w:rsidRPr="00465F8A">
              <w:t>đáp</w:t>
            </w:r>
            <w:proofErr w:type="spellEnd"/>
            <w:r w:rsidRPr="00465F8A">
              <w:t xml:space="preserve"> </w:t>
            </w:r>
            <w:proofErr w:type="spellStart"/>
            <w:r w:rsidRPr="00465F8A">
              <w:t>ứng</w:t>
            </w:r>
            <w:proofErr w:type="spellEnd"/>
            <w:r w:rsidRPr="00465F8A">
              <w:t xml:space="preserve"> </w:t>
            </w:r>
            <w:proofErr w:type="spellStart"/>
            <w:r w:rsidRPr="00465F8A">
              <w:t>và</w:t>
            </w:r>
            <w:proofErr w:type="spellEnd"/>
            <w:r w:rsidRPr="00465F8A">
              <w:t xml:space="preserve"> do </w:t>
            </w:r>
            <w:proofErr w:type="spellStart"/>
            <w:r w:rsidRPr="00465F8A">
              <w:t>đó</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Đây</w:t>
            </w:r>
            <w:proofErr w:type="spellEnd"/>
            <w:r w:rsidRPr="00465F8A">
              <w:t xml:space="preserve"> </w:t>
            </w:r>
            <w:proofErr w:type="spellStart"/>
            <w:r w:rsidRPr="00465F8A">
              <w:t>là</w:t>
            </w:r>
            <w:proofErr w:type="spellEnd"/>
            <w:r w:rsidRPr="00465F8A">
              <w:t xml:space="preserve"> </w:t>
            </w:r>
            <w:proofErr w:type="spellStart"/>
            <w:r w:rsidRPr="00465F8A">
              <w:t>trường</w:t>
            </w:r>
            <w:proofErr w:type="spellEnd"/>
            <w:r w:rsidRPr="00465F8A">
              <w:t xml:space="preserve"> </w:t>
            </w:r>
            <w:proofErr w:type="spellStart"/>
            <w:r w:rsidRPr="00465F8A">
              <w:t>hợp</w:t>
            </w:r>
            <w:proofErr w:type="spellEnd"/>
            <w:r w:rsidRPr="00465F8A">
              <w:t xml:space="preserve"> </w:t>
            </w:r>
            <w:proofErr w:type="spellStart"/>
            <w:r w:rsidRPr="00465F8A">
              <w:t>tần</w:t>
            </w:r>
            <w:proofErr w:type="spellEnd"/>
            <w:r w:rsidRPr="00465F8A">
              <w:t xml:space="preserve"> </w:t>
            </w:r>
            <w:proofErr w:type="spellStart"/>
            <w:r w:rsidRPr="00465F8A">
              <w:t>suất</w:t>
            </w:r>
            <w:proofErr w:type="spellEnd"/>
            <w:r w:rsidRPr="00465F8A">
              <w:t xml:space="preserve"> </w:t>
            </w:r>
            <w:proofErr w:type="spellStart"/>
            <w:r w:rsidRPr="00465F8A">
              <w:t>bắt</w:t>
            </w:r>
            <w:proofErr w:type="spellEnd"/>
            <w:r w:rsidRPr="00465F8A">
              <w:t xml:space="preserve"> </w:t>
            </w:r>
            <w:proofErr w:type="spellStart"/>
            <w:r w:rsidRPr="00465F8A">
              <w:t>buộc</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liên</w:t>
            </w:r>
            <w:proofErr w:type="spellEnd"/>
            <w:r w:rsidRPr="00465F8A">
              <w:t xml:space="preserve"> </w:t>
            </w:r>
            <w:proofErr w:type="spellStart"/>
            <w:r w:rsidRPr="00465F8A">
              <w:t>quan</w:t>
            </w:r>
            <w:proofErr w:type="spellEnd"/>
            <w:r w:rsidRPr="00465F8A">
              <w:t xml:space="preserve"> </w:t>
            </w:r>
            <w:proofErr w:type="spellStart"/>
            <w:r w:rsidRPr="00465F8A">
              <w:t>đến</w:t>
            </w:r>
            <w:proofErr w:type="spellEnd"/>
            <w:r w:rsidRPr="00465F8A">
              <w:t xml:space="preserve"> </w:t>
            </w:r>
            <w:proofErr w:type="spellStart"/>
            <w:r w:rsidRPr="00465F8A">
              <w:t>các</w:t>
            </w:r>
            <w:proofErr w:type="spellEnd"/>
            <w:r w:rsidRPr="00465F8A">
              <w:t xml:space="preserve"> </w:t>
            </w:r>
            <w:proofErr w:type="spellStart"/>
            <w:r w:rsidRPr="00465F8A">
              <w:t>kết</w:t>
            </w:r>
            <w:proofErr w:type="spellEnd"/>
            <w:r w:rsidRPr="00465F8A">
              <w:t xml:space="preserve"> </w:t>
            </w:r>
            <w:proofErr w:type="spellStart"/>
            <w:r w:rsidRPr="00465F8A">
              <w:t>hợp</w:t>
            </w:r>
            <w:proofErr w:type="spellEnd"/>
            <w:r w:rsidRPr="00465F8A">
              <w:t xml:space="preserve"> </w:t>
            </w:r>
            <w:proofErr w:type="spellStart"/>
            <w:r w:rsidRPr="00465F8A">
              <w:t>được</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của</w:t>
            </w:r>
            <w:proofErr w:type="spellEnd"/>
            <w:r w:rsidRPr="00465F8A">
              <w:t xml:space="preserve"> </w:t>
            </w:r>
            <w:proofErr w:type="spellStart"/>
            <w:r w:rsidRPr="00465F8A">
              <w:t>nhóm</w:t>
            </w:r>
            <w:proofErr w:type="spellEnd"/>
            <w:r w:rsidRPr="00465F8A">
              <w:t xml:space="preserve"> </w:t>
            </w:r>
            <w:proofErr w:type="spellStart"/>
            <w:r w:rsidRPr="00465F8A">
              <w:t>chất</w:t>
            </w:r>
            <w:proofErr w:type="spellEnd"/>
            <w:r w:rsidRPr="00465F8A">
              <w:t xml:space="preserve"> </w:t>
            </w:r>
            <w:proofErr w:type="spellStart"/>
            <w:r w:rsidRPr="00465F8A">
              <w:t>và</w:t>
            </w:r>
            <w:proofErr w:type="spellEnd"/>
            <w:r w:rsidRPr="00465F8A">
              <w:t xml:space="preserve"> </w:t>
            </w:r>
            <w:proofErr w:type="spellStart"/>
            <w:r w:rsidRPr="00465F8A">
              <w:t>nhóm</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này</w:t>
            </w:r>
            <w:proofErr w:type="spellEnd"/>
            <w:r w:rsidRPr="00465F8A">
              <w:t xml:space="preserve"> </w:t>
            </w:r>
            <w:proofErr w:type="spellStart"/>
            <w:r w:rsidRPr="00465F8A">
              <w:t>loại</w:t>
            </w:r>
            <w:proofErr w:type="spellEnd"/>
            <w:r w:rsidRPr="00465F8A">
              <w:t xml:space="preserve"> </w:t>
            </w:r>
            <w:proofErr w:type="spellStart"/>
            <w:r w:rsidRPr="00465F8A">
              <w:t>bỏ</w:t>
            </w:r>
            <w:proofErr w:type="spellEnd"/>
            <w:r w:rsidRPr="00465F8A">
              <w:t xml:space="preserve"> </w:t>
            </w:r>
            <w:proofErr w:type="spellStart"/>
            <w:r w:rsidRPr="00465F8A">
              <w:t>tần</w:t>
            </w:r>
            <w:proofErr w:type="spellEnd"/>
            <w:r w:rsidRPr="00465F8A">
              <w:t xml:space="preserve"> </w:t>
            </w:r>
            <w:proofErr w:type="spellStart"/>
            <w:r w:rsidRPr="00465F8A">
              <w:t>suất</w:t>
            </w:r>
            <w:proofErr w:type="spellEnd"/>
            <w:r w:rsidRPr="00465F8A">
              <w:t xml:space="preserve"> </w:t>
            </w:r>
            <w:proofErr w:type="spellStart"/>
            <w:r w:rsidRPr="00465F8A">
              <w:t>bắt</w:t>
            </w:r>
            <w:proofErr w:type="spellEnd"/>
            <w:r w:rsidRPr="00465F8A">
              <w:t xml:space="preserve"> </w:t>
            </w:r>
            <w:proofErr w:type="spellStart"/>
            <w:r w:rsidRPr="00465F8A">
              <w:t>buộc</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những</w:t>
            </w:r>
            <w:proofErr w:type="spellEnd"/>
            <w:r w:rsidRPr="00465F8A">
              <w:t xml:space="preserve"> </w:t>
            </w:r>
            <w:proofErr w:type="spellStart"/>
            <w:r w:rsidRPr="00465F8A">
              <w:t>kết</w:t>
            </w:r>
            <w:proofErr w:type="spellEnd"/>
            <w:r w:rsidRPr="00465F8A">
              <w:t xml:space="preserve"> </w:t>
            </w:r>
            <w:proofErr w:type="spellStart"/>
            <w:r w:rsidRPr="00465F8A">
              <w:t>hợp</w:t>
            </w:r>
            <w:proofErr w:type="spellEnd"/>
            <w:r w:rsidRPr="00465F8A">
              <w:t xml:space="preserve"> </w:t>
            </w:r>
            <w:proofErr w:type="spellStart"/>
            <w:r w:rsidRPr="00465F8A">
              <w:t>này</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G/SPS/N/AUS/605</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CLCB</w:t>
            </w:r>
          </w:p>
        </w:tc>
        <w:tc>
          <w:tcPr>
            <w:tcW w:w="393" w:type="pct"/>
            <w:shd w:val="clear" w:color="auto" w:fill="FFFFFF"/>
            <w:vAlign w:val="center"/>
          </w:tcPr>
          <w:p w:rsidR="00690E3D" w:rsidRPr="00465F8A" w:rsidRDefault="00690E3D" w:rsidP="00BB5299">
            <w:pPr>
              <w:jc w:val="center"/>
            </w:pPr>
            <w:proofErr w:type="spellStart"/>
            <w:r w:rsidRPr="00465F8A">
              <w:t>Úc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02/10/2024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roofErr w:type="spellStart"/>
            <w:r w:rsidRPr="00465F8A">
              <w:rPr>
                <w:bCs/>
              </w:rPr>
              <w:t>Các</w:t>
            </w:r>
            <w:proofErr w:type="spellEnd"/>
            <w:r w:rsidRPr="00465F8A">
              <w:rPr>
                <w:bCs/>
              </w:rPr>
              <w:t xml:space="preserve"> </w:t>
            </w:r>
            <w:proofErr w:type="spellStart"/>
            <w:r w:rsidRPr="00465F8A">
              <w:rPr>
                <w:bCs/>
              </w:rPr>
              <w:t>sửa</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đối</w:t>
            </w:r>
            <w:proofErr w:type="spellEnd"/>
            <w:r w:rsidRPr="00465F8A">
              <w:rPr>
                <w:bCs/>
              </w:rPr>
              <w:t xml:space="preserve"> </w:t>
            </w:r>
            <w:proofErr w:type="spellStart"/>
            <w:r w:rsidRPr="00465F8A">
              <w:rPr>
                <w:bCs/>
              </w:rPr>
              <w:t>với</w:t>
            </w:r>
            <w:proofErr w:type="spellEnd"/>
            <w:r w:rsidRPr="00465F8A">
              <w:rPr>
                <w:bCs/>
              </w:rPr>
              <w:t xml:space="preserve"> </w:t>
            </w:r>
            <w:proofErr w:type="spellStart"/>
            <w:r w:rsidRPr="00465F8A">
              <w:rPr>
                <w:bCs/>
              </w:rPr>
              <w:t>Lệnh</w:t>
            </w:r>
            <w:proofErr w:type="spellEnd"/>
            <w:r w:rsidRPr="00465F8A">
              <w:rPr>
                <w:bCs/>
              </w:rPr>
              <w:t xml:space="preserve"> </w:t>
            </w:r>
            <w:proofErr w:type="spellStart"/>
            <w:r w:rsidRPr="00465F8A">
              <w:rPr>
                <w:bCs/>
              </w:rPr>
              <w:t>kiểm</w:t>
            </w:r>
            <w:proofErr w:type="spellEnd"/>
            <w:r w:rsidRPr="00465F8A">
              <w:rPr>
                <w:bCs/>
              </w:rPr>
              <w:t xml:space="preserve"> </w:t>
            </w:r>
            <w:proofErr w:type="spellStart"/>
            <w:r w:rsidRPr="00465F8A">
              <w:rPr>
                <w:bCs/>
              </w:rPr>
              <w:t>soát</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lastRenderedPageBreak/>
              <w:t>nhập</w:t>
            </w:r>
            <w:proofErr w:type="spellEnd"/>
            <w:r w:rsidRPr="00465F8A">
              <w:rPr>
                <w:bCs/>
              </w:rPr>
              <w:t xml:space="preserve"> </w:t>
            </w:r>
            <w:proofErr w:type="spellStart"/>
            <w:r w:rsidRPr="00465F8A">
              <w:rPr>
                <w:bCs/>
              </w:rPr>
              <w:t>khẩu</w:t>
            </w:r>
            <w:proofErr w:type="spellEnd"/>
            <w:r w:rsidRPr="00465F8A">
              <w:rPr>
                <w:bCs/>
              </w:rPr>
              <w:t xml:space="preserve"> </w:t>
            </w:r>
            <w:proofErr w:type="spellStart"/>
            <w:r w:rsidRPr="00465F8A">
              <w:rPr>
                <w:bCs/>
              </w:rPr>
              <w:t>năm</w:t>
            </w:r>
            <w:proofErr w:type="spellEnd"/>
            <w:r w:rsidRPr="00465F8A">
              <w:rPr>
                <w:bCs/>
              </w:rPr>
              <w:t xml:space="preserve"> 2019 – </w:t>
            </w:r>
            <w:proofErr w:type="spellStart"/>
            <w:r w:rsidRPr="00465F8A">
              <w:rPr>
                <w:bCs/>
              </w:rPr>
              <w:t>Đề</w:t>
            </w:r>
            <w:proofErr w:type="spellEnd"/>
            <w:r w:rsidRPr="00465F8A">
              <w:rPr>
                <w:bCs/>
              </w:rPr>
              <w:t xml:space="preserve"> </w:t>
            </w:r>
            <w:proofErr w:type="spellStart"/>
            <w:r w:rsidRPr="00465F8A">
              <w:rPr>
                <w:bCs/>
              </w:rPr>
              <w:t>xuất</w:t>
            </w:r>
            <w:proofErr w:type="spellEnd"/>
            <w:r w:rsidRPr="00465F8A">
              <w:rPr>
                <w:bCs/>
              </w:rPr>
              <w:t xml:space="preserve"> </w:t>
            </w:r>
            <w:proofErr w:type="spellStart"/>
            <w:r w:rsidRPr="00465F8A">
              <w:rPr>
                <w:bCs/>
              </w:rPr>
              <w:t>thay</w:t>
            </w:r>
            <w:proofErr w:type="spellEnd"/>
            <w:r w:rsidRPr="00465F8A">
              <w:rPr>
                <w:bCs/>
              </w:rPr>
              <w:t xml:space="preserve"> </w:t>
            </w:r>
            <w:proofErr w:type="spellStart"/>
            <w:r w:rsidRPr="00465F8A">
              <w:rPr>
                <w:bCs/>
              </w:rPr>
              <w:t>đổi</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yêu</w:t>
            </w:r>
            <w:proofErr w:type="spellEnd"/>
            <w:r w:rsidRPr="00465F8A">
              <w:rPr>
                <w:bCs/>
              </w:rPr>
              <w:t xml:space="preserve"> </w:t>
            </w:r>
            <w:proofErr w:type="spellStart"/>
            <w:r w:rsidRPr="00465F8A">
              <w:rPr>
                <w:bCs/>
              </w:rPr>
              <w:t>cầu</w:t>
            </w:r>
            <w:proofErr w:type="spellEnd"/>
            <w:r w:rsidRPr="00465F8A">
              <w:rPr>
                <w:bCs/>
              </w:rPr>
              <w:t xml:space="preserve"> </w:t>
            </w:r>
            <w:proofErr w:type="spellStart"/>
            <w:r w:rsidRPr="00465F8A">
              <w:rPr>
                <w:bCs/>
              </w:rPr>
              <w:t>về</w:t>
            </w:r>
            <w:proofErr w:type="spellEnd"/>
            <w:r w:rsidRPr="00465F8A">
              <w:rPr>
                <w:bCs/>
              </w:rPr>
              <w:t xml:space="preserve"> an </w:t>
            </w:r>
            <w:proofErr w:type="spellStart"/>
            <w:r w:rsidRPr="00465F8A">
              <w:rPr>
                <w:bCs/>
              </w:rPr>
              <w:t>toàn</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đối</w:t>
            </w:r>
            <w:proofErr w:type="spellEnd"/>
            <w:r w:rsidRPr="00465F8A">
              <w:rPr>
                <w:bCs/>
              </w:rPr>
              <w:t xml:space="preserve"> </w:t>
            </w:r>
            <w:proofErr w:type="spellStart"/>
            <w:r w:rsidRPr="00465F8A">
              <w:rPr>
                <w:bCs/>
              </w:rPr>
              <w:t>với</w:t>
            </w:r>
            <w:proofErr w:type="spellEnd"/>
            <w:r w:rsidRPr="00465F8A">
              <w:rPr>
                <w:bCs/>
              </w:rPr>
              <w:t xml:space="preserve"> </w:t>
            </w:r>
            <w:proofErr w:type="spellStart"/>
            <w:r w:rsidRPr="00465F8A">
              <w:rPr>
                <w:bCs/>
              </w:rPr>
              <w:t>chà</w:t>
            </w:r>
            <w:proofErr w:type="spellEnd"/>
            <w:r w:rsidRPr="00465F8A">
              <w:rPr>
                <w:bCs/>
              </w:rPr>
              <w:t xml:space="preserve"> </w:t>
            </w:r>
            <w:proofErr w:type="spellStart"/>
            <w:r w:rsidRPr="00465F8A">
              <w:rPr>
                <w:bCs/>
              </w:rPr>
              <w:t>là</w:t>
            </w:r>
            <w:proofErr w:type="spellEnd"/>
            <w:r w:rsidRPr="00465F8A">
              <w:rPr>
                <w:bCs/>
              </w:rPr>
              <w:t xml:space="preserve">, </w:t>
            </w:r>
            <w:proofErr w:type="spellStart"/>
            <w:r w:rsidRPr="00465F8A">
              <w:rPr>
                <w:bCs/>
              </w:rPr>
              <w:t>nấm</w:t>
            </w:r>
            <w:proofErr w:type="spellEnd"/>
            <w:r w:rsidRPr="00465F8A">
              <w:rPr>
                <w:bCs/>
              </w:rPr>
              <w:t xml:space="preserve"> </w:t>
            </w:r>
            <w:proofErr w:type="spellStart"/>
            <w:r w:rsidRPr="00465F8A">
              <w:rPr>
                <w:bCs/>
              </w:rPr>
              <w:t>kim</w:t>
            </w:r>
            <w:proofErr w:type="spellEnd"/>
            <w:r w:rsidRPr="00465F8A">
              <w:rPr>
                <w:bCs/>
              </w:rPr>
              <w:t xml:space="preserve"> </w:t>
            </w:r>
            <w:proofErr w:type="spellStart"/>
            <w:r w:rsidRPr="00465F8A">
              <w:rPr>
                <w:bCs/>
              </w:rPr>
              <w:t>châm</w:t>
            </w:r>
            <w:proofErr w:type="spellEnd"/>
            <w:r w:rsidRPr="00465F8A">
              <w:rPr>
                <w:bCs/>
              </w:rPr>
              <w:t xml:space="preserve">, </w:t>
            </w:r>
            <w:proofErr w:type="spellStart"/>
            <w:r w:rsidRPr="00465F8A">
              <w:rPr>
                <w:bCs/>
              </w:rPr>
              <w:t>dưa</w:t>
            </w:r>
            <w:proofErr w:type="spellEnd"/>
            <w:r w:rsidRPr="00465F8A">
              <w:rPr>
                <w:bCs/>
              </w:rPr>
              <w:t xml:space="preserve">, </w:t>
            </w:r>
            <w:proofErr w:type="spellStart"/>
            <w:r w:rsidRPr="00465F8A">
              <w:rPr>
                <w:bCs/>
              </w:rPr>
              <w:t>cá</w:t>
            </w:r>
            <w:proofErr w:type="spellEnd"/>
            <w:r w:rsidRPr="00465F8A">
              <w:rPr>
                <w:bCs/>
              </w:rPr>
              <w:t xml:space="preserve"> </w:t>
            </w:r>
            <w:proofErr w:type="spellStart"/>
            <w:r w:rsidRPr="00465F8A">
              <w:rPr>
                <w:bCs/>
              </w:rPr>
              <w:t>nóc</w:t>
            </w:r>
            <w:proofErr w:type="spellEnd"/>
            <w:r w:rsidRPr="00465F8A">
              <w:rPr>
                <w:bCs/>
              </w:rPr>
              <w:t xml:space="preserve"> </w:t>
            </w:r>
            <w:proofErr w:type="spellStart"/>
            <w:r w:rsidRPr="00465F8A">
              <w:rPr>
                <w:bCs/>
              </w:rPr>
              <w:t>và</w:t>
            </w:r>
            <w:proofErr w:type="spellEnd"/>
            <w:r w:rsidRPr="00465F8A">
              <w:rPr>
                <w:bCs/>
              </w:rPr>
              <w:t xml:space="preserve"> kava</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proofErr w:type="spellStart"/>
            <w:r w:rsidRPr="00465F8A">
              <w:rPr>
                <w:bCs/>
              </w:rPr>
              <w:lastRenderedPageBreak/>
              <w:t>Úc</w:t>
            </w:r>
            <w:proofErr w:type="spellEnd"/>
            <w:r w:rsidRPr="00465F8A">
              <w:rPr>
                <w:bCs/>
              </w:rPr>
              <w:t xml:space="preserve"> </w:t>
            </w:r>
            <w:proofErr w:type="spellStart"/>
            <w:r w:rsidRPr="00465F8A">
              <w:rPr>
                <w:bCs/>
              </w:rPr>
              <w:t>đang</w:t>
            </w:r>
            <w:proofErr w:type="spellEnd"/>
            <w:r w:rsidRPr="00465F8A">
              <w:rPr>
                <w:bCs/>
              </w:rPr>
              <w:t xml:space="preserve"> </w:t>
            </w:r>
            <w:proofErr w:type="spellStart"/>
            <w:r w:rsidRPr="00465F8A">
              <w:rPr>
                <w:bCs/>
              </w:rPr>
              <w:t>xuất</w:t>
            </w:r>
            <w:proofErr w:type="spellEnd"/>
            <w:r w:rsidRPr="00465F8A">
              <w:rPr>
                <w:bCs/>
              </w:rPr>
              <w:t xml:space="preserve"> </w:t>
            </w:r>
            <w:proofErr w:type="spellStart"/>
            <w:r w:rsidRPr="00465F8A">
              <w:rPr>
                <w:bCs/>
              </w:rPr>
              <w:t>các</w:t>
            </w:r>
            <w:proofErr w:type="spellEnd"/>
            <w:r w:rsidRPr="00465F8A">
              <w:rPr>
                <w:bCs/>
              </w:rPr>
              <w:t xml:space="preserve"> </w:t>
            </w:r>
            <w:proofErr w:type="spellStart"/>
            <w:r w:rsidRPr="00465F8A">
              <w:rPr>
                <w:bCs/>
              </w:rPr>
              <w:t>yêu</w:t>
            </w:r>
            <w:proofErr w:type="spellEnd"/>
            <w:r w:rsidRPr="00465F8A">
              <w:rPr>
                <w:bCs/>
              </w:rPr>
              <w:t xml:space="preserve"> </w:t>
            </w:r>
            <w:proofErr w:type="spellStart"/>
            <w:r w:rsidRPr="00465F8A">
              <w:rPr>
                <w:bCs/>
              </w:rPr>
              <w:t>cầu</w:t>
            </w:r>
            <w:proofErr w:type="spellEnd"/>
            <w:r w:rsidRPr="00465F8A">
              <w:rPr>
                <w:bCs/>
              </w:rPr>
              <w:t xml:space="preserve"> an </w:t>
            </w:r>
            <w:proofErr w:type="spellStart"/>
            <w:r w:rsidRPr="00465F8A">
              <w:rPr>
                <w:bCs/>
              </w:rPr>
              <w:t>toàn</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nhập</w:t>
            </w:r>
            <w:proofErr w:type="spellEnd"/>
            <w:r w:rsidRPr="00465F8A">
              <w:rPr>
                <w:bCs/>
              </w:rPr>
              <w:t xml:space="preserve"> </w:t>
            </w:r>
            <w:proofErr w:type="spellStart"/>
            <w:r w:rsidRPr="00465F8A">
              <w:rPr>
                <w:bCs/>
              </w:rPr>
              <w:t>khẩu</w:t>
            </w:r>
            <w:proofErr w:type="spellEnd"/>
            <w:r w:rsidRPr="00465F8A">
              <w:rPr>
                <w:bCs/>
              </w:rPr>
              <w:t xml:space="preserve"> </w:t>
            </w:r>
            <w:proofErr w:type="spellStart"/>
            <w:r w:rsidRPr="00465F8A">
              <w:rPr>
                <w:bCs/>
              </w:rPr>
              <w:t>đối</w:t>
            </w:r>
            <w:proofErr w:type="spellEnd"/>
            <w:r w:rsidRPr="00465F8A">
              <w:rPr>
                <w:bCs/>
              </w:rPr>
              <w:t xml:space="preserve"> </w:t>
            </w:r>
            <w:proofErr w:type="spellStart"/>
            <w:r w:rsidRPr="00465F8A">
              <w:rPr>
                <w:bCs/>
              </w:rPr>
              <w:t>với</w:t>
            </w:r>
            <w:proofErr w:type="spellEnd"/>
            <w:r w:rsidRPr="00465F8A">
              <w:rPr>
                <w:bCs/>
              </w:rPr>
              <w:t xml:space="preserve"> </w:t>
            </w:r>
            <w:proofErr w:type="spellStart"/>
            <w:r w:rsidRPr="00465F8A">
              <w:rPr>
                <w:bCs/>
              </w:rPr>
              <w:t>chà</w:t>
            </w:r>
            <w:proofErr w:type="spellEnd"/>
            <w:r w:rsidRPr="00465F8A">
              <w:rPr>
                <w:bCs/>
              </w:rPr>
              <w:t xml:space="preserve"> </w:t>
            </w:r>
            <w:proofErr w:type="spellStart"/>
            <w:r w:rsidRPr="00465F8A">
              <w:rPr>
                <w:bCs/>
              </w:rPr>
              <w:t>là</w:t>
            </w:r>
            <w:proofErr w:type="spellEnd"/>
            <w:r w:rsidRPr="00465F8A">
              <w:rPr>
                <w:bCs/>
              </w:rPr>
              <w:t xml:space="preserve">, </w:t>
            </w:r>
            <w:proofErr w:type="spellStart"/>
            <w:r w:rsidRPr="00465F8A">
              <w:rPr>
                <w:bCs/>
              </w:rPr>
              <w:t>nấm</w:t>
            </w:r>
            <w:proofErr w:type="spellEnd"/>
            <w:r w:rsidRPr="00465F8A">
              <w:rPr>
                <w:bCs/>
              </w:rPr>
              <w:t xml:space="preserve"> </w:t>
            </w:r>
            <w:proofErr w:type="spellStart"/>
            <w:r w:rsidRPr="00465F8A">
              <w:rPr>
                <w:bCs/>
              </w:rPr>
              <w:t>kim</w:t>
            </w:r>
            <w:proofErr w:type="spellEnd"/>
            <w:r w:rsidRPr="00465F8A">
              <w:rPr>
                <w:bCs/>
              </w:rPr>
              <w:t xml:space="preserve"> </w:t>
            </w:r>
            <w:proofErr w:type="spellStart"/>
            <w:r w:rsidRPr="00465F8A">
              <w:rPr>
                <w:bCs/>
              </w:rPr>
              <w:t>châm</w:t>
            </w:r>
            <w:proofErr w:type="spellEnd"/>
            <w:r w:rsidRPr="00465F8A">
              <w:rPr>
                <w:bCs/>
              </w:rPr>
              <w:t xml:space="preserve">, </w:t>
            </w:r>
            <w:proofErr w:type="spellStart"/>
            <w:r w:rsidRPr="00465F8A">
              <w:rPr>
                <w:bCs/>
              </w:rPr>
              <w:t>dưa</w:t>
            </w:r>
            <w:proofErr w:type="spellEnd"/>
            <w:r w:rsidRPr="00465F8A">
              <w:rPr>
                <w:bCs/>
              </w:rPr>
              <w:t xml:space="preserve">, </w:t>
            </w:r>
            <w:proofErr w:type="spellStart"/>
            <w:r w:rsidRPr="00465F8A">
              <w:rPr>
                <w:bCs/>
              </w:rPr>
              <w:t>cá</w:t>
            </w:r>
            <w:proofErr w:type="spellEnd"/>
            <w:r w:rsidRPr="00465F8A">
              <w:rPr>
                <w:bCs/>
              </w:rPr>
              <w:t xml:space="preserve"> </w:t>
            </w:r>
            <w:proofErr w:type="spellStart"/>
            <w:r w:rsidRPr="00465F8A">
              <w:rPr>
                <w:bCs/>
              </w:rPr>
              <w:t>nóc</w:t>
            </w:r>
            <w:proofErr w:type="spellEnd"/>
            <w:r w:rsidRPr="00465F8A">
              <w:rPr>
                <w:bCs/>
              </w:rPr>
              <w:t xml:space="preserve"> </w:t>
            </w:r>
            <w:proofErr w:type="spellStart"/>
            <w:r w:rsidRPr="00465F8A">
              <w:rPr>
                <w:bCs/>
              </w:rPr>
              <w:t>và</w:t>
            </w:r>
            <w:proofErr w:type="spellEnd"/>
            <w:r w:rsidRPr="00465F8A">
              <w:rPr>
                <w:bCs/>
              </w:rPr>
              <w:t xml:space="preserve"> </w:t>
            </w:r>
            <w:proofErr w:type="gramStart"/>
            <w:r w:rsidRPr="00465F8A">
              <w:rPr>
                <w:bCs/>
              </w:rPr>
              <w:t>kava..</w:t>
            </w:r>
            <w:proofErr w:type="gramEnd"/>
            <w:r w:rsidRPr="00465F8A">
              <w:rPr>
                <w:bCs/>
              </w:rPr>
              <w:t xml:space="preserve"> </w:t>
            </w:r>
            <w:proofErr w:type="spellStart"/>
            <w:r w:rsidRPr="00465F8A">
              <w:rPr>
                <w:bCs/>
              </w:rPr>
              <w:t>Những</w:t>
            </w:r>
            <w:proofErr w:type="spellEnd"/>
            <w:r w:rsidRPr="00465F8A">
              <w:rPr>
                <w:bCs/>
              </w:rPr>
              <w:t xml:space="preserve"> </w:t>
            </w:r>
            <w:proofErr w:type="spellStart"/>
            <w:r w:rsidRPr="00465F8A">
              <w:rPr>
                <w:bCs/>
              </w:rPr>
              <w:t>thay</w:t>
            </w:r>
            <w:proofErr w:type="spellEnd"/>
            <w:r w:rsidRPr="00465F8A">
              <w:rPr>
                <w:bCs/>
              </w:rPr>
              <w:t xml:space="preserve"> </w:t>
            </w:r>
            <w:proofErr w:type="spellStart"/>
            <w:r w:rsidRPr="00465F8A">
              <w:rPr>
                <w:bCs/>
              </w:rPr>
              <w:t>đổi</w:t>
            </w:r>
            <w:proofErr w:type="spellEnd"/>
            <w:r w:rsidRPr="00465F8A">
              <w:rPr>
                <w:bCs/>
              </w:rPr>
              <w:t xml:space="preserve"> bao </w:t>
            </w:r>
            <w:proofErr w:type="spellStart"/>
            <w:r w:rsidRPr="00465F8A">
              <w:rPr>
                <w:bCs/>
              </w:rPr>
              <w:t>gồm</w:t>
            </w:r>
            <w:proofErr w:type="spellEnd"/>
            <w:r w:rsidRPr="00465F8A">
              <w:rPr>
                <w:bCs/>
              </w:rPr>
              <w:t xml:space="preserve">: </w:t>
            </w:r>
          </w:p>
          <w:p w:rsidR="00690E3D" w:rsidRPr="00465F8A" w:rsidRDefault="00690E3D" w:rsidP="00BB5299">
            <w:pPr>
              <w:jc w:val="both"/>
              <w:rPr>
                <w:bCs/>
              </w:rPr>
            </w:pPr>
            <w:r w:rsidRPr="00465F8A">
              <w:rPr>
                <w:bCs/>
              </w:rPr>
              <w:lastRenderedPageBreak/>
              <w:t xml:space="preserve">• </w:t>
            </w:r>
            <w:proofErr w:type="spellStart"/>
            <w:r w:rsidRPr="00465F8A">
              <w:rPr>
                <w:bCs/>
              </w:rPr>
              <w:t>Chà</w:t>
            </w:r>
            <w:proofErr w:type="spellEnd"/>
            <w:r w:rsidRPr="00465F8A">
              <w:rPr>
                <w:bCs/>
              </w:rPr>
              <w:t xml:space="preserve"> </w:t>
            </w:r>
            <w:proofErr w:type="spellStart"/>
            <w:r w:rsidRPr="00465F8A">
              <w:rPr>
                <w:bCs/>
              </w:rPr>
              <w:t>là</w:t>
            </w:r>
            <w:proofErr w:type="spellEnd"/>
            <w:r w:rsidRPr="00465F8A">
              <w:rPr>
                <w:bCs/>
              </w:rPr>
              <w:t xml:space="preserve"> </w:t>
            </w:r>
            <w:proofErr w:type="spellStart"/>
            <w:r w:rsidRPr="00465F8A">
              <w:rPr>
                <w:bCs/>
              </w:rPr>
              <w:t>tươi</w:t>
            </w:r>
            <w:proofErr w:type="spellEnd"/>
            <w:r w:rsidRPr="00465F8A">
              <w:rPr>
                <w:bCs/>
              </w:rPr>
              <w:t xml:space="preserve"> </w:t>
            </w:r>
            <w:proofErr w:type="spellStart"/>
            <w:r w:rsidRPr="00465F8A">
              <w:rPr>
                <w:bCs/>
              </w:rPr>
              <w:t>ăn</w:t>
            </w:r>
            <w:proofErr w:type="spellEnd"/>
            <w:r w:rsidRPr="00465F8A">
              <w:rPr>
                <w:bCs/>
              </w:rPr>
              <w:t xml:space="preserve"> </w:t>
            </w:r>
            <w:proofErr w:type="spellStart"/>
            <w:r w:rsidRPr="00465F8A">
              <w:rPr>
                <w:bCs/>
              </w:rPr>
              <w:t>liền</w:t>
            </w:r>
            <w:proofErr w:type="spellEnd"/>
            <w:r w:rsidRPr="00465F8A">
              <w:rPr>
                <w:bCs/>
              </w:rPr>
              <w:t xml:space="preserve"> –</w:t>
            </w:r>
            <w:proofErr w:type="spellStart"/>
            <w:r w:rsidRPr="00465F8A">
              <w:rPr>
                <w:bCs/>
              </w:rPr>
              <w:t>sẽ</w:t>
            </w:r>
            <w:proofErr w:type="spellEnd"/>
            <w:r w:rsidRPr="00465F8A">
              <w:rPr>
                <w:bCs/>
              </w:rPr>
              <w:t xml:space="preserve"> </w:t>
            </w:r>
            <w:proofErr w:type="spellStart"/>
            <w:r w:rsidRPr="00465F8A">
              <w:rPr>
                <w:bCs/>
              </w:rPr>
              <w:t>cần</w:t>
            </w:r>
            <w:proofErr w:type="spellEnd"/>
            <w:r w:rsidRPr="00465F8A">
              <w:rPr>
                <w:bCs/>
              </w:rPr>
              <w:t xml:space="preserve"> </w:t>
            </w:r>
            <w:proofErr w:type="spellStart"/>
            <w:r w:rsidRPr="00465F8A">
              <w:rPr>
                <w:bCs/>
              </w:rPr>
              <w:t>có</w:t>
            </w:r>
            <w:proofErr w:type="spellEnd"/>
            <w:r w:rsidRPr="00465F8A">
              <w:rPr>
                <w:bCs/>
              </w:rPr>
              <w:t xml:space="preserve"> </w:t>
            </w:r>
            <w:proofErr w:type="spellStart"/>
            <w:r w:rsidRPr="00465F8A">
              <w:rPr>
                <w:bCs/>
              </w:rPr>
              <w:t>giấy</w:t>
            </w:r>
            <w:proofErr w:type="spellEnd"/>
            <w:r w:rsidRPr="00465F8A">
              <w:rPr>
                <w:bCs/>
              </w:rPr>
              <w:t xml:space="preserve"> </w:t>
            </w:r>
            <w:proofErr w:type="spellStart"/>
            <w:r w:rsidRPr="00465F8A">
              <w:rPr>
                <w:bCs/>
              </w:rPr>
              <w:t>chứng</w:t>
            </w:r>
            <w:proofErr w:type="spellEnd"/>
            <w:r w:rsidRPr="00465F8A">
              <w:rPr>
                <w:bCs/>
              </w:rPr>
              <w:t xml:space="preserve"> </w:t>
            </w:r>
            <w:proofErr w:type="spellStart"/>
            <w:r w:rsidRPr="00465F8A">
              <w:rPr>
                <w:bCs/>
              </w:rPr>
              <w:t>nhận</w:t>
            </w:r>
            <w:proofErr w:type="spellEnd"/>
            <w:r w:rsidRPr="00465F8A">
              <w:rPr>
                <w:bCs/>
              </w:rPr>
              <w:t xml:space="preserve"> </w:t>
            </w:r>
            <w:proofErr w:type="spellStart"/>
            <w:r w:rsidRPr="00465F8A">
              <w:rPr>
                <w:bCs/>
              </w:rPr>
              <w:t>quản</w:t>
            </w:r>
            <w:proofErr w:type="spellEnd"/>
            <w:r w:rsidRPr="00465F8A">
              <w:rPr>
                <w:bCs/>
              </w:rPr>
              <w:t xml:space="preserve"> </w:t>
            </w:r>
            <w:proofErr w:type="spellStart"/>
            <w:r w:rsidRPr="00465F8A">
              <w:rPr>
                <w:bCs/>
              </w:rPr>
              <w:t>lý</w:t>
            </w:r>
            <w:proofErr w:type="spellEnd"/>
            <w:r w:rsidRPr="00465F8A">
              <w:rPr>
                <w:bCs/>
              </w:rPr>
              <w:t xml:space="preserve"> an </w:t>
            </w:r>
            <w:proofErr w:type="spellStart"/>
            <w:r w:rsidRPr="00465F8A">
              <w:rPr>
                <w:bCs/>
              </w:rPr>
              <w:t>toàn</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bắt</w:t>
            </w:r>
            <w:proofErr w:type="spellEnd"/>
            <w:r w:rsidRPr="00465F8A">
              <w:rPr>
                <w:bCs/>
              </w:rPr>
              <w:t xml:space="preserve"> </w:t>
            </w:r>
            <w:proofErr w:type="spellStart"/>
            <w:r w:rsidRPr="00465F8A">
              <w:rPr>
                <w:bCs/>
              </w:rPr>
              <w:t>buộc</w:t>
            </w:r>
            <w:proofErr w:type="spellEnd"/>
            <w:r w:rsidRPr="00465F8A">
              <w:rPr>
                <w:bCs/>
              </w:rPr>
              <w:t xml:space="preserve">; </w:t>
            </w:r>
          </w:p>
          <w:p w:rsidR="00690E3D" w:rsidRPr="00465F8A" w:rsidRDefault="00690E3D" w:rsidP="00BB5299">
            <w:pPr>
              <w:jc w:val="both"/>
              <w:rPr>
                <w:bCs/>
              </w:rPr>
            </w:pPr>
            <w:r w:rsidRPr="00465F8A">
              <w:rPr>
                <w:bCs/>
              </w:rPr>
              <w:t xml:space="preserve">• </w:t>
            </w:r>
            <w:proofErr w:type="spellStart"/>
            <w:r w:rsidRPr="00465F8A">
              <w:rPr>
                <w:bCs/>
              </w:rPr>
              <w:t>Nấm</w:t>
            </w:r>
            <w:proofErr w:type="spellEnd"/>
            <w:r w:rsidRPr="00465F8A">
              <w:rPr>
                <w:bCs/>
              </w:rPr>
              <w:t xml:space="preserve"> </w:t>
            </w:r>
            <w:proofErr w:type="spellStart"/>
            <w:r w:rsidRPr="00465F8A">
              <w:rPr>
                <w:bCs/>
              </w:rPr>
              <w:t>kim</w:t>
            </w:r>
            <w:proofErr w:type="spellEnd"/>
            <w:r w:rsidRPr="00465F8A">
              <w:rPr>
                <w:bCs/>
              </w:rPr>
              <w:t xml:space="preserve"> </w:t>
            </w:r>
            <w:proofErr w:type="spellStart"/>
            <w:r w:rsidRPr="00465F8A">
              <w:rPr>
                <w:bCs/>
              </w:rPr>
              <w:t>châm</w:t>
            </w:r>
            <w:proofErr w:type="spellEnd"/>
            <w:r w:rsidRPr="00465F8A">
              <w:rPr>
                <w:bCs/>
              </w:rPr>
              <w:t xml:space="preserve"> </w:t>
            </w:r>
            <w:proofErr w:type="spellStart"/>
            <w:r w:rsidRPr="00465F8A">
              <w:rPr>
                <w:bCs/>
              </w:rPr>
              <w:t>tươi</w:t>
            </w:r>
            <w:proofErr w:type="spellEnd"/>
            <w:r w:rsidRPr="00465F8A">
              <w:rPr>
                <w:bCs/>
              </w:rPr>
              <w:t xml:space="preserve"> –</w:t>
            </w:r>
            <w:proofErr w:type="spellStart"/>
            <w:r w:rsidRPr="00465F8A">
              <w:rPr>
                <w:bCs/>
              </w:rPr>
              <w:t>sẽ</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kiểm</w:t>
            </w:r>
            <w:proofErr w:type="spellEnd"/>
            <w:r w:rsidRPr="00465F8A">
              <w:rPr>
                <w:bCs/>
              </w:rPr>
              <w:t xml:space="preserve"> </w:t>
            </w:r>
            <w:proofErr w:type="spellStart"/>
            <w:r w:rsidRPr="00465F8A">
              <w:rPr>
                <w:bCs/>
              </w:rPr>
              <w:t>tra</w:t>
            </w:r>
            <w:proofErr w:type="spellEnd"/>
            <w:r w:rsidRPr="00465F8A">
              <w:rPr>
                <w:bCs/>
              </w:rPr>
              <w:t xml:space="preserve"> </w:t>
            </w:r>
            <w:proofErr w:type="spellStart"/>
            <w:r w:rsidRPr="00465F8A">
              <w:rPr>
                <w:bCs/>
              </w:rPr>
              <w:t>và</w:t>
            </w:r>
            <w:proofErr w:type="spellEnd"/>
            <w:r w:rsidRPr="00465F8A">
              <w:rPr>
                <w:bCs/>
              </w:rPr>
              <w:t xml:space="preserve"> </w:t>
            </w:r>
            <w:proofErr w:type="spellStart"/>
            <w:r w:rsidRPr="00465F8A">
              <w:rPr>
                <w:bCs/>
              </w:rPr>
              <w:t>thử</w:t>
            </w:r>
            <w:proofErr w:type="spellEnd"/>
            <w:r w:rsidRPr="00465F8A">
              <w:rPr>
                <w:bCs/>
              </w:rPr>
              <w:t xml:space="preserve"> </w:t>
            </w:r>
            <w:proofErr w:type="spellStart"/>
            <w:r w:rsidRPr="00465F8A">
              <w:rPr>
                <w:bCs/>
              </w:rPr>
              <w:t>nghiệm</w:t>
            </w:r>
            <w:proofErr w:type="spellEnd"/>
            <w:r w:rsidRPr="00465F8A">
              <w:rPr>
                <w:bCs/>
              </w:rPr>
              <w:t xml:space="preserve"> </w:t>
            </w:r>
            <w:proofErr w:type="spellStart"/>
            <w:r w:rsidRPr="00465F8A">
              <w:rPr>
                <w:bCs/>
              </w:rPr>
              <w:t>để</w:t>
            </w:r>
            <w:proofErr w:type="spellEnd"/>
            <w:r w:rsidRPr="00465F8A">
              <w:rPr>
                <w:bCs/>
              </w:rPr>
              <w:t xml:space="preserve"> </w:t>
            </w:r>
            <w:proofErr w:type="spellStart"/>
            <w:r w:rsidRPr="00465F8A">
              <w:rPr>
                <w:bCs/>
              </w:rPr>
              <w:t>kiểm</w:t>
            </w:r>
            <w:proofErr w:type="spellEnd"/>
            <w:r w:rsidRPr="00465F8A">
              <w:rPr>
                <w:bCs/>
              </w:rPr>
              <w:t xml:space="preserve"> </w:t>
            </w:r>
            <w:proofErr w:type="spellStart"/>
            <w:r w:rsidRPr="00465F8A">
              <w:rPr>
                <w:bCs/>
              </w:rPr>
              <w:t>tra</w:t>
            </w:r>
            <w:proofErr w:type="spellEnd"/>
            <w:r w:rsidRPr="00465F8A">
              <w:rPr>
                <w:bCs/>
              </w:rPr>
              <w:t xml:space="preserve"> </w:t>
            </w:r>
            <w:proofErr w:type="spellStart"/>
            <w:r w:rsidRPr="00465F8A">
              <w:rPr>
                <w:bCs/>
              </w:rPr>
              <w:t>khuẩn</w:t>
            </w:r>
            <w:proofErr w:type="spellEnd"/>
            <w:r w:rsidRPr="00465F8A">
              <w:rPr>
                <w:bCs/>
              </w:rPr>
              <w:t xml:space="preserve"> </w:t>
            </w:r>
            <w:r w:rsidRPr="00465F8A">
              <w:rPr>
                <w:bCs/>
                <w:i/>
                <w:iCs/>
              </w:rPr>
              <w:t>Listeria monocytogenes</w:t>
            </w:r>
            <w:r w:rsidRPr="00465F8A">
              <w:rPr>
                <w:bCs/>
              </w:rPr>
              <w:t xml:space="preserve">. </w:t>
            </w:r>
            <w:proofErr w:type="spellStart"/>
            <w:r w:rsidRPr="00465F8A">
              <w:rPr>
                <w:bCs/>
              </w:rPr>
              <w:t>Không</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phép</w:t>
            </w:r>
            <w:proofErr w:type="spellEnd"/>
            <w:r w:rsidRPr="00465F8A">
              <w:rPr>
                <w:bCs/>
              </w:rPr>
              <w:t xml:space="preserve"> </w:t>
            </w:r>
            <w:proofErr w:type="spellStart"/>
            <w:r w:rsidRPr="00465F8A">
              <w:rPr>
                <w:bCs/>
              </w:rPr>
              <w:t>phát</w:t>
            </w:r>
            <w:proofErr w:type="spellEnd"/>
            <w:r w:rsidRPr="00465F8A">
              <w:rPr>
                <w:bCs/>
              </w:rPr>
              <w:t xml:space="preserve"> </w:t>
            </w:r>
            <w:proofErr w:type="spellStart"/>
            <w:r w:rsidRPr="00465F8A">
              <w:rPr>
                <w:bCs/>
              </w:rPr>
              <w:t>hiện</w:t>
            </w:r>
            <w:proofErr w:type="spellEnd"/>
            <w:r w:rsidRPr="00465F8A">
              <w:rPr>
                <w:bCs/>
              </w:rPr>
              <w:t xml:space="preserve"> </w:t>
            </w:r>
            <w:proofErr w:type="spellStart"/>
            <w:r w:rsidRPr="00465F8A">
              <w:rPr>
                <w:bCs/>
              </w:rPr>
              <w:t>mầm</w:t>
            </w:r>
            <w:proofErr w:type="spellEnd"/>
            <w:r w:rsidRPr="00465F8A">
              <w:rPr>
                <w:bCs/>
              </w:rPr>
              <w:t xml:space="preserve"> </w:t>
            </w:r>
            <w:proofErr w:type="spellStart"/>
            <w:r w:rsidRPr="00465F8A">
              <w:rPr>
                <w:bCs/>
              </w:rPr>
              <w:t>bệnh</w:t>
            </w:r>
            <w:proofErr w:type="spellEnd"/>
            <w:r w:rsidRPr="00465F8A">
              <w:rPr>
                <w:bCs/>
              </w:rPr>
              <w:t xml:space="preserve"> </w:t>
            </w:r>
            <w:proofErr w:type="spellStart"/>
            <w:r w:rsidRPr="00465F8A">
              <w:rPr>
                <w:bCs/>
              </w:rPr>
              <w:t>trong</w:t>
            </w:r>
            <w:proofErr w:type="spellEnd"/>
            <w:r w:rsidRPr="00465F8A">
              <w:rPr>
                <w:bCs/>
              </w:rPr>
              <w:t xml:space="preserve"> </w:t>
            </w:r>
            <w:proofErr w:type="spellStart"/>
            <w:r w:rsidRPr="00465F8A">
              <w:rPr>
                <w:bCs/>
              </w:rPr>
              <w:t>bất</w:t>
            </w:r>
            <w:proofErr w:type="spellEnd"/>
            <w:r w:rsidRPr="00465F8A">
              <w:rPr>
                <w:bCs/>
              </w:rPr>
              <w:t xml:space="preserve"> </w:t>
            </w:r>
            <w:proofErr w:type="spellStart"/>
            <w:r w:rsidRPr="00465F8A">
              <w:rPr>
                <w:bCs/>
              </w:rPr>
              <w:t>kỳ</w:t>
            </w:r>
            <w:proofErr w:type="spellEnd"/>
            <w:r w:rsidRPr="00465F8A">
              <w:rPr>
                <w:bCs/>
              </w:rPr>
              <w:t xml:space="preserve"> </w:t>
            </w:r>
            <w:proofErr w:type="spellStart"/>
            <w:r w:rsidRPr="00465F8A">
              <w:rPr>
                <w:bCs/>
              </w:rPr>
              <w:t>mẫu</w:t>
            </w:r>
            <w:proofErr w:type="spellEnd"/>
            <w:r w:rsidRPr="00465F8A">
              <w:rPr>
                <w:bCs/>
              </w:rPr>
              <w:t xml:space="preserve"> </w:t>
            </w:r>
            <w:proofErr w:type="spellStart"/>
            <w:r w:rsidRPr="00465F8A">
              <w:rPr>
                <w:bCs/>
              </w:rPr>
              <w:t>nào</w:t>
            </w:r>
            <w:proofErr w:type="spellEnd"/>
            <w:r w:rsidRPr="00465F8A">
              <w:rPr>
                <w:bCs/>
              </w:rPr>
              <w:t>;</w:t>
            </w:r>
          </w:p>
          <w:p w:rsidR="00690E3D" w:rsidRPr="00465F8A" w:rsidRDefault="00690E3D" w:rsidP="00BB5299">
            <w:pPr>
              <w:jc w:val="both"/>
              <w:rPr>
                <w:bCs/>
              </w:rPr>
            </w:pPr>
            <w:r w:rsidRPr="00465F8A">
              <w:rPr>
                <w:bCs/>
              </w:rPr>
              <w:t xml:space="preserve"> • </w:t>
            </w:r>
            <w:proofErr w:type="spellStart"/>
            <w:r w:rsidRPr="00465F8A">
              <w:rPr>
                <w:bCs/>
              </w:rPr>
              <w:t>Dưa</w:t>
            </w:r>
            <w:proofErr w:type="spellEnd"/>
            <w:r w:rsidRPr="00465F8A">
              <w:rPr>
                <w:bCs/>
              </w:rPr>
              <w:t xml:space="preserve"> </w:t>
            </w:r>
            <w:proofErr w:type="spellStart"/>
            <w:r w:rsidRPr="00465F8A">
              <w:rPr>
                <w:bCs/>
              </w:rPr>
              <w:t>nguyên</w:t>
            </w:r>
            <w:proofErr w:type="spellEnd"/>
            <w:r w:rsidRPr="00465F8A">
              <w:rPr>
                <w:bCs/>
              </w:rPr>
              <w:t xml:space="preserve"> </w:t>
            </w:r>
            <w:proofErr w:type="spellStart"/>
            <w:r w:rsidRPr="00465F8A">
              <w:rPr>
                <w:bCs/>
              </w:rPr>
              <w:t>quả</w:t>
            </w:r>
            <w:proofErr w:type="spellEnd"/>
            <w:r w:rsidRPr="00465F8A">
              <w:rPr>
                <w:bCs/>
              </w:rPr>
              <w:t xml:space="preserve"> </w:t>
            </w:r>
            <w:proofErr w:type="spellStart"/>
            <w:r w:rsidRPr="00465F8A">
              <w:rPr>
                <w:bCs/>
              </w:rPr>
              <w:t>hoặc</w:t>
            </w:r>
            <w:proofErr w:type="spellEnd"/>
            <w:r w:rsidRPr="00465F8A">
              <w:rPr>
                <w:bCs/>
              </w:rPr>
              <w:t xml:space="preserve"> </w:t>
            </w:r>
            <w:proofErr w:type="spellStart"/>
            <w:r w:rsidRPr="00465F8A">
              <w:rPr>
                <w:bCs/>
              </w:rPr>
              <w:t>cắt</w:t>
            </w:r>
            <w:proofErr w:type="spellEnd"/>
            <w:r w:rsidRPr="00465F8A">
              <w:rPr>
                <w:bCs/>
              </w:rPr>
              <w:t xml:space="preserve"> </w:t>
            </w:r>
            <w:proofErr w:type="spellStart"/>
            <w:r w:rsidRPr="00465F8A">
              <w:rPr>
                <w:bCs/>
              </w:rPr>
              <w:t>sẵn</w:t>
            </w:r>
            <w:proofErr w:type="spellEnd"/>
            <w:r w:rsidRPr="00465F8A">
              <w:rPr>
                <w:bCs/>
              </w:rPr>
              <w:t xml:space="preserve"> </w:t>
            </w:r>
            <w:proofErr w:type="spellStart"/>
            <w:r w:rsidRPr="00465F8A">
              <w:rPr>
                <w:bCs/>
              </w:rPr>
              <w:t>để</w:t>
            </w:r>
            <w:proofErr w:type="spellEnd"/>
            <w:r w:rsidRPr="00465F8A">
              <w:rPr>
                <w:bCs/>
              </w:rPr>
              <w:t xml:space="preserve"> </w:t>
            </w:r>
            <w:proofErr w:type="spellStart"/>
            <w:r w:rsidRPr="00465F8A">
              <w:rPr>
                <w:bCs/>
              </w:rPr>
              <w:t>ăn</w:t>
            </w:r>
            <w:proofErr w:type="spellEnd"/>
            <w:r w:rsidRPr="00465F8A">
              <w:rPr>
                <w:bCs/>
              </w:rPr>
              <w:t xml:space="preserve"> </w:t>
            </w:r>
            <w:proofErr w:type="spellStart"/>
            <w:r w:rsidRPr="00465F8A">
              <w:rPr>
                <w:bCs/>
              </w:rPr>
              <w:t>liền</w:t>
            </w:r>
            <w:proofErr w:type="spellEnd"/>
            <w:r w:rsidRPr="00465F8A">
              <w:rPr>
                <w:bCs/>
              </w:rPr>
              <w:t xml:space="preserve"> (</w:t>
            </w:r>
            <w:proofErr w:type="spellStart"/>
            <w:r w:rsidRPr="00465F8A">
              <w:rPr>
                <w:bCs/>
              </w:rPr>
              <w:t>tươi</w:t>
            </w:r>
            <w:proofErr w:type="spellEnd"/>
            <w:r w:rsidRPr="00465F8A">
              <w:rPr>
                <w:bCs/>
              </w:rPr>
              <w:t xml:space="preserve"> </w:t>
            </w:r>
            <w:proofErr w:type="spellStart"/>
            <w:r w:rsidRPr="00465F8A">
              <w:rPr>
                <w:bCs/>
              </w:rPr>
              <w:t>hoặc</w:t>
            </w:r>
            <w:proofErr w:type="spellEnd"/>
            <w:r w:rsidRPr="00465F8A">
              <w:rPr>
                <w:bCs/>
              </w:rPr>
              <w:t xml:space="preserve"> </w:t>
            </w:r>
            <w:proofErr w:type="spellStart"/>
            <w:r w:rsidRPr="00465F8A">
              <w:rPr>
                <w:bCs/>
              </w:rPr>
              <w:t>đông</w:t>
            </w:r>
            <w:proofErr w:type="spellEnd"/>
            <w:r w:rsidRPr="00465F8A">
              <w:rPr>
                <w:bCs/>
              </w:rPr>
              <w:t xml:space="preserve"> </w:t>
            </w:r>
            <w:proofErr w:type="spellStart"/>
            <w:r w:rsidRPr="00465F8A">
              <w:rPr>
                <w:bCs/>
              </w:rPr>
              <w:t>lạnh</w:t>
            </w:r>
            <w:proofErr w:type="spellEnd"/>
            <w:r w:rsidRPr="00465F8A">
              <w:rPr>
                <w:bCs/>
              </w:rPr>
              <w:t>) –</w:t>
            </w:r>
            <w:proofErr w:type="spellStart"/>
            <w:r w:rsidRPr="00465F8A">
              <w:rPr>
                <w:bCs/>
              </w:rPr>
              <w:t>cần</w:t>
            </w:r>
            <w:proofErr w:type="spellEnd"/>
            <w:r w:rsidRPr="00465F8A">
              <w:rPr>
                <w:bCs/>
              </w:rPr>
              <w:t xml:space="preserve"> </w:t>
            </w:r>
            <w:proofErr w:type="spellStart"/>
            <w:r w:rsidRPr="00465F8A">
              <w:rPr>
                <w:bCs/>
              </w:rPr>
              <w:t>có</w:t>
            </w:r>
            <w:proofErr w:type="spellEnd"/>
            <w:r w:rsidRPr="00465F8A">
              <w:rPr>
                <w:bCs/>
              </w:rPr>
              <w:t xml:space="preserve"> </w:t>
            </w:r>
            <w:proofErr w:type="spellStart"/>
            <w:r w:rsidRPr="00465F8A">
              <w:rPr>
                <w:bCs/>
              </w:rPr>
              <w:t>giấy</w:t>
            </w:r>
            <w:proofErr w:type="spellEnd"/>
            <w:r w:rsidRPr="00465F8A">
              <w:rPr>
                <w:bCs/>
              </w:rPr>
              <w:t xml:space="preserve"> </w:t>
            </w:r>
            <w:proofErr w:type="spellStart"/>
            <w:r w:rsidRPr="00465F8A">
              <w:rPr>
                <w:bCs/>
              </w:rPr>
              <w:t>chứng</w:t>
            </w:r>
            <w:proofErr w:type="spellEnd"/>
            <w:r w:rsidRPr="00465F8A">
              <w:rPr>
                <w:bCs/>
              </w:rPr>
              <w:t xml:space="preserve"> </w:t>
            </w:r>
            <w:proofErr w:type="spellStart"/>
            <w:r w:rsidRPr="00465F8A">
              <w:rPr>
                <w:bCs/>
              </w:rPr>
              <w:t>nhận</w:t>
            </w:r>
            <w:proofErr w:type="spellEnd"/>
            <w:r w:rsidRPr="00465F8A">
              <w:rPr>
                <w:bCs/>
              </w:rPr>
              <w:t xml:space="preserve"> </w:t>
            </w:r>
            <w:proofErr w:type="spellStart"/>
            <w:r w:rsidRPr="00465F8A">
              <w:rPr>
                <w:bCs/>
              </w:rPr>
              <w:t>quản</w:t>
            </w:r>
            <w:proofErr w:type="spellEnd"/>
            <w:r w:rsidRPr="00465F8A">
              <w:rPr>
                <w:bCs/>
              </w:rPr>
              <w:t xml:space="preserve"> </w:t>
            </w:r>
            <w:proofErr w:type="spellStart"/>
            <w:r w:rsidRPr="00465F8A">
              <w:rPr>
                <w:bCs/>
              </w:rPr>
              <w:t>lý</w:t>
            </w:r>
            <w:proofErr w:type="spellEnd"/>
            <w:r w:rsidRPr="00465F8A">
              <w:rPr>
                <w:bCs/>
              </w:rPr>
              <w:t xml:space="preserve"> an </w:t>
            </w:r>
            <w:proofErr w:type="spellStart"/>
            <w:r w:rsidRPr="00465F8A">
              <w:rPr>
                <w:bCs/>
              </w:rPr>
              <w:t>toàn</w:t>
            </w:r>
            <w:proofErr w:type="spellEnd"/>
            <w:r w:rsidRPr="00465F8A">
              <w:rPr>
                <w:bCs/>
              </w:rPr>
              <w:t xml:space="preserve"> </w:t>
            </w:r>
            <w:proofErr w:type="spellStart"/>
            <w:r w:rsidRPr="00465F8A">
              <w:rPr>
                <w:bCs/>
              </w:rPr>
              <w:t>thực</w:t>
            </w:r>
            <w:proofErr w:type="spellEnd"/>
            <w:r w:rsidRPr="00465F8A">
              <w:rPr>
                <w:bCs/>
              </w:rPr>
              <w:t xml:space="preserve"> </w:t>
            </w:r>
            <w:proofErr w:type="spellStart"/>
            <w:r w:rsidRPr="00465F8A">
              <w:rPr>
                <w:bCs/>
              </w:rPr>
              <w:t>phẩm</w:t>
            </w:r>
            <w:proofErr w:type="spellEnd"/>
            <w:r w:rsidRPr="00465F8A">
              <w:rPr>
                <w:bCs/>
              </w:rPr>
              <w:t xml:space="preserve"> </w:t>
            </w:r>
            <w:proofErr w:type="spellStart"/>
            <w:r w:rsidRPr="00465F8A">
              <w:rPr>
                <w:bCs/>
              </w:rPr>
              <w:t>bắt</w:t>
            </w:r>
            <w:proofErr w:type="spellEnd"/>
            <w:r w:rsidRPr="00465F8A">
              <w:rPr>
                <w:bCs/>
              </w:rPr>
              <w:t xml:space="preserve"> </w:t>
            </w:r>
            <w:proofErr w:type="spellStart"/>
            <w:r w:rsidRPr="00465F8A">
              <w:rPr>
                <w:bCs/>
              </w:rPr>
              <w:t>buộc</w:t>
            </w:r>
            <w:proofErr w:type="spellEnd"/>
            <w:r w:rsidRPr="00465F8A">
              <w:rPr>
                <w:bCs/>
              </w:rPr>
              <w:t xml:space="preserve">, </w:t>
            </w:r>
            <w:proofErr w:type="spellStart"/>
            <w:r w:rsidRPr="00465F8A">
              <w:rPr>
                <w:bCs/>
              </w:rPr>
              <w:t>dưa</w:t>
            </w:r>
            <w:proofErr w:type="spellEnd"/>
            <w:r w:rsidRPr="00465F8A">
              <w:rPr>
                <w:bCs/>
              </w:rPr>
              <w:t xml:space="preserve"> </w:t>
            </w:r>
            <w:proofErr w:type="spellStart"/>
            <w:r w:rsidRPr="00465F8A">
              <w:rPr>
                <w:bCs/>
              </w:rPr>
              <w:t>cắt</w:t>
            </w:r>
            <w:proofErr w:type="spellEnd"/>
            <w:r w:rsidRPr="00465F8A">
              <w:rPr>
                <w:bCs/>
              </w:rPr>
              <w:t xml:space="preserve"> </w:t>
            </w:r>
            <w:proofErr w:type="spellStart"/>
            <w:r w:rsidRPr="00465F8A">
              <w:rPr>
                <w:bCs/>
              </w:rPr>
              <w:t>sẵn</w:t>
            </w:r>
            <w:proofErr w:type="spellEnd"/>
            <w:r w:rsidRPr="00465F8A">
              <w:rPr>
                <w:bCs/>
              </w:rPr>
              <w:t xml:space="preserve"> </w:t>
            </w:r>
            <w:proofErr w:type="spellStart"/>
            <w:r w:rsidRPr="00465F8A">
              <w:rPr>
                <w:bCs/>
              </w:rPr>
              <w:t>để</w:t>
            </w:r>
            <w:proofErr w:type="spellEnd"/>
            <w:r w:rsidRPr="00465F8A">
              <w:rPr>
                <w:bCs/>
              </w:rPr>
              <w:t xml:space="preserve"> </w:t>
            </w:r>
            <w:proofErr w:type="spellStart"/>
            <w:r w:rsidRPr="00465F8A">
              <w:rPr>
                <w:bCs/>
              </w:rPr>
              <w:t>ăn</w:t>
            </w:r>
            <w:proofErr w:type="spellEnd"/>
            <w:r w:rsidRPr="00465F8A">
              <w:rPr>
                <w:bCs/>
              </w:rPr>
              <w:t xml:space="preserve"> </w:t>
            </w:r>
            <w:proofErr w:type="spellStart"/>
            <w:r w:rsidRPr="00465F8A">
              <w:rPr>
                <w:bCs/>
              </w:rPr>
              <w:t>liền</w:t>
            </w:r>
            <w:proofErr w:type="spellEnd"/>
            <w:r w:rsidRPr="00465F8A">
              <w:rPr>
                <w:bCs/>
              </w:rPr>
              <w:t xml:space="preserve"> </w:t>
            </w:r>
            <w:proofErr w:type="spellStart"/>
            <w:r w:rsidRPr="00465F8A">
              <w:rPr>
                <w:bCs/>
              </w:rPr>
              <w:t>cũng</w:t>
            </w:r>
            <w:proofErr w:type="spellEnd"/>
            <w:r w:rsidRPr="00465F8A">
              <w:rPr>
                <w:bCs/>
              </w:rPr>
              <w:t xml:space="preserve"> </w:t>
            </w:r>
            <w:proofErr w:type="spellStart"/>
            <w:r w:rsidRPr="00465F8A">
              <w:rPr>
                <w:bCs/>
              </w:rPr>
              <w:t>sẽ</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kiểm</w:t>
            </w:r>
            <w:proofErr w:type="spellEnd"/>
            <w:r w:rsidRPr="00465F8A">
              <w:rPr>
                <w:bCs/>
              </w:rPr>
              <w:t xml:space="preserve"> </w:t>
            </w:r>
            <w:proofErr w:type="spellStart"/>
            <w:r w:rsidRPr="00465F8A">
              <w:rPr>
                <w:bCs/>
              </w:rPr>
              <w:t>tra</w:t>
            </w:r>
            <w:proofErr w:type="spellEnd"/>
            <w:r w:rsidRPr="00465F8A">
              <w:rPr>
                <w:bCs/>
              </w:rPr>
              <w:t xml:space="preserve"> </w:t>
            </w:r>
            <w:proofErr w:type="spellStart"/>
            <w:r w:rsidRPr="00465F8A">
              <w:rPr>
                <w:bCs/>
              </w:rPr>
              <w:t>và</w:t>
            </w:r>
            <w:proofErr w:type="spellEnd"/>
            <w:r w:rsidRPr="00465F8A">
              <w:rPr>
                <w:bCs/>
              </w:rPr>
              <w:t xml:space="preserve"> </w:t>
            </w:r>
            <w:proofErr w:type="spellStart"/>
            <w:r w:rsidRPr="00465F8A">
              <w:rPr>
                <w:bCs/>
              </w:rPr>
              <w:t>thử</w:t>
            </w:r>
            <w:proofErr w:type="spellEnd"/>
            <w:r w:rsidRPr="00465F8A">
              <w:rPr>
                <w:bCs/>
              </w:rPr>
              <w:t xml:space="preserve"> </w:t>
            </w:r>
            <w:proofErr w:type="spellStart"/>
            <w:r w:rsidRPr="00465F8A">
              <w:rPr>
                <w:bCs/>
              </w:rPr>
              <w:t>nghiệm</w:t>
            </w:r>
            <w:proofErr w:type="spellEnd"/>
            <w:r w:rsidRPr="00465F8A">
              <w:rPr>
                <w:bCs/>
              </w:rPr>
              <w:t xml:space="preserve"> vi </w:t>
            </w:r>
            <w:proofErr w:type="spellStart"/>
            <w:r w:rsidRPr="00465F8A">
              <w:rPr>
                <w:bCs/>
              </w:rPr>
              <w:t>khuẩn</w:t>
            </w:r>
            <w:proofErr w:type="spellEnd"/>
            <w:r w:rsidRPr="00465F8A">
              <w:rPr>
                <w:bCs/>
              </w:rPr>
              <w:t xml:space="preserve"> </w:t>
            </w:r>
            <w:r w:rsidRPr="00465F8A">
              <w:rPr>
                <w:bCs/>
                <w:i/>
                <w:iCs/>
              </w:rPr>
              <w:t>Listeria monocytogenes</w:t>
            </w:r>
            <w:r w:rsidRPr="00465F8A">
              <w:rPr>
                <w:bCs/>
              </w:rPr>
              <w:t xml:space="preserve"> </w:t>
            </w:r>
            <w:proofErr w:type="spellStart"/>
            <w:r w:rsidRPr="00465F8A">
              <w:rPr>
                <w:bCs/>
              </w:rPr>
              <w:t>và</w:t>
            </w:r>
            <w:proofErr w:type="spellEnd"/>
            <w:r w:rsidRPr="00465F8A">
              <w:rPr>
                <w:bCs/>
              </w:rPr>
              <w:t xml:space="preserve"> </w:t>
            </w:r>
            <w:r w:rsidRPr="00465F8A">
              <w:rPr>
                <w:bCs/>
                <w:i/>
                <w:iCs/>
              </w:rPr>
              <w:t>Salmonella</w:t>
            </w:r>
            <w:r w:rsidRPr="00465F8A">
              <w:rPr>
                <w:bCs/>
              </w:rPr>
              <w:t xml:space="preserve"> </w:t>
            </w:r>
            <w:proofErr w:type="spellStart"/>
            <w:r w:rsidRPr="00465F8A">
              <w:rPr>
                <w:bCs/>
              </w:rPr>
              <w:t>spp</w:t>
            </w:r>
            <w:proofErr w:type="spellEnd"/>
            <w:r w:rsidRPr="00465F8A">
              <w:rPr>
                <w:bCs/>
              </w:rPr>
              <w:t xml:space="preserve">; </w:t>
            </w:r>
          </w:p>
          <w:p w:rsidR="00690E3D" w:rsidRPr="00465F8A" w:rsidRDefault="00690E3D" w:rsidP="00BB5299">
            <w:pPr>
              <w:jc w:val="both"/>
              <w:rPr>
                <w:bCs/>
              </w:rPr>
            </w:pPr>
            <w:r w:rsidRPr="00465F8A">
              <w:rPr>
                <w:bCs/>
              </w:rPr>
              <w:t xml:space="preserve">• </w:t>
            </w:r>
            <w:proofErr w:type="spellStart"/>
            <w:r w:rsidRPr="00465F8A">
              <w:rPr>
                <w:bCs/>
              </w:rPr>
              <w:t>Cá</w:t>
            </w:r>
            <w:proofErr w:type="spellEnd"/>
            <w:r w:rsidRPr="00465F8A">
              <w:rPr>
                <w:bCs/>
              </w:rPr>
              <w:t xml:space="preserve"> </w:t>
            </w:r>
            <w:proofErr w:type="spellStart"/>
            <w:r w:rsidRPr="00465F8A">
              <w:rPr>
                <w:bCs/>
              </w:rPr>
              <w:t>nóc</w:t>
            </w:r>
            <w:proofErr w:type="spellEnd"/>
            <w:r w:rsidRPr="00465F8A">
              <w:rPr>
                <w:bCs/>
              </w:rPr>
              <w:t xml:space="preserve"> –</w:t>
            </w:r>
            <w:proofErr w:type="spellStart"/>
            <w:r w:rsidRPr="00465F8A">
              <w:rPr>
                <w:bCs/>
              </w:rPr>
              <w:t>sẽ</w:t>
            </w:r>
            <w:proofErr w:type="spellEnd"/>
            <w:r w:rsidRPr="00465F8A">
              <w:rPr>
                <w:bCs/>
              </w:rPr>
              <w:t xml:space="preserve"> </w:t>
            </w:r>
            <w:proofErr w:type="spellStart"/>
            <w:r w:rsidRPr="00465F8A">
              <w:rPr>
                <w:bCs/>
              </w:rPr>
              <w:t>cần</w:t>
            </w:r>
            <w:proofErr w:type="spellEnd"/>
            <w:r w:rsidRPr="00465F8A">
              <w:rPr>
                <w:bCs/>
              </w:rPr>
              <w:t xml:space="preserve"> </w:t>
            </w:r>
            <w:proofErr w:type="spellStart"/>
            <w:r w:rsidRPr="00465F8A">
              <w:rPr>
                <w:bCs/>
              </w:rPr>
              <w:t>có</w:t>
            </w:r>
            <w:proofErr w:type="spellEnd"/>
            <w:r w:rsidRPr="00465F8A">
              <w:rPr>
                <w:bCs/>
              </w:rPr>
              <w:t xml:space="preserve"> </w:t>
            </w:r>
            <w:proofErr w:type="spellStart"/>
            <w:r w:rsidRPr="00465F8A">
              <w:rPr>
                <w:bCs/>
              </w:rPr>
              <w:t>giấy</w:t>
            </w:r>
            <w:proofErr w:type="spellEnd"/>
            <w:r w:rsidRPr="00465F8A">
              <w:rPr>
                <w:bCs/>
              </w:rPr>
              <w:t xml:space="preserve"> </w:t>
            </w:r>
            <w:proofErr w:type="spellStart"/>
            <w:r w:rsidRPr="00465F8A">
              <w:rPr>
                <w:bCs/>
              </w:rPr>
              <w:t>chứng</w:t>
            </w:r>
            <w:proofErr w:type="spellEnd"/>
            <w:r w:rsidRPr="00465F8A">
              <w:rPr>
                <w:bCs/>
              </w:rPr>
              <w:t xml:space="preserve"> </w:t>
            </w:r>
            <w:proofErr w:type="spellStart"/>
            <w:r w:rsidRPr="00465F8A">
              <w:rPr>
                <w:bCs/>
              </w:rPr>
              <w:t>nhận</w:t>
            </w:r>
            <w:proofErr w:type="spellEnd"/>
            <w:r w:rsidRPr="00465F8A">
              <w:rPr>
                <w:bCs/>
              </w:rPr>
              <w:t xml:space="preserve"> </w:t>
            </w:r>
            <w:proofErr w:type="spellStart"/>
            <w:r w:rsidRPr="00465F8A">
              <w:rPr>
                <w:bCs/>
              </w:rPr>
              <w:t>bắt</w:t>
            </w:r>
            <w:proofErr w:type="spellEnd"/>
            <w:r w:rsidRPr="00465F8A">
              <w:rPr>
                <w:bCs/>
              </w:rPr>
              <w:t xml:space="preserve"> </w:t>
            </w:r>
            <w:proofErr w:type="spellStart"/>
            <w:r w:rsidRPr="00465F8A">
              <w:rPr>
                <w:bCs/>
              </w:rPr>
              <w:t>buộc</w:t>
            </w:r>
            <w:proofErr w:type="spellEnd"/>
            <w:r w:rsidRPr="00465F8A">
              <w:rPr>
                <w:bCs/>
              </w:rPr>
              <w:t xml:space="preserve"> </w:t>
            </w:r>
            <w:proofErr w:type="spellStart"/>
            <w:r w:rsidRPr="00465F8A">
              <w:rPr>
                <w:bCs/>
              </w:rPr>
              <w:t>của</w:t>
            </w:r>
            <w:proofErr w:type="spellEnd"/>
            <w:r w:rsidRPr="00465F8A">
              <w:rPr>
                <w:bCs/>
              </w:rPr>
              <w:t xml:space="preserve"> </w:t>
            </w:r>
            <w:proofErr w:type="spellStart"/>
            <w:r w:rsidRPr="00465F8A">
              <w:rPr>
                <w:bCs/>
              </w:rPr>
              <w:t>chính</w:t>
            </w:r>
            <w:proofErr w:type="spellEnd"/>
            <w:r w:rsidRPr="00465F8A">
              <w:rPr>
                <w:bCs/>
              </w:rPr>
              <w:t xml:space="preserve"> </w:t>
            </w:r>
            <w:proofErr w:type="spellStart"/>
            <w:r w:rsidRPr="00465F8A">
              <w:rPr>
                <w:bCs/>
              </w:rPr>
              <w:t>phủ</w:t>
            </w:r>
            <w:proofErr w:type="spellEnd"/>
            <w:r w:rsidRPr="00465F8A">
              <w:rPr>
                <w:bCs/>
              </w:rPr>
              <w:t xml:space="preserve"> </w:t>
            </w:r>
            <w:proofErr w:type="spellStart"/>
            <w:r w:rsidRPr="00465F8A">
              <w:rPr>
                <w:bCs/>
              </w:rPr>
              <w:t>nước</w:t>
            </w:r>
            <w:proofErr w:type="spellEnd"/>
            <w:r w:rsidRPr="00465F8A">
              <w:rPr>
                <w:bCs/>
              </w:rPr>
              <w:t xml:space="preserve"> </w:t>
            </w:r>
            <w:proofErr w:type="spellStart"/>
            <w:r w:rsidRPr="00465F8A">
              <w:rPr>
                <w:bCs/>
              </w:rPr>
              <w:t>xuất</w:t>
            </w:r>
            <w:proofErr w:type="spellEnd"/>
            <w:r w:rsidRPr="00465F8A">
              <w:rPr>
                <w:bCs/>
              </w:rPr>
              <w:t xml:space="preserve"> </w:t>
            </w:r>
            <w:proofErr w:type="spellStart"/>
            <w:r w:rsidRPr="00465F8A">
              <w:rPr>
                <w:bCs/>
              </w:rPr>
              <w:t>khẩu</w:t>
            </w:r>
            <w:proofErr w:type="spellEnd"/>
            <w:r w:rsidRPr="00465F8A">
              <w:rPr>
                <w:bCs/>
              </w:rPr>
              <w:t xml:space="preserve">; </w:t>
            </w:r>
          </w:p>
          <w:p w:rsidR="00690E3D" w:rsidRPr="00465F8A" w:rsidRDefault="00690E3D" w:rsidP="00BB5299">
            <w:pPr>
              <w:jc w:val="both"/>
            </w:pPr>
            <w:r w:rsidRPr="00465F8A">
              <w:rPr>
                <w:bCs/>
              </w:rPr>
              <w:t xml:space="preserve">• Kava - </w:t>
            </w:r>
            <w:proofErr w:type="spellStart"/>
            <w:r w:rsidRPr="00465F8A">
              <w:rPr>
                <w:bCs/>
              </w:rPr>
              <w:t>từ</w:t>
            </w:r>
            <w:proofErr w:type="spellEnd"/>
            <w:r w:rsidRPr="00465F8A">
              <w:rPr>
                <w:bCs/>
              </w:rPr>
              <w:t xml:space="preserve"> </w:t>
            </w:r>
            <w:proofErr w:type="spellStart"/>
            <w:r w:rsidRPr="00465F8A">
              <w:rPr>
                <w:bCs/>
              </w:rPr>
              <w:t>Niu</w:t>
            </w:r>
            <w:proofErr w:type="spellEnd"/>
            <w:r w:rsidRPr="00465F8A">
              <w:rPr>
                <w:bCs/>
              </w:rPr>
              <w:t xml:space="preserve"> Di-</w:t>
            </w:r>
            <w:proofErr w:type="spellStart"/>
            <w:r w:rsidRPr="00465F8A">
              <w:rPr>
                <w:bCs/>
              </w:rPr>
              <w:t>lân</w:t>
            </w:r>
            <w:proofErr w:type="spellEnd"/>
            <w:r w:rsidRPr="00465F8A">
              <w:rPr>
                <w:bCs/>
              </w:rPr>
              <w:t xml:space="preserve"> </w:t>
            </w:r>
            <w:proofErr w:type="spellStart"/>
            <w:r w:rsidRPr="00465F8A">
              <w:rPr>
                <w:bCs/>
              </w:rPr>
              <w:t>sẽ</w:t>
            </w:r>
            <w:proofErr w:type="spellEnd"/>
            <w:r w:rsidRPr="00465F8A">
              <w:rPr>
                <w:bCs/>
              </w:rPr>
              <w:t xml:space="preserve"> </w:t>
            </w:r>
            <w:proofErr w:type="spellStart"/>
            <w:r w:rsidRPr="00465F8A">
              <w:rPr>
                <w:bCs/>
              </w:rPr>
              <w:t>được</w:t>
            </w:r>
            <w:proofErr w:type="spellEnd"/>
            <w:r w:rsidRPr="00465F8A">
              <w:rPr>
                <w:bCs/>
              </w:rPr>
              <w:t xml:space="preserve"> </w:t>
            </w:r>
            <w:proofErr w:type="spellStart"/>
            <w:r w:rsidRPr="00465F8A">
              <w:rPr>
                <w:bCs/>
              </w:rPr>
              <w:t>kiểm</w:t>
            </w:r>
            <w:proofErr w:type="spellEnd"/>
            <w:r w:rsidRPr="00465F8A">
              <w:rPr>
                <w:bCs/>
              </w:rPr>
              <w:t xml:space="preserve"> </w:t>
            </w:r>
            <w:proofErr w:type="spellStart"/>
            <w:r w:rsidRPr="00465F8A">
              <w:rPr>
                <w:bCs/>
              </w:rPr>
              <w:t>tra</w:t>
            </w:r>
            <w:proofErr w:type="spellEnd"/>
            <w:r w:rsidRPr="00465F8A">
              <w:rPr>
                <w:bCs/>
              </w:rPr>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G/SPS/N/AUS/597/</w:t>
            </w:r>
            <w:r w:rsidRPr="00465F8A">
              <w:br/>
              <w:t>Corr.1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w:t>
            </w:r>
          </w:p>
        </w:tc>
        <w:tc>
          <w:tcPr>
            <w:tcW w:w="393" w:type="pct"/>
            <w:shd w:val="clear" w:color="auto" w:fill="FFFFFF"/>
            <w:vAlign w:val="center"/>
          </w:tcPr>
          <w:p w:rsidR="00690E3D" w:rsidRPr="00465F8A" w:rsidRDefault="00690E3D" w:rsidP="00BB5299">
            <w:pPr>
              <w:jc w:val="center"/>
            </w:pPr>
            <w:proofErr w:type="spellStart"/>
            <w:r w:rsidRPr="00465F8A">
              <w:t>Úc</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01/10/2024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rPr>
                <w:bCs/>
              </w:rPr>
              <w:t>Dự</w:t>
            </w:r>
            <w:proofErr w:type="spellEnd"/>
            <w:r w:rsidRPr="00465F8A">
              <w:rPr>
                <w:bCs/>
              </w:rPr>
              <w:t xml:space="preserve"> </w:t>
            </w:r>
            <w:proofErr w:type="spellStart"/>
            <w:r w:rsidRPr="00465F8A">
              <w:rPr>
                <w:bCs/>
              </w:rPr>
              <w:t>thảo</w:t>
            </w:r>
            <w:proofErr w:type="spellEnd"/>
            <w:r w:rsidRPr="00465F8A">
              <w:rPr>
                <w:bCs/>
              </w:rPr>
              <w:t xml:space="preserve"> </w:t>
            </w:r>
            <w:proofErr w:type="spellStart"/>
            <w:r w:rsidRPr="00465F8A">
              <w:rPr>
                <w:bCs/>
              </w:rPr>
              <w:t>báo</w:t>
            </w:r>
            <w:proofErr w:type="spellEnd"/>
            <w:r w:rsidRPr="00465F8A">
              <w:rPr>
                <w:bCs/>
              </w:rPr>
              <w:t xml:space="preserve"> </w:t>
            </w:r>
            <w:proofErr w:type="spellStart"/>
            <w:r w:rsidRPr="00465F8A">
              <w:rPr>
                <w:bCs/>
              </w:rPr>
              <w:t>cáo</w:t>
            </w:r>
            <w:proofErr w:type="spellEnd"/>
            <w:r w:rsidRPr="00465F8A">
              <w:rPr>
                <w:bCs/>
              </w:rPr>
              <w:t xml:space="preserve"> </w:t>
            </w:r>
            <w:proofErr w:type="spellStart"/>
            <w:r w:rsidRPr="00465F8A">
              <w:rPr>
                <w:bCs/>
              </w:rPr>
              <w:t>đánh</w:t>
            </w:r>
            <w:proofErr w:type="spellEnd"/>
            <w:r w:rsidRPr="00465F8A">
              <w:rPr>
                <w:bCs/>
              </w:rPr>
              <w:t xml:space="preserve"> </w:t>
            </w:r>
            <w:proofErr w:type="spellStart"/>
            <w:r w:rsidRPr="00465F8A">
              <w:rPr>
                <w:bCs/>
              </w:rPr>
              <w:t>giá</w:t>
            </w:r>
            <w:proofErr w:type="spellEnd"/>
            <w:r w:rsidRPr="00465F8A">
              <w:rPr>
                <w:bCs/>
              </w:rPr>
              <w:t xml:space="preserve"> </w:t>
            </w:r>
            <w:proofErr w:type="spellStart"/>
            <w:r w:rsidRPr="00465F8A">
              <w:rPr>
                <w:bCs/>
              </w:rPr>
              <w:t>chính</w:t>
            </w:r>
            <w:proofErr w:type="spellEnd"/>
            <w:r w:rsidRPr="00465F8A">
              <w:rPr>
                <w:bCs/>
              </w:rPr>
              <w:t xml:space="preserve"> </w:t>
            </w:r>
            <w:proofErr w:type="spellStart"/>
            <w:r w:rsidRPr="00465F8A">
              <w:rPr>
                <w:bCs/>
              </w:rPr>
              <w:t>sách</w:t>
            </w:r>
            <w:proofErr w:type="spellEnd"/>
            <w:r w:rsidRPr="00465F8A">
              <w:rPr>
                <w:bCs/>
              </w:rPr>
              <w:t xml:space="preserve"> </w:t>
            </w:r>
            <w:proofErr w:type="spellStart"/>
            <w:r w:rsidRPr="00465F8A">
              <w:rPr>
                <w:bCs/>
              </w:rPr>
              <w:t>nhập</w:t>
            </w:r>
            <w:proofErr w:type="spellEnd"/>
            <w:r w:rsidRPr="00465F8A">
              <w:rPr>
                <w:bCs/>
              </w:rPr>
              <w:t xml:space="preserve"> </w:t>
            </w:r>
            <w:proofErr w:type="spellStart"/>
            <w:r w:rsidRPr="00465F8A">
              <w:rPr>
                <w:bCs/>
              </w:rPr>
              <w:t>khẩu</w:t>
            </w:r>
            <w:proofErr w:type="spellEnd"/>
            <w:r w:rsidRPr="00465F8A">
              <w:rPr>
                <w:bCs/>
              </w:rPr>
              <w:t xml:space="preserve"> </w:t>
            </w:r>
            <w:proofErr w:type="spellStart"/>
            <w:r w:rsidRPr="00465F8A">
              <w:rPr>
                <w:bCs/>
              </w:rPr>
              <w:t>cá</w:t>
            </w:r>
            <w:proofErr w:type="spellEnd"/>
            <w:r w:rsidRPr="00465F8A">
              <w:rPr>
                <w:bCs/>
              </w:rPr>
              <w:t xml:space="preserve"> </w:t>
            </w:r>
            <w:proofErr w:type="spellStart"/>
            <w:r w:rsidRPr="00465F8A">
              <w:rPr>
                <w:bCs/>
              </w:rPr>
              <w:t>cảnh</w:t>
            </w:r>
            <w:proofErr w:type="spellEnd"/>
            <w:r w:rsidRPr="00465F8A">
              <w:rPr>
                <w:bCs/>
              </w:rPr>
              <w:t xml:space="preserve"> </w:t>
            </w:r>
            <w:proofErr w:type="spellStart"/>
            <w:r w:rsidRPr="00465F8A">
              <w:rPr>
                <w:bCs/>
              </w:rPr>
              <w:t>biển</w:t>
            </w:r>
            <w:proofErr w:type="spellEnd"/>
            <w:r w:rsidRPr="00465F8A">
              <w:rPr>
                <w:bCs/>
              </w:rPr>
              <w:t xml:space="preserve"> </w:t>
            </w:r>
            <w:proofErr w:type="spellStart"/>
            <w:r w:rsidRPr="00465F8A">
              <w:rPr>
                <w:bCs/>
              </w:rPr>
              <w:t>sống</w:t>
            </w:r>
            <w:proofErr w:type="spellEnd"/>
            <w:r w:rsidRPr="00465F8A">
              <w:rPr>
                <w:bCs/>
              </w:rPr>
              <w:t xml:space="preserve">  </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proofErr w:type="spellStart"/>
            <w:r w:rsidRPr="00465F8A">
              <w:rPr>
                <w:bCs/>
              </w:rPr>
              <w:t>Sửa</w:t>
            </w:r>
            <w:proofErr w:type="spellEnd"/>
            <w:r w:rsidRPr="00465F8A">
              <w:rPr>
                <w:bCs/>
              </w:rPr>
              <w:t xml:space="preserve"> </w:t>
            </w:r>
            <w:proofErr w:type="spellStart"/>
            <w:r w:rsidRPr="00465F8A">
              <w:rPr>
                <w:bCs/>
              </w:rPr>
              <w:t>lỗi</w:t>
            </w:r>
            <w:proofErr w:type="spellEnd"/>
            <w:r w:rsidRPr="00465F8A">
              <w:rPr>
                <w:bCs/>
              </w:rPr>
              <w:t xml:space="preserve"> </w:t>
            </w:r>
            <w:proofErr w:type="spellStart"/>
            <w:r w:rsidRPr="00465F8A">
              <w:rPr>
                <w:bCs/>
              </w:rPr>
              <w:t>cho</w:t>
            </w:r>
            <w:proofErr w:type="spellEnd"/>
            <w:r w:rsidRPr="00465F8A">
              <w:rPr>
                <w:bCs/>
              </w:rPr>
              <w:t xml:space="preserve"> </w:t>
            </w:r>
            <w:proofErr w:type="spellStart"/>
            <w:r w:rsidRPr="00465F8A">
              <w:rPr>
                <w:bCs/>
              </w:rPr>
              <w:t>thông</w:t>
            </w:r>
            <w:proofErr w:type="spellEnd"/>
            <w:r w:rsidRPr="00465F8A">
              <w:rPr>
                <w:bCs/>
              </w:rPr>
              <w:t xml:space="preserve"> </w:t>
            </w:r>
            <w:proofErr w:type="spellStart"/>
            <w:r w:rsidRPr="00465F8A">
              <w:rPr>
                <w:bCs/>
              </w:rPr>
              <w:t>báo</w:t>
            </w:r>
            <w:proofErr w:type="spellEnd"/>
            <w:r w:rsidRPr="00465F8A">
              <w:rPr>
                <w:bCs/>
              </w:rPr>
              <w:t xml:space="preserve"> G/SPS/N/AUS/597. </w:t>
            </w:r>
          </w:p>
          <w:p w:rsidR="00690E3D" w:rsidRPr="00465F8A" w:rsidRDefault="00690E3D" w:rsidP="00BB5299">
            <w:pPr>
              <w:jc w:val="both"/>
            </w:pPr>
            <w:proofErr w:type="spellStart"/>
            <w:r w:rsidRPr="00465F8A">
              <w:rPr>
                <w:bCs/>
              </w:rPr>
              <w:t>Mục</w:t>
            </w:r>
            <w:proofErr w:type="spellEnd"/>
            <w:r w:rsidRPr="00465F8A">
              <w:rPr>
                <w:bCs/>
              </w:rPr>
              <w:t xml:space="preserve"> 5: </w:t>
            </w:r>
            <w:proofErr w:type="spellStart"/>
            <w:r w:rsidRPr="00465F8A">
              <w:rPr>
                <w:bCs/>
              </w:rPr>
              <w:t>Tiêu</w:t>
            </w:r>
            <w:proofErr w:type="spellEnd"/>
            <w:r w:rsidRPr="00465F8A">
              <w:rPr>
                <w:bCs/>
              </w:rPr>
              <w:t xml:space="preserve"> </w:t>
            </w:r>
            <w:proofErr w:type="spellStart"/>
            <w:r w:rsidRPr="00465F8A">
              <w:rPr>
                <w:bCs/>
              </w:rPr>
              <w:t>đề</w:t>
            </w:r>
            <w:proofErr w:type="spellEnd"/>
            <w:r w:rsidRPr="00465F8A">
              <w:rPr>
                <w:bCs/>
              </w:rPr>
              <w:t xml:space="preserve"> </w:t>
            </w:r>
            <w:proofErr w:type="spellStart"/>
            <w:r w:rsidRPr="00465F8A">
              <w:rPr>
                <w:bCs/>
              </w:rPr>
              <w:t>của</w:t>
            </w:r>
            <w:proofErr w:type="spellEnd"/>
            <w:r w:rsidRPr="00465F8A">
              <w:rPr>
                <w:bCs/>
              </w:rPr>
              <w:t xml:space="preserve"> </w:t>
            </w:r>
            <w:proofErr w:type="spellStart"/>
            <w:r w:rsidRPr="00465F8A">
              <w:rPr>
                <w:bCs/>
              </w:rPr>
              <w:t>tài</w:t>
            </w:r>
            <w:proofErr w:type="spellEnd"/>
            <w:r w:rsidRPr="00465F8A">
              <w:rPr>
                <w:bCs/>
              </w:rPr>
              <w:t xml:space="preserve"> </w:t>
            </w:r>
            <w:proofErr w:type="spellStart"/>
            <w:r w:rsidRPr="00465F8A">
              <w:rPr>
                <w:bCs/>
              </w:rPr>
              <w:t>liệu</w:t>
            </w:r>
            <w:proofErr w:type="spellEnd"/>
            <w:r w:rsidRPr="00465F8A">
              <w:rPr>
                <w:bCs/>
              </w:rPr>
              <w:t xml:space="preserve">. </w:t>
            </w:r>
            <w:proofErr w:type="spellStart"/>
            <w:r w:rsidRPr="00465F8A">
              <w:rPr>
                <w:bCs/>
              </w:rPr>
              <w:t>Nội</w:t>
            </w:r>
            <w:proofErr w:type="spellEnd"/>
            <w:r w:rsidRPr="00465F8A">
              <w:rPr>
                <w:bCs/>
              </w:rPr>
              <w:t xml:space="preserve"> dung </w:t>
            </w:r>
            <w:proofErr w:type="spellStart"/>
            <w:r w:rsidRPr="00465F8A">
              <w:rPr>
                <w:bCs/>
              </w:rPr>
              <w:t>phải</w:t>
            </w:r>
            <w:proofErr w:type="spellEnd"/>
            <w:r w:rsidRPr="00465F8A">
              <w:rPr>
                <w:bCs/>
              </w:rPr>
              <w:t xml:space="preserve"> </w:t>
            </w:r>
            <w:proofErr w:type="spellStart"/>
            <w:r w:rsidRPr="00465F8A">
              <w:rPr>
                <w:bCs/>
              </w:rPr>
              <w:t>là</w:t>
            </w:r>
            <w:proofErr w:type="spellEnd"/>
            <w:r w:rsidRPr="00465F8A">
              <w:rPr>
                <w:bCs/>
              </w:rPr>
              <w:t xml:space="preserve"> "</w:t>
            </w:r>
            <w:proofErr w:type="spellStart"/>
            <w:r w:rsidRPr="00465F8A">
              <w:rPr>
                <w:bCs/>
              </w:rPr>
              <w:t>Đánh</w:t>
            </w:r>
            <w:proofErr w:type="spellEnd"/>
            <w:r w:rsidRPr="00465F8A">
              <w:rPr>
                <w:bCs/>
              </w:rPr>
              <w:t xml:space="preserve"> </w:t>
            </w:r>
            <w:proofErr w:type="spellStart"/>
            <w:r w:rsidRPr="00465F8A">
              <w:rPr>
                <w:bCs/>
              </w:rPr>
              <w:t>giá</w:t>
            </w:r>
            <w:proofErr w:type="spellEnd"/>
            <w:r w:rsidRPr="00465F8A">
              <w:rPr>
                <w:bCs/>
              </w:rPr>
              <w:t xml:space="preserve"> </w:t>
            </w:r>
            <w:proofErr w:type="spellStart"/>
            <w:r w:rsidRPr="00465F8A">
              <w:rPr>
                <w:bCs/>
              </w:rPr>
              <w:t>chính</w:t>
            </w:r>
            <w:proofErr w:type="spellEnd"/>
            <w:r w:rsidRPr="00465F8A">
              <w:rPr>
                <w:bCs/>
              </w:rPr>
              <w:t xml:space="preserve"> </w:t>
            </w:r>
            <w:proofErr w:type="spellStart"/>
            <w:r w:rsidRPr="00465F8A">
              <w:rPr>
                <w:bCs/>
              </w:rPr>
              <w:t>sách</w:t>
            </w:r>
            <w:proofErr w:type="spellEnd"/>
            <w:r w:rsidRPr="00465F8A">
              <w:rPr>
                <w:bCs/>
              </w:rPr>
              <w:t xml:space="preserve"> </w:t>
            </w:r>
            <w:proofErr w:type="spellStart"/>
            <w:r w:rsidRPr="00465F8A">
              <w:rPr>
                <w:bCs/>
              </w:rPr>
              <w:t>nhập</w:t>
            </w:r>
            <w:proofErr w:type="spellEnd"/>
            <w:r w:rsidRPr="00465F8A">
              <w:rPr>
                <w:bCs/>
              </w:rPr>
              <w:t xml:space="preserve"> </w:t>
            </w:r>
            <w:proofErr w:type="spellStart"/>
            <w:r w:rsidRPr="00465F8A">
              <w:rPr>
                <w:bCs/>
              </w:rPr>
              <w:t>khẩu</w:t>
            </w:r>
            <w:proofErr w:type="spellEnd"/>
            <w:r w:rsidRPr="00465F8A">
              <w:rPr>
                <w:bCs/>
              </w:rPr>
              <w:t xml:space="preserve"> </w:t>
            </w:r>
            <w:proofErr w:type="spellStart"/>
            <w:r w:rsidRPr="00465F8A">
              <w:rPr>
                <w:bCs/>
              </w:rPr>
              <w:t>cá</w:t>
            </w:r>
            <w:proofErr w:type="spellEnd"/>
            <w:r w:rsidRPr="00465F8A">
              <w:rPr>
                <w:bCs/>
              </w:rPr>
              <w:t xml:space="preserve"> </w:t>
            </w:r>
            <w:proofErr w:type="spellStart"/>
            <w:r w:rsidRPr="00465F8A">
              <w:rPr>
                <w:bCs/>
              </w:rPr>
              <w:t>cảnh</w:t>
            </w:r>
            <w:proofErr w:type="spellEnd"/>
            <w:r w:rsidRPr="00465F8A">
              <w:rPr>
                <w:bCs/>
              </w:rPr>
              <w:t xml:space="preserve"> </w:t>
            </w:r>
            <w:proofErr w:type="spellStart"/>
            <w:r w:rsidRPr="00465F8A">
              <w:rPr>
                <w:bCs/>
              </w:rPr>
              <w:t>biển</w:t>
            </w:r>
            <w:proofErr w:type="spellEnd"/>
            <w:r w:rsidRPr="00465F8A">
              <w:rPr>
                <w:bCs/>
              </w:rPr>
              <w:t xml:space="preserve"> </w:t>
            </w:r>
            <w:proofErr w:type="spellStart"/>
            <w:r w:rsidRPr="00465F8A">
              <w:rPr>
                <w:bCs/>
              </w:rPr>
              <w:t>sống</w:t>
            </w:r>
            <w:proofErr w:type="spellEnd"/>
            <w:r w:rsidRPr="00465F8A">
              <w:rPr>
                <w:bCs/>
              </w:rPr>
              <w:t xml:space="preserve"> – </w:t>
            </w:r>
            <w:proofErr w:type="spellStart"/>
            <w:r w:rsidRPr="00465F8A">
              <w:rPr>
                <w:bCs/>
              </w:rPr>
              <w:t>dự</w:t>
            </w:r>
            <w:proofErr w:type="spellEnd"/>
            <w:r w:rsidRPr="00465F8A">
              <w:rPr>
                <w:bCs/>
              </w:rPr>
              <w:t xml:space="preserve"> </w:t>
            </w:r>
            <w:proofErr w:type="spellStart"/>
            <w:r w:rsidRPr="00465F8A">
              <w:rPr>
                <w:bCs/>
              </w:rPr>
              <w:t>thảo</w:t>
            </w:r>
            <w:proofErr w:type="spellEnd"/>
            <w:r w:rsidRPr="00465F8A">
              <w:rPr>
                <w:bCs/>
              </w:rPr>
              <w:t xml:space="preserve"> </w:t>
            </w:r>
            <w:proofErr w:type="spellStart"/>
            <w:r w:rsidRPr="00465F8A">
              <w:rPr>
                <w:bCs/>
              </w:rPr>
              <w:t>báo</w:t>
            </w:r>
            <w:proofErr w:type="spellEnd"/>
            <w:r w:rsidRPr="00465F8A">
              <w:rPr>
                <w:bCs/>
              </w:rPr>
              <w:t xml:space="preserve"> </w:t>
            </w:r>
            <w:proofErr w:type="spellStart"/>
            <w:r w:rsidRPr="00465F8A">
              <w:rPr>
                <w:bCs/>
              </w:rPr>
              <w:t>cáo</w:t>
            </w:r>
            <w:proofErr w:type="spellEnd"/>
            <w:r w:rsidRPr="00465F8A">
              <w:rPr>
                <w:bCs/>
              </w:rPr>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G/SPS/N/GBR/67/</w:t>
            </w:r>
            <w:r w:rsidRPr="00465F8A">
              <w:br/>
              <w:t>Corr.1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proofErr w:type="spellStart"/>
            <w:r w:rsidRPr="00465F8A">
              <w:t>Vương</w:t>
            </w:r>
            <w:proofErr w:type="spellEnd"/>
            <w:r w:rsidRPr="00465F8A">
              <w:t xml:space="preserve"> </w:t>
            </w:r>
            <w:proofErr w:type="spellStart"/>
            <w:r w:rsidRPr="00465F8A">
              <w:t>quốc</w:t>
            </w:r>
            <w:proofErr w:type="spellEnd"/>
            <w:r w:rsidRPr="00465F8A">
              <w:t xml:space="preserve"> Anh</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27/09/2024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rStyle w:val="Hyperlink"/>
                <w:lang w:val="fr-FR"/>
              </w:rPr>
              <w:t>S</w:t>
            </w:r>
            <w:proofErr w:type="spellStart"/>
            <w:r w:rsidRPr="00465F8A">
              <w:t>ửa</w:t>
            </w:r>
            <w:proofErr w:type="spellEnd"/>
            <w:r w:rsidRPr="00465F8A">
              <w:t xml:space="preserve"> </w:t>
            </w:r>
            <w:proofErr w:type="spellStart"/>
            <w:r w:rsidRPr="00465F8A">
              <w:t>đổi</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2019/2072</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Vương</w:t>
            </w:r>
            <w:proofErr w:type="spellEnd"/>
            <w:r w:rsidRPr="00465F8A">
              <w:t xml:space="preserve"> </w:t>
            </w:r>
            <w:proofErr w:type="spellStart"/>
            <w:r w:rsidRPr="00465F8A">
              <w:t>quốc</w:t>
            </w:r>
            <w:proofErr w:type="spellEnd"/>
            <w:r w:rsidRPr="00465F8A">
              <w:t xml:space="preserve"> Anh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về</w:t>
            </w:r>
            <w:proofErr w:type="spellEnd"/>
            <w:r w:rsidRPr="00465F8A">
              <w:t xml:space="preserve"> </w:t>
            </w:r>
            <w:proofErr w:type="spellStart"/>
            <w:r w:rsidRPr="00465F8A">
              <w:t>lỗi</w:t>
            </w:r>
            <w:proofErr w:type="spellEnd"/>
            <w:r w:rsidRPr="00465F8A">
              <w:t xml:space="preserve"> </w:t>
            </w:r>
            <w:proofErr w:type="spellStart"/>
            <w:r w:rsidRPr="00465F8A">
              <w:t>trong</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G/SPS/N/GBR/67,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2019/2072'.</w:t>
            </w:r>
          </w:p>
          <w:p w:rsidR="00690E3D" w:rsidRPr="00465F8A" w:rsidRDefault="00690E3D" w:rsidP="00BB5299">
            <w:pPr>
              <w:jc w:val="both"/>
            </w:pPr>
            <w:proofErr w:type="spellStart"/>
            <w:r w:rsidRPr="00465F8A">
              <w:t>Mô</w:t>
            </w:r>
            <w:proofErr w:type="spellEnd"/>
            <w:r w:rsidRPr="00465F8A">
              <w:t xml:space="preserve"> </w:t>
            </w:r>
            <w:proofErr w:type="spellStart"/>
            <w:r w:rsidRPr="00465F8A">
              <w:t>tả</w:t>
            </w:r>
            <w:proofErr w:type="spellEnd"/>
            <w:r w:rsidRPr="00465F8A">
              <w:t xml:space="preserve"> </w:t>
            </w:r>
            <w:proofErr w:type="spellStart"/>
            <w:r w:rsidRPr="00465F8A">
              <w:t>nội</w:t>
            </w:r>
            <w:proofErr w:type="spellEnd"/>
            <w:r w:rsidRPr="00465F8A">
              <w:t xml:space="preserve"> dung ban </w:t>
            </w:r>
            <w:proofErr w:type="spellStart"/>
            <w:r w:rsidRPr="00465F8A">
              <w:t>đầu</w:t>
            </w:r>
            <w:proofErr w:type="spellEnd"/>
            <w:r w:rsidRPr="00465F8A">
              <w:t xml:space="preserve"> ở </w:t>
            </w:r>
            <w:proofErr w:type="spellStart"/>
            <w:r w:rsidRPr="00465F8A">
              <w:t>phần</w:t>
            </w:r>
            <w:proofErr w:type="spellEnd"/>
            <w:r w:rsidRPr="00465F8A">
              <w:t xml:space="preserve"> 6 </w:t>
            </w:r>
            <w:proofErr w:type="spellStart"/>
            <w:r w:rsidRPr="00465F8A">
              <w:t>có</w:t>
            </w:r>
            <w:proofErr w:type="spellEnd"/>
            <w:r w:rsidRPr="00465F8A">
              <w:t xml:space="preserve"> </w:t>
            </w:r>
            <w:proofErr w:type="spellStart"/>
            <w:r w:rsidRPr="00465F8A">
              <w:t>tên</w:t>
            </w:r>
            <w:proofErr w:type="spellEnd"/>
            <w:r w:rsidRPr="00465F8A">
              <w:t xml:space="preserve"> </w:t>
            </w:r>
            <w:proofErr w:type="spellStart"/>
            <w:r w:rsidRPr="00465F8A">
              <w:t>gọi</w:t>
            </w:r>
            <w:proofErr w:type="spellEnd"/>
            <w:r w:rsidRPr="00465F8A">
              <w:t xml:space="preserve"> </w:t>
            </w:r>
            <w:proofErr w:type="spellStart"/>
            <w:r w:rsidRPr="00465F8A">
              <w:t>không</w:t>
            </w:r>
            <w:proofErr w:type="spellEnd"/>
            <w:r w:rsidRPr="00465F8A">
              <w:t xml:space="preserve"> </w:t>
            </w:r>
            <w:proofErr w:type="spellStart"/>
            <w:r w:rsidRPr="00465F8A">
              <w:t>chính</w:t>
            </w:r>
            <w:proofErr w:type="spellEnd"/>
            <w:r w:rsidRPr="00465F8A">
              <w:t xml:space="preserve"> </w:t>
            </w:r>
            <w:proofErr w:type="spellStart"/>
            <w:r w:rsidRPr="00465F8A">
              <w:t>xác</w:t>
            </w:r>
            <w:proofErr w:type="spellEnd"/>
            <w:r w:rsidRPr="00465F8A">
              <w:t xml:space="preserve"> </w:t>
            </w:r>
            <w:proofErr w:type="spellStart"/>
            <w:r w:rsidRPr="005E3EC1">
              <w:t>của</w:t>
            </w:r>
            <w:proofErr w:type="spellEnd"/>
            <w:r w:rsidRPr="005E3EC1">
              <w:t xml:space="preserve"> </w:t>
            </w:r>
            <w:proofErr w:type="spellStart"/>
            <w:r w:rsidRPr="005E3EC1">
              <w:t>loài</w:t>
            </w:r>
            <w:proofErr w:type="spellEnd"/>
            <w:r w:rsidRPr="005E3EC1">
              <w:t xml:space="preserve"> </w:t>
            </w:r>
            <w:proofErr w:type="spellStart"/>
            <w:r w:rsidRPr="005E3EC1">
              <w:t>gây</w:t>
            </w:r>
            <w:proofErr w:type="spellEnd"/>
            <w:r w:rsidRPr="005E3EC1">
              <w:t xml:space="preserve"> </w:t>
            </w:r>
            <w:proofErr w:type="spellStart"/>
            <w:r w:rsidRPr="005E3EC1">
              <w:t>hại</w:t>
            </w:r>
            <w:proofErr w:type="spellEnd"/>
            <w:r w:rsidRPr="005E3EC1">
              <w:t xml:space="preserve"> </w:t>
            </w:r>
            <w:proofErr w:type="spellStart"/>
            <w:r w:rsidRPr="005E3EC1">
              <w:t>kiểm</w:t>
            </w:r>
            <w:proofErr w:type="spellEnd"/>
            <w:r w:rsidRPr="005E3EC1">
              <w:t xml:space="preserve"> </w:t>
            </w:r>
            <w:proofErr w:type="spellStart"/>
            <w:r w:rsidRPr="005E3EC1">
              <w:t>dịch</w:t>
            </w:r>
            <w:proofErr w:type="spellEnd"/>
            <w:r w:rsidRPr="005E3EC1">
              <w:t xml:space="preserve"> </w:t>
            </w:r>
            <w:r w:rsidRPr="005E3EC1">
              <w:rPr>
                <w:i/>
                <w:iCs/>
              </w:rPr>
              <w:t>'</w:t>
            </w:r>
            <w:proofErr w:type="spellStart"/>
            <w:r w:rsidRPr="005E3EC1">
              <w:rPr>
                <w:i/>
                <w:iCs/>
              </w:rPr>
              <w:t>Popillia</w:t>
            </w:r>
            <w:proofErr w:type="spellEnd"/>
            <w:r w:rsidRPr="005E3EC1">
              <w:rPr>
                <w:i/>
                <w:iCs/>
              </w:rPr>
              <w:t xml:space="preserve"> japonica</w:t>
            </w:r>
            <w:r w:rsidRPr="005E3EC1">
              <w:t xml:space="preserve"> </w:t>
            </w:r>
            <w:r w:rsidRPr="005E3EC1">
              <w:rPr>
                <w:bCs/>
              </w:rPr>
              <w:t>Newton</w:t>
            </w:r>
            <w:r w:rsidRPr="005E3EC1">
              <w:t>'.</w:t>
            </w:r>
          </w:p>
          <w:p w:rsidR="00690E3D" w:rsidRPr="00465F8A" w:rsidRDefault="00690E3D" w:rsidP="00BB5299">
            <w:pPr>
              <w:jc w:val="both"/>
            </w:pPr>
            <w:proofErr w:type="spellStart"/>
            <w:r w:rsidRPr="00465F8A">
              <w:t>Nội</w:t>
            </w:r>
            <w:proofErr w:type="spellEnd"/>
            <w:r w:rsidRPr="00465F8A">
              <w:t xml:space="preserve"> dung </w:t>
            </w:r>
            <w:proofErr w:type="spellStart"/>
            <w:r w:rsidRPr="00465F8A">
              <w:t>sau</w:t>
            </w:r>
            <w:proofErr w:type="spellEnd"/>
            <w:r w:rsidRPr="00465F8A">
              <w:t xml:space="preserve"> </w:t>
            </w:r>
            <w:proofErr w:type="spellStart"/>
            <w:r w:rsidRPr="00465F8A">
              <w:t>sửa</w:t>
            </w:r>
            <w:proofErr w:type="spellEnd"/>
            <w:r w:rsidRPr="00465F8A">
              <w:t xml:space="preserve"> </w:t>
            </w:r>
            <w:proofErr w:type="spellStart"/>
            <w:r w:rsidRPr="00465F8A">
              <w:t>như</w:t>
            </w:r>
            <w:proofErr w:type="spellEnd"/>
            <w:r w:rsidRPr="00465F8A">
              <w:t xml:space="preserve"> </w:t>
            </w:r>
            <w:proofErr w:type="spellStart"/>
            <w:r w:rsidRPr="00465F8A">
              <w:t>sau</w:t>
            </w:r>
            <w:proofErr w:type="spellEnd"/>
            <w:r w:rsidRPr="00465F8A">
              <w:t>:</w:t>
            </w:r>
          </w:p>
          <w:p w:rsidR="00690E3D" w:rsidRPr="00465F8A" w:rsidRDefault="00690E3D" w:rsidP="00BB5299">
            <w:pPr>
              <w:jc w:val="both"/>
            </w:pPr>
            <w:r w:rsidRPr="00465F8A">
              <w:t>"</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mới</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loài</w:t>
            </w:r>
            <w:proofErr w:type="spellEnd"/>
            <w:r w:rsidRPr="00465F8A">
              <w:t xml:space="preserve"> </w:t>
            </w:r>
            <w:proofErr w:type="spellStart"/>
            <w:r w:rsidRPr="00465F8A">
              <w:t>gây</w:t>
            </w:r>
            <w:proofErr w:type="spellEnd"/>
            <w:r w:rsidRPr="00465F8A">
              <w:t xml:space="preserve"> </w:t>
            </w:r>
            <w:proofErr w:type="spellStart"/>
            <w:r w:rsidRPr="00465F8A">
              <w:t>hại</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rPr>
                <w:i/>
                <w:iCs/>
              </w:rPr>
              <w:t>Popillia</w:t>
            </w:r>
            <w:proofErr w:type="spellEnd"/>
            <w:r w:rsidRPr="00465F8A">
              <w:rPr>
                <w:i/>
                <w:iCs/>
              </w:rPr>
              <w:t xml:space="preserve"> </w:t>
            </w:r>
            <w:r w:rsidRPr="005E3EC1">
              <w:rPr>
                <w:i/>
                <w:iCs/>
              </w:rPr>
              <w:t>japonica</w:t>
            </w:r>
            <w:r w:rsidRPr="005E3EC1">
              <w:t xml:space="preserve"> </w:t>
            </w:r>
            <w:r w:rsidRPr="005E3EC1">
              <w:rPr>
                <w:bCs/>
              </w:rPr>
              <w:t>Newman</w:t>
            </w:r>
            <w:r w:rsidRPr="005E3EC1">
              <w:t>, bao</w:t>
            </w:r>
            <w:r w:rsidRPr="00465F8A">
              <w:t xml:space="preserve"> </w:t>
            </w:r>
            <w:proofErr w:type="spellStart"/>
            <w:r w:rsidRPr="00465F8A">
              <w:t>gồm</w:t>
            </w:r>
            <w:proofErr w:type="spellEnd"/>
            <w:r w:rsidRPr="00465F8A">
              <w:t xml:space="preserve"> </w:t>
            </w:r>
            <w:proofErr w:type="spellStart"/>
            <w:r w:rsidRPr="00465F8A">
              <w:t>phân</w:t>
            </w:r>
            <w:proofErr w:type="spellEnd"/>
            <w:r w:rsidRPr="00465F8A">
              <w:t xml:space="preserve"> </w:t>
            </w:r>
            <w:proofErr w:type="spellStart"/>
            <w:r w:rsidRPr="00465F8A">
              <w:t>tích</w:t>
            </w:r>
            <w:proofErr w:type="spellEnd"/>
            <w:r w:rsidRPr="00465F8A">
              <w:t xml:space="preserve"> </w:t>
            </w:r>
            <w:proofErr w:type="spellStart"/>
            <w:r w:rsidRPr="00465F8A">
              <w:t>rủi</w:t>
            </w:r>
            <w:proofErr w:type="spellEnd"/>
            <w:r w:rsidRPr="00465F8A">
              <w:t xml:space="preserve"> </w:t>
            </w:r>
            <w:proofErr w:type="spellStart"/>
            <w:r w:rsidRPr="00465F8A">
              <w:t>ro</w:t>
            </w:r>
            <w:proofErr w:type="spellEnd"/>
            <w:r w:rsidRPr="00465F8A">
              <w:t xml:space="preserve"> </w:t>
            </w:r>
            <w:proofErr w:type="spellStart"/>
            <w:r w:rsidRPr="00465F8A">
              <w:t>dịch</w:t>
            </w:r>
            <w:proofErr w:type="spellEnd"/>
            <w:r w:rsidRPr="00465F8A">
              <w:t xml:space="preserve"> </w:t>
            </w:r>
            <w:proofErr w:type="spellStart"/>
            <w:r w:rsidRPr="00465F8A">
              <w:t>hại</w:t>
            </w:r>
            <w:proofErr w:type="spellEnd"/>
            <w:r w:rsidRPr="00465F8A">
              <w:t xml:space="preserve"> (PRA) </w:t>
            </w:r>
            <w:proofErr w:type="spellStart"/>
            <w:r w:rsidRPr="00465F8A">
              <w:t>của</w:t>
            </w:r>
            <w:proofErr w:type="spellEnd"/>
            <w:r w:rsidRPr="00465F8A">
              <w:t xml:space="preserve"> </w:t>
            </w:r>
            <w:proofErr w:type="spellStart"/>
            <w:r w:rsidRPr="00465F8A">
              <w:t>Vương</w:t>
            </w:r>
            <w:proofErr w:type="spellEnd"/>
            <w:r w:rsidRPr="00465F8A">
              <w:t xml:space="preserve"> </w:t>
            </w:r>
            <w:proofErr w:type="spellStart"/>
            <w:r w:rsidRPr="00465F8A">
              <w:t>quốc</w:t>
            </w:r>
            <w:proofErr w:type="spellEnd"/>
            <w:r w:rsidRPr="00465F8A">
              <w:t xml:space="preserve"> Anh"</w:t>
            </w:r>
          </w:p>
          <w:p w:rsidR="00690E3D" w:rsidRPr="00465F8A" w:rsidRDefault="00690E3D" w:rsidP="00BB5299">
            <w:pPr>
              <w:jc w:val="both"/>
            </w:pPr>
            <w:proofErr w:type="spellStart"/>
            <w:r w:rsidRPr="00465F8A">
              <w:t>Ngày</w:t>
            </w:r>
            <w:proofErr w:type="spellEnd"/>
            <w:r w:rsidRPr="00465F8A">
              <w:t xml:space="preserve"> </w:t>
            </w:r>
            <w:proofErr w:type="spellStart"/>
            <w:r w:rsidRPr="00465F8A">
              <w:t>cuối</w:t>
            </w:r>
            <w:proofErr w:type="spellEnd"/>
            <w:r w:rsidRPr="00465F8A">
              <w:t xml:space="preserve"> </w:t>
            </w:r>
            <w:proofErr w:type="spellStart"/>
            <w:r w:rsidRPr="00465F8A">
              <w:t>cùng</w:t>
            </w:r>
            <w:proofErr w:type="spellEnd"/>
            <w:r w:rsidRPr="00465F8A">
              <w:t xml:space="preserve"> </w:t>
            </w:r>
            <w:proofErr w:type="spellStart"/>
            <w:r w:rsidRPr="00465F8A">
              <w:t>để</w:t>
            </w:r>
            <w:proofErr w:type="spellEnd"/>
            <w:r w:rsidRPr="00465F8A">
              <w:t xml:space="preserve"> </w:t>
            </w:r>
            <w:proofErr w:type="spellStart"/>
            <w:r w:rsidRPr="00465F8A">
              <w:t>nhận</w:t>
            </w:r>
            <w:proofErr w:type="spellEnd"/>
            <w:r w:rsidRPr="00465F8A">
              <w:t xml:space="preserve"> </w:t>
            </w:r>
            <w:proofErr w:type="spellStart"/>
            <w:r w:rsidRPr="00465F8A">
              <w:t>góp</w:t>
            </w:r>
            <w:proofErr w:type="spellEnd"/>
            <w:r w:rsidRPr="00465F8A">
              <w:t xml:space="preserve"> ý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này</w:t>
            </w:r>
            <w:proofErr w:type="spellEnd"/>
            <w:r w:rsidRPr="00465F8A">
              <w:t xml:space="preserve"> </w:t>
            </w:r>
            <w:proofErr w:type="spellStart"/>
            <w:r w:rsidRPr="00465F8A">
              <w:t>vẫn</w:t>
            </w:r>
            <w:proofErr w:type="spellEnd"/>
            <w:r w:rsidRPr="00465F8A">
              <w:t xml:space="preserve"> </w:t>
            </w:r>
            <w:proofErr w:type="spellStart"/>
            <w:r w:rsidRPr="00465F8A">
              <w:t>là</w:t>
            </w:r>
            <w:proofErr w:type="spellEnd"/>
            <w:r w:rsidRPr="00465F8A">
              <w:t xml:space="preserve"> </w:t>
            </w:r>
            <w:proofErr w:type="spellStart"/>
            <w:r w:rsidRPr="00465F8A">
              <w:t>ngày</w:t>
            </w:r>
            <w:proofErr w:type="spellEnd"/>
            <w:r w:rsidRPr="00465F8A">
              <w:t xml:space="preserve"> 09/11/2024.</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G/SPS/N/CHE/82/</w:t>
            </w:r>
            <w:r w:rsidRPr="00465F8A">
              <w:br/>
              <w:t>Add.10</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proofErr w:type="spellStart"/>
            <w:r w:rsidRPr="00465F8A">
              <w:t>Thụy</w:t>
            </w:r>
            <w:proofErr w:type="spellEnd"/>
            <w:r w:rsidRPr="00465F8A">
              <w:t xml:space="preserve"> </w:t>
            </w:r>
            <w:proofErr w:type="spellStart"/>
            <w:r w:rsidRPr="00465F8A">
              <w:t>Sĩ</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27/09/2024</w:t>
            </w:r>
          </w:p>
        </w:tc>
        <w:tc>
          <w:tcPr>
            <w:tcW w:w="581" w:type="pct"/>
            <w:shd w:val="clear" w:color="auto" w:fill="FFFFFF"/>
            <w:tcMar>
              <w:top w:w="30" w:type="dxa"/>
              <w:left w:w="45" w:type="dxa"/>
              <w:bottom w:w="30" w:type="dxa"/>
              <w:right w:w="45" w:type="dxa"/>
            </w:tcMar>
            <w:vAlign w:val="center"/>
          </w:tcPr>
          <w:p w:rsidR="00690E3D" w:rsidRPr="00465F8A" w:rsidRDefault="00000000" w:rsidP="00BB5299">
            <w:pPr>
              <w:jc w:val="both"/>
            </w:pPr>
            <w:hyperlink r:id="rId9" w:tgtFrame="_blank" w:history="1">
              <w:proofErr w:type="spellStart"/>
              <w:r w:rsidR="00690E3D" w:rsidRPr="00465F8A">
                <w:rPr>
                  <w:rStyle w:val="Hyperlink"/>
                </w:rPr>
                <w:t>Nghị</w:t>
              </w:r>
              <w:proofErr w:type="spellEnd"/>
              <w:r w:rsidR="00690E3D" w:rsidRPr="00465F8A">
                <w:rPr>
                  <w:rStyle w:val="Hyperlink"/>
                </w:rPr>
                <w:t xml:space="preserve"> </w:t>
              </w:r>
              <w:proofErr w:type="spellStart"/>
              <w:r w:rsidR="00690E3D" w:rsidRPr="00465F8A">
                <w:rPr>
                  <w:rStyle w:val="Hyperlink"/>
                </w:rPr>
                <w:t>định</w:t>
              </w:r>
              <w:proofErr w:type="spellEnd"/>
              <w:r w:rsidR="00690E3D" w:rsidRPr="00465F8A">
                <w:rPr>
                  <w:rStyle w:val="Hyperlink"/>
                </w:rPr>
                <w:t xml:space="preserve"> </w:t>
              </w:r>
              <w:proofErr w:type="spellStart"/>
              <w:r w:rsidR="00690E3D" w:rsidRPr="00465F8A">
                <w:rPr>
                  <w:rStyle w:val="Hyperlink"/>
                </w:rPr>
                <w:t>về</w:t>
              </w:r>
              <w:proofErr w:type="spellEnd"/>
              <w:r w:rsidR="00690E3D" w:rsidRPr="00465F8A">
                <w:rPr>
                  <w:rStyle w:val="Hyperlink"/>
                </w:rPr>
                <w:t xml:space="preserve"> </w:t>
              </w:r>
              <w:proofErr w:type="spellStart"/>
              <w:r w:rsidR="00690E3D" w:rsidRPr="00465F8A">
                <w:rPr>
                  <w:rStyle w:val="Hyperlink"/>
                </w:rPr>
                <w:t>việc</w:t>
              </w:r>
              <w:proofErr w:type="spellEnd"/>
              <w:r w:rsidR="00690E3D" w:rsidRPr="00465F8A">
                <w:rPr>
                  <w:rStyle w:val="Hyperlink"/>
                </w:rPr>
                <w:t xml:space="preserve"> </w:t>
              </w:r>
              <w:proofErr w:type="spellStart"/>
              <w:r w:rsidR="00690E3D" w:rsidRPr="00465F8A">
                <w:rPr>
                  <w:rStyle w:val="Hyperlink"/>
                </w:rPr>
                <w:t>đưa</w:t>
              </w:r>
              <w:proofErr w:type="spellEnd"/>
              <w:r w:rsidR="00690E3D" w:rsidRPr="00465F8A">
                <w:rPr>
                  <w:rStyle w:val="Hyperlink"/>
                </w:rPr>
                <w:t xml:space="preserve"> </w:t>
              </w:r>
              <w:proofErr w:type="spellStart"/>
              <w:r w:rsidR="00690E3D" w:rsidRPr="00465F8A">
                <w:rPr>
                  <w:rStyle w:val="Hyperlink"/>
                </w:rPr>
                <w:t>sản</w:t>
              </w:r>
              <w:proofErr w:type="spellEnd"/>
              <w:r w:rsidR="00690E3D" w:rsidRPr="00465F8A">
                <w:rPr>
                  <w:rStyle w:val="Hyperlink"/>
                </w:rPr>
                <w:t xml:space="preserve"> </w:t>
              </w:r>
              <w:proofErr w:type="spellStart"/>
              <w:r w:rsidR="00690E3D" w:rsidRPr="00465F8A">
                <w:rPr>
                  <w:rStyle w:val="Hyperlink"/>
                </w:rPr>
                <w:t>phẩm</w:t>
              </w:r>
              <w:proofErr w:type="spellEnd"/>
              <w:r w:rsidR="00690E3D" w:rsidRPr="00465F8A">
                <w:rPr>
                  <w:rStyle w:val="Hyperlink"/>
                </w:rPr>
                <w:t xml:space="preserve"> </w:t>
              </w:r>
              <w:proofErr w:type="spellStart"/>
              <w:r w:rsidR="00690E3D" w:rsidRPr="00465F8A">
                <w:rPr>
                  <w:rStyle w:val="Hyperlink"/>
                </w:rPr>
                <w:t>kiểm</w:t>
              </w:r>
              <w:proofErr w:type="spellEnd"/>
              <w:r w:rsidR="00690E3D" w:rsidRPr="00465F8A">
                <w:rPr>
                  <w:rStyle w:val="Hyperlink"/>
                </w:rPr>
                <w:t xml:space="preserve"> </w:t>
              </w:r>
              <w:proofErr w:type="spellStart"/>
              <w:r w:rsidR="00690E3D" w:rsidRPr="00465F8A">
                <w:rPr>
                  <w:rStyle w:val="Hyperlink"/>
                </w:rPr>
                <w:t>dịch</w:t>
              </w:r>
              <w:proofErr w:type="spellEnd"/>
              <w:r w:rsidR="00690E3D" w:rsidRPr="00465F8A">
                <w:rPr>
                  <w:rStyle w:val="Hyperlink"/>
                </w:rPr>
                <w:t xml:space="preserve"> </w:t>
              </w:r>
              <w:proofErr w:type="spellStart"/>
              <w:r w:rsidR="00690E3D" w:rsidRPr="00465F8A">
                <w:rPr>
                  <w:rStyle w:val="Hyperlink"/>
                </w:rPr>
                <w:lastRenderedPageBreak/>
                <w:t>thực</w:t>
              </w:r>
              <w:proofErr w:type="spellEnd"/>
              <w:r w:rsidR="00690E3D" w:rsidRPr="00465F8A">
                <w:rPr>
                  <w:rStyle w:val="Hyperlink"/>
                </w:rPr>
                <w:t xml:space="preserve"> </w:t>
              </w:r>
              <w:proofErr w:type="spellStart"/>
              <w:r w:rsidR="00690E3D" w:rsidRPr="00465F8A">
                <w:rPr>
                  <w:rStyle w:val="Hyperlink"/>
                </w:rPr>
                <w:t>vật</w:t>
              </w:r>
              <w:proofErr w:type="spellEnd"/>
              <w:r w:rsidR="00690E3D" w:rsidRPr="00465F8A">
                <w:rPr>
                  <w:rStyle w:val="Hyperlink"/>
                </w:rPr>
                <w:t xml:space="preserve"> </w:t>
              </w:r>
              <w:proofErr w:type="spellStart"/>
              <w:r w:rsidR="00690E3D" w:rsidRPr="00465F8A">
                <w:rPr>
                  <w:rStyle w:val="Hyperlink"/>
                </w:rPr>
                <w:t>ra</w:t>
              </w:r>
              <w:proofErr w:type="spellEnd"/>
              <w:r w:rsidR="00690E3D" w:rsidRPr="00465F8A">
                <w:rPr>
                  <w:rStyle w:val="Hyperlink"/>
                </w:rPr>
                <w:t xml:space="preserve"> </w:t>
              </w:r>
              <w:proofErr w:type="spellStart"/>
              <w:r w:rsidR="00690E3D" w:rsidRPr="00465F8A">
                <w:rPr>
                  <w:rStyle w:val="Hyperlink"/>
                </w:rPr>
                <w:t>thị</w:t>
              </w:r>
              <w:proofErr w:type="spellEnd"/>
              <w:r w:rsidR="00690E3D" w:rsidRPr="00465F8A">
                <w:rPr>
                  <w:rStyle w:val="Hyperlink"/>
                </w:rPr>
                <w:t xml:space="preserve"> </w:t>
              </w:r>
              <w:proofErr w:type="spellStart"/>
              <w:r w:rsidR="00690E3D" w:rsidRPr="00465F8A">
                <w:rPr>
                  <w:rStyle w:val="Hyperlink"/>
                </w:rPr>
                <w:t>trường</w:t>
              </w:r>
              <w:proofErr w:type="spellEnd"/>
            </w:hyperlink>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Sắc</w:t>
            </w:r>
            <w:proofErr w:type="spellEnd"/>
            <w:r w:rsidRPr="00465F8A">
              <w:t xml:space="preserve"> </w:t>
            </w:r>
            <w:proofErr w:type="spellStart"/>
            <w:r w:rsidRPr="00465F8A">
              <w:t>lệnh</w:t>
            </w:r>
            <w:proofErr w:type="spellEnd"/>
            <w:r w:rsidRPr="00465F8A">
              <w:t xml:space="preserve"> </w:t>
            </w:r>
            <w:proofErr w:type="spellStart"/>
            <w:r w:rsidRPr="00465F8A">
              <w:t>về</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(RS 916.161, </w:t>
            </w:r>
            <w:proofErr w:type="spellStart"/>
            <w:r w:rsidRPr="00465F8A">
              <w:t>OPPh</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trong</w:t>
            </w:r>
            <w:proofErr w:type="spellEnd"/>
            <w:r w:rsidRPr="00465F8A">
              <w:t xml:space="preserve"> </w:t>
            </w:r>
            <w:proofErr w:type="spellStart"/>
            <w:r w:rsidRPr="00465F8A">
              <w:t>số</w:t>
            </w:r>
            <w:proofErr w:type="spellEnd"/>
            <w:r w:rsidRPr="00465F8A">
              <w:t xml:space="preserve"> G/SPS/N/CHE/82 </w:t>
            </w:r>
            <w:proofErr w:type="spellStart"/>
            <w:r w:rsidRPr="00465F8A">
              <w:t>ngày</w:t>
            </w:r>
            <w:proofErr w:type="spellEnd"/>
            <w:r w:rsidRPr="00465F8A">
              <w:t xml:space="preserve"> 19/12/2019. </w:t>
            </w:r>
            <w:proofErr w:type="spellStart"/>
            <w:r w:rsidRPr="00465F8A">
              <w:t>OPPh</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các</w:t>
            </w:r>
            <w:proofErr w:type="spellEnd"/>
            <w:r w:rsidRPr="00465F8A">
              <w:t xml:space="preserve"> </w:t>
            </w:r>
            <w:proofErr w:type="spellStart"/>
            <w:r w:rsidRPr="00465F8A">
              <w:t>điều</w:t>
            </w:r>
            <w:proofErr w:type="spellEnd"/>
            <w:r w:rsidRPr="00465F8A">
              <w:t xml:space="preserve"> </w:t>
            </w:r>
            <w:proofErr w:type="spellStart"/>
            <w:r w:rsidRPr="00465F8A">
              <w:t>kiện</w:t>
            </w:r>
            <w:proofErr w:type="spellEnd"/>
            <w:r w:rsidRPr="00465F8A">
              <w:t xml:space="preserve"> </w:t>
            </w:r>
            <w:proofErr w:type="spellStart"/>
            <w:r w:rsidRPr="00465F8A">
              <w:t>để</w:t>
            </w:r>
            <w:proofErr w:type="spellEnd"/>
            <w:r w:rsidRPr="00465F8A">
              <w:t xml:space="preserve"> </w:t>
            </w:r>
            <w:proofErr w:type="spellStart"/>
            <w:r w:rsidRPr="00465F8A">
              <w:t>đưa</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ra</w:t>
            </w:r>
            <w:proofErr w:type="spellEnd"/>
            <w:r w:rsidRPr="00465F8A">
              <w:t xml:space="preserve"> </w:t>
            </w:r>
            <w:proofErr w:type="spellStart"/>
            <w:r w:rsidRPr="00465F8A">
              <w:t>thị</w:t>
            </w:r>
            <w:proofErr w:type="spellEnd"/>
            <w:r w:rsidRPr="00465F8A">
              <w:t xml:space="preserve"> </w:t>
            </w:r>
            <w:proofErr w:type="spellStart"/>
            <w:r w:rsidRPr="00465F8A">
              <w:t>trường</w:t>
            </w:r>
            <w:proofErr w:type="spellEnd"/>
            <w:r w:rsidRPr="00465F8A">
              <w:t xml:space="preserve">. </w:t>
            </w:r>
            <w:proofErr w:type="spellStart"/>
            <w:r w:rsidRPr="00465F8A">
              <w:t>Phụ</w:t>
            </w:r>
            <w:proofErr w:type="spellEnd"/>
            <w:r w:rsidRPr="00465F8A">
              <w:t xml:space="preserve"> </w:t>
            </w:r>
            <w:proofErr w:type="spellStart"/>
            <w:r w:rsidRPr="00465F8A">
              <w:t>lục</w:t>
            </w:r>
            <w:proofErr w:type="spellEnd"/>
            <w:r w:rsidRPr="00465F8A">
              <w:t xml:space="preserve"> 1 </w:t>
            </w:r>
            <w:proofErr w:type="spellStart"/>
            <w:r w:rsidRPr="00465F8A">
              <w:t>của</w:t>
            </w:r>
            <w:proofErr w:type="spellEnd"/>
            <w:r w:rsidRPr="00465F8A">
              <w:t xml:space="preserve"> </w:t>
            </w:r>
            <w:proofErr w:type="spellStart"/>
            <w:r w:rsidRPr="00465F8A">
              <w:t>OPPh</w:t>
            </w:r>
            <w:proofErr w:type="spellEnd"/>
            <w:r w:rsidRPr="00465F8A">
              <w:t xml:space="preserve"> </w:t>
            </w:r>
            <w:proofErr w:type="spellStart"/>
            <w:r w:rsidRPr="00465F8A">
              <w:lastRenderedPageBreak/>
              <w:t>có</w:t>
            </w:r>
            <w:proofErr w:type="spellEnd"/>
            <w:r w:rsidRPr="00465F8A">
              <w:t xml:space="preserve"> </w:t>
            </w:r>
            <w:proofErr w:type="spellStart"/>
            <w:r w:rsidRPr="00465F8A">
              <w:t>danh</w:t>
            </w:r>
            <w:proofErr w:type="spellEnd"/>
            <w:r w:rsidRPr="00465F8A">
              <w:t xml:space="preserve"> </w:t>
            </w:r>
            <w:proofErr w:type="spellStart"/>
            <w:r w:rsidRPr="00465F8A">
              <w:t>sách</w:t>
            </w:r>
            <w:proofErr w:type="spellEnd"/>
            <w:r w:rsidRPr="00465F8A">
              <w:t xml:space="preserve"> </w:t>
            </w:r>
            <w:proofErr w:type="spellStart"/>
            <w:r w:rsidRPr="00465F8A">
              <w:t>các</w:t>
            </w:r>
            <w:proofErr w:type="spellEnd"/>
            <w:r w:rsidRPr="00465F8A">
              <w:t xml:space="preserve"> </w:t>
            </w:r>
            <w:proofErr w:type="spellStart"/>
            <w:r w:rsidRPr="00465F8A">
              <w:t>hoạt</w:t>
            </w:r>
            <w:proofErr w:type="spellEnd"/>
            <w:r w:rsidRPr="00465F8A">
              <w:t xml:space="preserve"> </w:t>
            </w:r>
            <w:proofErr w:type="spellStart"/>
            <w:r w:rsidRPr="00465F8A">
              <w:t>chất</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được</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làm</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tại</w:t>
            </w:r>
            <w:proofErr w:type="spellEnd"/>
            <w:r w:rsidRPr="00465F8A">
              <w:t xml:space="preserve"> </w:t>
            </w:r>
            <w:proofErr w:type="spellStart"/>
            <w:r w:rsidRPr="00465F8A">
              <w:t>Thụy</w:t>
            </w:r>
            <w:proofErr w:type="spellEnd"/>
            <w:r w:rsidRPr="00465F8A">
              <w:t xml:space="preserve"> </w:t>
            </w:r>
            <w:proofErr w:type="spellStart"/>
            <w:r w:rsidRPr="00465F8A">
              <w:t>Sĩ</w:t>
            </w:r>
            <w:proofErr w:type="spellEnd"/>
            <w:r w:rsidRPr="00465F8A">
              <w:t xml:space="preserve">. </w:t>
            </w:r>
            <w:proofErr w:type="spellStart"/>
            <w:r w:rsidRPr="00465F8A">
              <w:t>Một</w:t>
            </w:r>
            <w:proofErr w:type="spellEnd"/>
            <w:r w:rsidRPr="00465F8A">
              <w:t xml:space="preserve"> </w:t>
            </w:r>
            <w:proofErr w:type="spellStart"/>
            <w:r w:rsidRPr="00465F8A">
              <w:t>chất</w:t>
            </w:r>
            <w:proofErr w:type="spellEnd"/>
            <w:r w:rsidRPr="00465F8A">
              <w:t xml:space="preserve"> </w:t>
            </w:r>
            <w:proofErr w:type="spellStart"/>
            <w:r w:rsidRPr="00465F8A">
              <w:t>mới</w:t>
            </w:r>
            <w:proofErr w:type="spellEnd"/>
            <w:r w:rsidRPr="00465F8A">
              <w:t xml:space="preserve"> </w:t>
            </w:r>
            <w:proofErr w:type="spellStart"/>
            <w:r w:rsidRPr="00465F8A">
              <w:t>được</w:t>
            </w:r>
            <w:proofErr w:type="spellEnd"/>
            <w:r w:rsidRPr="00465F8A">
              <w:t xml:space="preserve"> </w:t>
            </w:r>
            <w:proofErr w:type="spellStart"/>
            <w:r w:rsidRPr="00465F8A">
              <w:t>đưa</w:t>
            </w:r>
            <w:proofErr w:type="spellEnd"/>
            <w:r w:rsidRPr="00465F8A">
              <w:t xml:space="preserve"> </w:t>
            </w:r>
            <w:proofErr w:type="spellStart"/>
            <w:r w:rsidRPr="00465F8A">
              <w:t>vào</w:t>
            </w:r>
            <w:proofErr w:type="spellEnd"/>
            <w:r w:rsidRPr="00465F8A">
              <w:t xml:space="preserve"> </w:t>
            </w:r>
            <w:proofErr w:type="spellStart"/>
            <w:r w:rsidRPr="00465F8A">
              <w:t>Phụ</w:t>
            </w:r>
            <w:proofErr w:type="spellEnd"/>
            <w:r w:rsidRPr="00465F8A">
              <w:t xml:space="preserve"> </w:t>
            </w:r>
            <w:proofErr w:type="spellStart"/>
            <w:r w:rsidRPr="00465F8A">
              <w:t>lục</w:t>
            </w:r>
            <w:proofErr w:type="spellEnd"/>
            <w:r w:rsidRPr="00465F8A">
              <w:t xml:space="preserve"> </w:t>
            </w:r>
            <w:proofErr w:type="spellStart"/>
            <w:r w:rsidRPr="00465F8A">
              <w:t>nếu</w:t>
            </w:r>
            <w:proofErr w:type="spellEnd"/>
            <w:r w:rsidRPr="00465F8A">
              <w:t xml:space="preserve"> </w:t>
            </w:r>
            <w:proofErr w:type="spellStart"/>
            <w:r w:rsidRPr="00465F8A">
              <w:t>chất</w:t>
            </w:r>
            <w:proofErr w:type="spellEnd"/>
            <w:r w:rsidRPr="00465F8A">
              <w:t xml:space="preserve"> </w:t>
            </w:r>
            <w:proofErr w:type="spellStart"/>
            <w:r w:rsidRPr="00465F8A">
              <w:t>đó</w:t>
            </w:r>
            <w:proofErr w:type="spellEnd"/>
            <w:r w:rsidRPr="00465F8A">
              <w:t xml:space="preserve"> </w:t>
            </w:r>
            <w:proofErr w:type="spellStart"/>
            <w:r w:rsidRPr="00465F8A">
              <w:t>đáp</w:t>
            </w:r>
            <w:proofErr w:type="spellEnd"/>
            <w:r w:rsidRPr="00465F8A">
              <w:t xml:space="preserve"> </w:t>
            </w:r>
            <w:proofErr w:type="spellStart"/>
            <w:r w:rsidRPr="00465F8A">
              <w:t>ứng</w:t>
            </w:r>
            <w:proofErr w:type="spellEnd"/>
            <w:r w:rsidRPr="00465F8A">
              <w:t xml:space="preserve"> </w:t>
            </w:r>
            <w:proofErr w:type="spellStart"/>
            <w:r w:rsidRPr="00465F8A">
              <w:t>các</w:t>
            </w:r>
            <w:proofErr w:type="spellEnd"/>
            <w:r w:rsidRPr="00465F8A">
              <w:t xml:space="preserve"> </w:t>
            </w:r>
            <w:proofErr w:type="spellStart"/>
            <w:r w:rsidRPr="00465F8A">
              <w:t>điều</w:t>
            </w:r>
            <w:proofErr w:type="spellEnd"/>
            <w:r w:rsidRPr="00465F8A">
              <w:t xml:space="preserve"> </w:t>
            </w:r>
            <w:proofErr w:type="spellStart"/>
            <w:r w:rsidRPr="00465F8A">
              <w:t>kiện</w:t>
            </w:r>
            <w:proofErr w:type="spellEnd"/>
            <w:r w:rsidRPr="00465F8A">
              <w:t xml:space="preserve"> </w:t>
            </w:r>
            <w:proofErr w:type="spellStart"/>
            <w:r w:rsidRPr="00465F8A">
              <w:t>được</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trong</w:t>
            </w:r>
            <w:proofErr w:type="spellEnd"/>
            <w:r w:rsidRPr="00465F8A">
              <w:t xml:space="preserve"> </w:t>
            </w:r>
            <w:proofErr w:type="spellStart"/>
            <w:r w:rsidRPr="00465F8A">
              <w:t>Điều</w:t>
            </w:r>
            <w:proofErr w:type="spellEnd"/>
            <w:r w:rsidRPr="00465F8A">
              <w:t xml:space="preserve"> 5. </w:t>
            </w:r>
            <w:proofErr w:type="spellStart"/>
            <w:r w:rsidRPr="00465F8A">
              <w:t>Một</w:t>
            </w:r>
            <w:proofErr w:type="spellEnd"/>
            <w:r w:rsidRPr="00465F8A">
              <w:t xml:space="preserve"> </w:t>
            </w:r>
            <w:proofErr w:type="spellStart"/>
            <w:r w:rsidRPr="00465F8A">
              <w:t>chất</w:t>
            </w:r>
            <w:proofErr w:type="spellEnd"/>
            <w:r w:rsidRPr="00465F8A">
              <w:t xml:space="preserve"> </w:t>
            </w:r>
            <w:proofErr w:type="spellStart"/>
            <w:r w:rsidRPr="00465F8A">
              <w:t>sẽ</w:t>
            </w:r>
            <w:proofErr w:type="spellEnd"/>
            <w:r w:rsidRPr="00465F8A">
              <w:t xml:space="preserve"> </w:t>
            </w:r>
            <w:proofErr w:type="spellStart"/>
            <w:r w:rsidRPr="00465F8A">
              <w:t>bị</w:t>
            </w:r>
            <w:proofErr w:type="spellEnd"/>
            <w:r w:rsidRPr="00465F8A">
              <w:t xml:space="preserve"> </w:t>
            </w:r>
            <w:proofErr w:type="spellStart"/>
            <w:r w:rsidRPr="00465F8A">
              <w:t>loại</w:t>
            </w:r>
            <w:proofErr w:type="spellEnd"/>
            <w:r w:rsidRPr="00465F8A">
              <w:t xml:space="preserve"> </w:t>
            </w:r>
            <w:proofErr w:type="spellStart"/>
            <w:r w:rsidRPr="00465F8A">
              <w:t>bỏ</w:t>
            </w:r>
            <w:proofErr w:type="spellEnd"/>
            <w:r w:rsidRPr="00465F8A">
              <w:t xml:space="preserve"> </w:t>
            </w:r>
            <w:proofErr w:type="spellStart"/>
            <w:r w:rsidRPr="00465F8A">
              <w:t>khi</w:t>
            </w:r>
            <w:proofErr w:type="spellEnd"/>
            <w:r w:rsidRPr="00465F8A">
              <w:t xml:space="preserve"> </w:t>
            </w:r>
            <w:proofErr w:type="spellStart"/>
            <w:r w:rsidRPr="00465F8A">
              <w:t>bị</w:t>
            </w:r>
            <w:proofErr w:type="spellEnd"/>
            <w:r w:rsidRPr="00465F8A">
              <w:t xml:space="preserve"> </w:t>
            </w:r>
            <w:proofErr w:type="spellStart"/>
            <w:r w:rsidRPr="00465F8A">
              <w:t>thu</w:t>
            </w:r>
            <w:proofErr w:type="spellEnd"/>
            <w:r w:rsidRPr="00465F8A">
              <w:t xml:space="preserve"> </w:t>
            </w:r>
            <w:proofErr w:type="spellStart"/>
            <w:r w:rsidRPr="00465F8A">
              <w:t>hồi</w:t>
            </w:r>
            <w:proofErr w:type="spellEnd"/>
            <w:r w:rsidRPr="00465F8A">
              <w:t xml:space="preserve"> </w:t>
            </w:r>
            <w:proofErr w:type="spellStart"/>
            <w:r w:rsidRPr="00465F8A">
              <w:t>khỏi</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r w:rsidRPr="00465F8A">
              <w:t xml:space="preserve">. </w:t>
            </w:r>
            <w:proofErr w:type="spellStart"/>
            <w:r w:rsidRPr="00465F8A">
              <w:t>Bản</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sau</w:t>
            </w:r>
            <w:proofErr w:type="spellEnd"/>
            <w:r w:rsidRPr="00465F8A">
              <w:t xml:space="preserve"> </w:t>
            </w:r>
            <w:proofErr w:type="spellStart"/>
            <w:r w:rsidRPr="00465F8A">
              <w:t>đây</w:t>
            </w:r>
            <w:proofErr w:type="spellEnd"/>
            <w:r w:rsidRPr="00465F8A">
              <w:t xml:space="preserve"> </w:t>
            </w:r>
            <w:proofErr w:type="spellStart"/>
            <w:r w:rsidRPr="00465F8A">
              <w:t>của</w:t>
            </w:r>
            <w:proofErr w:type="spellEnd"/>
            <w:r w:rsidRPr="00465F8A">
              <w:t xml:space="preserve"> </w:t>
            </w:r>
            <w:proofErr w:type="spellStart"/>
            <w:r w:rsidRPr="00465F8A">
              <w:t>OPPh</w:t>
            </w:r>
            <w:proofErr w:type="spellEnd"/>
            <w:r w:rsidRPr="00465F8A">
              <w:t xml:space="preserve"> bao </w:t>
            </w:r>
            <w:proofErr w:type="spellStart"/>
            <w:r w:rsidRPr="00465F8A">
              <w:t>gồm</w:t>
            </w:r>
            <w:proofErr w:type="spellEnd"/>
            <w:r w:rsidRPr="00465F8A">
              <w:t xml:space="preserve"> </w:t>
            </w:r>
            <w:proofErr w:type="spellStart"/>
            <w:r w:rsidRPr="00465F8A">
              <w:t>việc</w:t>
            </w:r>
            <w:proofErr w:type="spellEnd"/>
            <w:r w:rsidRPr="00465F8A">
              <w:t xml:space="preserve"> </w:t>
            </w:r>
            <w:proofErr w:type="spellStart"/>
            <w:r w:rsidRPr="00465F8A">
              <w:t>loại</w:t>
            </w:r>
            <w:proofErr w:type="spellEnd"/>
            <w:r w:rsidRPr="00465F8A">
              <w:t xml:space="preserve"> </w:t>
            </w:r>
            <w:proofErr w:type="spellStart"/>
            <w:r w:rsidRPr="00465F8A">
              <w:t>bỏ</w:t>
            </w:r>
            <w:proofErr w:type="spellEnd"/>
            <w:r w:rsidRPr="00465F8A">
              <w:t xml:space="preserve"> </w:t>
            </w:r>
            <w:proofErr w:type="spellStart"/>
            <w:r w:rsidRPr="00465F8A">
              <w:t>sáu</w:t>
            </w:r>
            <w:proofErr w:type="spellEnd"/>
            <w:r w:rsidRPr="00465F8A">
              <w:t xml:space="preserve"> </w:t>
            </w:r>
            <w:proofErr w:type="spellStart"/>
            <w:r w:rsidRPr="00465F8A">
              <w:t>chất</w:t>
            </w:r>
            <w:proofErr w:type="spellEnd"/>
            <w:r w:rsidRPr="00465F8A">
              <w:t xml:space="preserve"> </w:t>
            </w:r>
            <w:proofErr w:type="spellStart"/>
            <w:r w:rsidRPr="00465F8A">
              <w:t>hóa</w:t>
            </w:r>
            <w:proofErr w:type="spellEnd"/>
            <w:r w:rsidRPr="00465F8A">
              <w:t xml:space="preserve"> </w:t>
            </w:r>
            <w:proofErr w:type="spellStart"/>
            <w:r w:rsidRPr="00465F8A">
              <w:t>học</w:t>
            </w:r>
            <w:proofErr w:type="spellEnd"/>
            <w:r w:rsidRPr="00465F8A">
              <w:t xml:space="preserve"> (</w:t>
            </w:r>
            <w:proofErr w:type="spellStart"/>
            <w:r w:rsidRPr="00465F8A">
              <w:t>AcibenzolarS</w:t>
            </w:r>
            <w:proofErr w:type="spellEnd"/>
            <w:r w:rsidRPr="00465F8A">
              <w:t xml:space="preserve">-methyl, </w:t>
            </w:r>
            <w:proofErr w:type="spellStart"/>
            <w:r w:rsidRPr="00465F8A">
              <w:t>Asulam</w:t>
            </w:r>
            <w:proofErr w:type="spellEnd"/>
            <w:r w:rsidRPr="00465F8A">
              <w:t xml:space="preserve">, Dimethomorph, </w:t>
            </w:r>
            <w:proofErr w:type="spellStart"/>
            <w:r w:rsidRPr="00465F8A">
              <w:t>Mepanipyrim</w:t>
            </w:r>
            <w:proofErr w:type="spellEnd"/>
            <w:r w:rsidRPr="00465F8A">
              <w:t xml:space="preserve">, Spinetoram, </w:t>
            </w:r>
            <w:proofErr w:type="spellStart"/>
            <w:r w:rsidRPr="00465F8A">
              <w:t>Spirotetramat</w:t>
            </w:r>
            <w:proofErr w:type="spellEnd"/>
            <w:r w:rsidRPr="00465F8A">
              <w:t xml:space="preserve">) </w:t>
            </w:r>
            <w:proofErr w:type="spellStart"/>
            <w:r w:rsidRPr="00465F8A">
              <w:t>và</w:t>
            </w:r>
            <w:proofErr w:type="spellEnd"/>
            <w:r w:rsidRPr="00465F8A">
              <w:t xml:space="preserve"> </w:t>
            </w:r>
            <w:proofErr w:type="spellStart"/>
            <w:r w:rsidRPr="00465F8A">
              <w:t>một</w:t>
            </w:r>
            <w:proofErr w:type="spellEnd"/>
            <w:r w:rsidRPr="00465F8A">
              <w:t xml:space="preserve"> vi </w:t>
            </w:r>
            <w:proofErr w:type="spellStart"/>
            <w:r w:rsidRPr="00465F8A">
              <w:t>sinh</w:t>
            </w:r>
            <w:proofErr w:type="spellEnd"/>
            <w:r w:rsidRPr="00465F8A">
              <w:t xml:space="preserve"> </w:t>
            </w:r>
            <w:proofErr w:type="spellStart"/>
            <w:r w:rsidRPr="00465F8A">
              <w:t>vật</w:t>
            </w:r>
            <w:proofErr w:type="spellEnd"/>
            <w:r w:rsidRPr="00465F8A">
              <w:t xml:space="preserve"> (</w:t>
            </w:r>
            <w:proofErr w:type="spellStart"/>
            <w:r w:rsidRPr="00465F8A">
              <w:t>Adoxophyes</w:t>
            </w:r>
            <w:proofErr w:type="spellEnd"/>
            <w:r w:rsidRPr="00465F8A">
              <w:t xml:space="preserve"> </w:t>
            </w:r>
            <w:proofErr w:type="spellStart"/>
            <w:r w:rsidRPr="00465F8A">
              <w:t>orana</w:t>
            </w:r>
            <w:proofErr w:type="spellEnd"/>
            <w:r w:rsidRPr="00465F8A">
              <w:t xml:space="preserve"> </w:t>
            </w:r>
            <w:proofErr w:type="spellStart"/>
            <w:r w:rsidRPr="00465F8A">
              <w:t>granulovirus</w:t>
            </w:r>
            <w:proofErr w:type="spellEnd"/>
            <w:r w:rsidRPr="00465F8A">
              <w:t xml:space="preserve"> BV-0001). Thu </w:t>
            </w:r>
            <w:proofErr w:type="spellStart"/>
            <w:r w:rsidRPr="00465F8A">
              <w:t>hồi</w:t>
            </w:r>
            <w:proofErr w:type="spellEnd"/>
            <w:r w:rsidRPr="00465F8A">
              <w:t xml:space="preserve"> (Acibenzolar-S-</w:t>
            </w:r>
            <w:proofErr w:type="spellStart"/>
            <w:r w:rsidRPr="00465F8A">
              <w:t>methy</w:t>
            </w:r>
            <w:proofErr w:type="spellEnd"/>
            <w:r w:rsidRPr="00465F8A">
              <w:t xml:space="preserve">, Dimethomorph, </w:t>
            </w:r>
            <w:proofErr w:type="spellStart"/>
            <w:r w:rsidRPr="00465F8A">
              <w:t>Mepanipyrim</w:t>
            </w:r>
            <w:proofErr w:type="spellEnd"/>
            <w:r w:rsidRPr="00465F8A">
              <w:t xml:space="preserve">), </w:t>
            </w:r>
            <w:proofErr w:type="spellStart"/>
            <w:r w:rsidRPr="00465F8A">
              <w:t>đã</w:t>
            </w:r>
            <w:proofErr w:type="spellEnd"/>
            <w:r w:rsidRPr="00465F8A">
              <w:t xml:space="preserve"> </w:t>
            </w:r>
            <w:proofErr w:type="spellStart"/>
            <w:r w:rsidRPr="00465F8A">
              <w:t>hết</w:t>
            </w:r>
            <w:proofErr w:type="spellEnd"/>
            <w:r w:rsidRPr="00465F8A">
              <w:t xml:space="preserve"> </w:t>
            </w:r>
            <w:proofErr w:type="spellStart"/>
            <w:r w:rsidRPr="00465F8A">
              <w:t>hạn</w:t>
            </w:r>
            <w:proofErr w:type="spellEnd"/>
            <w:r w:rsidRPr="00465F8A">
              <w:t xml:space="preserve"> </w:t>
            </w:r>
            <w:proofErr w:type="spellStart"/>
            <w:r w:rsidRPr="00465F8A">
              <w:t>mà</w:t>
            </w:r>
            <w:proofErr w:type="spellEnd"/>
            <w:r w:rsidRPr="00465F8A">
              <w:t xml:space="preserve"> </w:t>
            </w:r>
            <w:proofErr w:type="spellStart"/>
            <w:r w:rsidRPr="00465F8A">
              <w:t>không</w:t>
            </w:r>
            <w:proofErr w:type="spellEnd"/>
            <w:r w:rsidRPr="00465F8A">
              <w:t xml:space="preserve"> </w:t>
            </w:r>
            <w:proofErr w:type="spellStart"/>
            <w:r w:rsidRPr="00465F8A">
              <w:t>có</w:t>
            </w:r>
            <w:proofErr w:type="spellEnd"/>
            <w:r w:rsidRPr="00465F8A">
              <w:t xml:space="preserve"> </w:t>
            </w:r>
            <w:proofErr w:type="spellStart"/>
            <w:r w:rsidRPr="00465F8A">
              <w:t>đơn</w:t>
            </w:r>
            <w:proofErr w:type="spellEnd"/>
            <w:r w:rsidRPr="00465F8A">
              <w:t xml:space="preserve"> </w:t>
            </w:r>
            <w:proofErr w:type="spellStart"/>
            <w:r w:rsidRPr="00465F8A">
              <w:t>xin</w:t>
            </w:r>
            <w:proofErr w:type="spellEnd"/>
            <w:r w:rsidRPr="00465F8A">
              <w:t xml:space="preserve"> </w:t>
            </w:r>
            <w:proofErr w:type="spellStart"/>
            <w:r w:rsidRPr="00465F8A">
              <w:t>gia</w:t>
            </w:r>
            <w:proofErr w:type="spellEnd"/>
            <w:r w:rsidRPr="00465F8A">
              <w:t xml:space="preserve"> </w:t>
            </w:r>
            <w:proofErr w:type="spellStart"/>
            <w:r w:rsidRPr="00465F8A">
              <w:t>hạn</w:t>
            </w:r>
            <w:proofErr w:type="spellEnd"/>
            <w:r w:rsidRPr="00465F8A">
              <w:t xml:space="preserve"> (</w:t>
            </w:r>
            <w:proofErr w:type="spellStart"/>
            <w:r w:rsidRPr="00465F8A">
              <w:t>Adoxophyes</w:t>
            </w:r>
            <w:proofErr w:type="spellEnd"/>
            <w:r w:rsidRPr="00465F8A">
              <w:t xml:space="preserve"> </w:t>
            </w:r>
            <w:proofErr w:type="spellStart"/>
            <w:r w:rsidRPr="00465F8A">
              <w:t>orana</w:t>
            </w:r>
            <w:proofErr w:type="spellEnd"/>
            <w:r w:rsidRPr="00465F8A">
              <w:t xml:space="preserve"> </w:t>
            </w:r>
            <w:proofErr w:type="spellStart"/>
            <w:r w:rsidRPr="00465F8A">
              <w:t>granulovirus</w:t>
            </w:r>
            <w:proofErr w:type="spellEnd"/>
            <w:r w:rsidRPr="00465F8A">
              <w:t xml:space="preserve"> BV-0001, Spinetoram, </w:t>
            </w:r>
            <w:proofErr w:type="spellStart"/>
            <w:r w:rsidRPr="00465F8A">
              <w:t>Spirotetramat</w:t>
            </w:r>
            <w:proofErr w:type="spellEnd"/>
            <w:r w:rsidRPr="00465F8A">
              <w:t xml:space="preserve">) </w:t>
            </w:r>
            <w:proofErr w:type="spellStart"/>
            <w:r w:rsidRPr="00465F8A">
              <w:t>hoặc</w:t>
            </w:r>
            <w:proofErr w:type="spellEnd"/>
            <w:r w:rsidRPr="00465F8A">
              <w:t xml:space="preserve"> </w:t>
            </w:r>
            <w:proofErr w:type="spellStart"/>
            <w:r w:rsidRPr="00465F8A">
              <w:t>không</w:t>
            </w:r>
            <w:proofErr w:type="spellEnd"/>
            <w:r w:rsidRPr="00465F8A">
              <w:t xml:space="preserve"> </w:t>
            </w:r>
            <w:proofErr w:type="spellStart"/>
            <w:r w:rsidRPr="00465F8A">
              <w:t>được</w:t>
            </w:r>
            <w:proofErr w:type="spellEnd"/>
            <w:r w:rsidRPr="00465F8A">
              <w:t xml:space="preserve"> </w:t>
            </w:r>
            <w:proofErr w:type="spellStart"/>
            <w:r w:rsidRPr="00465F8A">
              <w:t>chấp</w:t>
            </w:r>
            <w:proofErr w:type="spellEnd"/>
            <w:r w:rsidRPr="00465F8A">
              <w:t xml:space="preserve"> </w:t>
            </w:r>
            <w:proofErr w:type="spellStart"/>
            <w:r w:rsidRPr="00465F8A">
              <w:t>thuận</w:t>
            </w:r>
            <w:proofErr w:type="spellEnd"/>
            <w:r w:rsidRPr="00465F8A">
              <w:t xml:space="preserve"> </w:t>
            </w:r>
            <w:proofErr w:type="spellStart"/>
            <w:r w:rsidRPr="00465F8A">
              <w:t>tại</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r w:rsidRPr="00465F8A">
              <w:t xml:space="preserve"> </w:t>
            </w:r>
            <w:proofErr w:type="spellStart"/>
            <w:r w:rsidRPr="00465F8A">
              <w:t>và</w:t>
            </w:r>
            <w:proofErr w:type="spellEnd"/>
            <w:r w:rsidRPr="00465F8A">
              <w:t xml:space="preserve"> </w:t>
            </w:r>
            <w:proofErr w:type="spellStart"/>
            <w:r w:rsidRPr="00465F8A">
              <w:t>được</w:t>
            </w:r>
            <w:proofErr w:type="spellEnd"/>
            <w:r w:rsidRPr="00465F8A">
              <w:t xml:space="preserve"> </w:t>
            </w:r>
            <w:proofErr w:type="spellStart"/>
            <w:r w:rsidRPr="00465F8A">
              <w:t>cấp</w:t>
            </w:r>
            <w:proofErr w:type="spellEnd"/>
            <w:r w:rsidRPr="00465F8A">
              <w:t xml:space="preserve"> </w:t>
            </w:r>
            <w:proofErr w:type="spellStart"/>
            <w:r w:rsidRPr="00465F8A">
              <w:t>cùng</w:t>
            </w:r>
            <w:proofErr w:type="spellEnd"/>
            <w:r w:rsidRPr="00465F8A">
              <w:t xml:space="preserve"> </w:t>
            </w:r>
            <w:proofErr w:type="spellStart"/>
            <w:r w:rsidRPr="00465F8A">
              <w:t>thời</w:t>
            </w:r>
            <w:proofErr w:type="spellEnd"/>
            <w:r w:rsidRPr="00465F8A">
              <w:t xml:space="preserve"> </w:t>
            </w:r>
            <w:proofErr w:type="spellStart"/>
            <w:r w:rsidRPr="00465F8A">
              <w:t>hạn</w:t>
            </w:r>
            <w:proofErr w:type="spellEnd"/>
            <w:r w:rsidRPr="00465F8A">
              <w:t xml:space="preserve"> </w:t>
            </w:r>
            <w:proofErr w:type="spellStart"/>
            <w:r w:rsidRPr="00465F8A">
              <w:t>trong</w:t>
            </w:r>
            <w:proofErr w:type="spellEnd"/>
            <w:r w:rsidRPr="00465F8A">
              <w:t xml:space="preserve"> </w:t>
            </w:r>
            <w:proofErr w:type="spellStart"/>
            <w:r w:rsidRPr="00465F8A">
              <w:t>thời</w:t>
            </w:r>
            <w:proofErr w:type="spellEnd"/>
            <w:r w:rsidRPr="00465F8A">
              <w:t xml:space="preserve"> </w:t>
            </w:r>
            <w:proofErr w:type="spellStart"/>
            <w:r w:rsidRPr="00465F8A">
              <w:t>gian</w:t>
            </w:r>
            <w:proofErr w:type="spellEnd"/>
            <w:r w:rsidRPr="00465F8A">
              <w:t xml:space="preserve"> </w:t>
            </w:r>
            <w:proofErr w:type="spellStart"/>
            <w:r w:rsidRPr="00465F8A">
              <w:t>gia</w:t>
            </w:r>
            <w:proofErr w:type="spellEnd"/>
            <w:r w:rsidRPr="00465F8A">
              <w:t xml:space="preserve"> </w:t>
            </w:r>
            <w:proofErr w:type="spellStart"/>
            <w:r w:rsidRPr="00465F8A">
              <w:t>hạn</w:t>
            </w:r>
            <w:proofErr w:type="spellEnd"/>
            <w:r w:rsidRPr="00465F8A">
              <w:t xml:space="preserve">. </w:t>
            </w:r>
            <w:proofErr w:type="spellStart"/>
            <w:r w:rsidRPr="00465F8A">
              <w:t>Các</w:t>
            </w:r>
            <w:proofErr w:type="spellEnd"/>
            <w:r w:rsidRPr="00465F8A">
              <w:t xml:space="preserve"> vi </w:t>
            </w:r>
            <w:proofErr w:type="spellStart"/>
            <w:r w:rsidRPr="00465F8A">
              <w:t>sinh</w:t>
            </w:r>
            <w:proofErr w:type="spellEnd"/>
            <w:r w:rsidRPr="00465F8A">
              <w:t xml:space="preserve"> </w:t>
            </w:r>
            <w:proofErr w:type="spellStart"/>
            <w:r w:rsidRPr="00465F8A">
              <w:t>vật</w:t>
            </w:r>
            <w:proofErr w:type="spellEnd"/>
            <w:r w:rsidRPr="00465F8A">
              <w:t xml:space="preserve"> "</w:t>
            </w:r>
            <w:r w:rsidRPr="00465F8A">
              <w:rPr>
                <w:i/>
              </w:rPr>
              <w:t xml:space="preserve">Bacillus </w:t>
            </w:r>
            <w:proofErr w:type="spellStart"/>
            <w:r w:rsidRPr="00465F8A">
              <w:rPr>
                <w:i/>
              </w:rPr>
              <w:t>amyloliquefaciens</w:t>
            </w:r>
            <w:proofErr w:type="spellEnd"/>
            <w:r w:rsidRPr="00465F8A">
              <w:t xml:space="preserve"> - </w:t>
            </w:r>
            <w:proofErr w:type="spellStart"/>
            <w:r w:rsidRPr="00465F8A">
              <w:t>chủng</w:t>
            </w:r>
            <w:proofErr w:type="spellEnd"/>
            <w:r w:rsidRPr="00465F8A">
              <w:t xml:space="preserve"> MBI 600", "</w:t>
            </w:r>
            <w:r w:rsidRPr="00465F8A">
              <w:rPr>
                <w:i/>
              </w:rPr>
              <w:t>Pepino mosaic virus</w:t>
            </w:r>
            <w:r w:rsidRPr="00465F8A">
              <w:t xml:space="preserve"> - </w:t>
            </w:r>
            <w:proofErr w:type="spellStart"/>
            <w:r w:rsidRPr="00465F8A">
              <w:t>chủng</w:t>
            </w:r>
            <w:proofErr w:type="spellEnd"/>
            <w:r w:rsidRPr="00465F8A">
              <w:t xml:space="preserve"> LP, </w:t>
            </w:r>
            <w:proofErr w:type="spellStart"/>
            <w:r w:rsidRPr="00465F8A">
              <w:t>phân</w:t>
            </w:r>
            <w:proofErr w:type="spellEnd"/>
            <w:r w:rsidRPr="00465F8A">
              <w:t xml:space="preserve"> </w:t>
            </w:r>
            <w:proofErr w:type="spellStart"/>
            <w:r w:rsidRPr="00465F8A">
              <w:t>lập</w:t>
            </w:r>
            <w:proofErr w:type="spellEnd"/>
            <w:r w:rsidRPr="00465F8A">
              <w:t xml:space="preserve"> VX1" </w:t>
            </w:r>
            <w:proofErr w:type="spellStart"/>
            <w:r w:rsidRPr="00465F8A">
              <w:t>và</w:t>
            </w:r>
            <w:proofErr w:type="spellEnd"/>
            <w:r w:rsidRPr="00465F8A">
              <w:t xml:space="preserve"> "</w:t>
            </w:r>
            <w:r w:rsidRPr="00465F8A">
              <w:rPr>
                <w:i/>
              </w:rPr>
              <w:t>Pepino mosaic virus</w:t>
            </w:r>
            <w:r w:rsidRPr="00465F8A">
              <w:t xml:space="preserve"> - </w:t>
            </w:r>
            <w:proofErr w:type="spellStart"/>
            <w:r w:rsidRPr="00465F8A">
              <w:t>chủng</w:t>
            </w:r>
            <w:proofErr w:type="spellEnd"/>
            <w:r w:rsidRPr="00465F8A">
              <w:t xml:space="preserve"> CH2, </w:t>
            </w:r>
            <w:proofErr w:type="spellStart"/>
            <w:r w:rsidRPr="00465F8A">
              <w:t>phân</w:t>
            </w:r>
            <w:proofErr w:type="spellEnd"/>
            <w:r w:rsidRPr="00465F8A">
              <w:t xml:space="preserve"> </w:t>
            </w:r>
            <w:proofErr w:type="spellStart"/>
            <w:r w:rsidRPr="00465F8A">
              <w:t>lập</w:t>
            </w:r>
            <w:proofErr w:type="spellEnd"/>
            <w:r w:rsidRPr="00465F8A">
              <w:t xml:space="preserve"> VC1" </w:t>
            </w:r>
            <w:proofErr w:type="spellStart"/>
            <w:r w:rsidRPr="00465F8A">
              <w:t>cũng</w:t>
            </w:r>
            <w:proofErr w:type="spellEnd"/>
            <w:r w:rsidRPr="00465F8A">
              <w:t xml:space="preserve"> </w:t>
            </w:r>
            <w:proofErr w:type="spellStart"/>
            <w:r w:rsidRPr="00465F8A">
              <w:t>như</w:t>
            </w:r>
            <w:proofErr w:type="spellEnd"/>
            <w:r w:rsidRPr="00465F8A">
              <w:t xml:space="preserve"> </w:t>
            </w:r>
            <w:proofErr w:type="spellStart"/>
            <w:r w:rsidRPr="00465F8A">
              <w:t>macroorganism</w:t>
            </w:r>
            <w:proofErr w:type="spellEnd"/>
            <w:r w:rsidRPr="00465F8A">
              <w:t xml:space="preserve"> "" </w:t>
            </w:r>
            <w:proofErr w:type="spellStart"/>
            <w:r w:rsidRPr="00465F8A">
              <w:t>và</w:t>
            </w:r>
            <w:proofErr w:type="spellEnd"/>
            <w:r w:rsidRPr="00465F8A">
              <w:t xml:space="preserve"> </w:t>
            </w:r>
            <w:proofErr w:type="spellStart"/>
            <w:r w:rsidRPr="00465F8A">
              <w:t>chất</w:t>
            </w:r>
            <w:proofErr w:type="spellEnd"/>
            <w:r w:rsidRPr="00465F8A">
              <w:t xml:space="preserve"> </w:t>
            </w:r>
            <w:proofErr w:type="spellStart"/>
            <w:r w:rsidRPr="00465F8A">
              <w:t>cơ</w:t>
            </w:r>
            <w:proofErr w:type="spellEnd"/>
            <w:r w:rsidRPr="00465F8A">
              <w:t xml:space="preserve"> </w:t>
            </w:r>
            <w:proofErr w:type="spellStart"/>
            <w:r w:rsidRPr="00465F8A">
              <w:t>bản</w:t>
            </w:r>
            <w:proofErr w:type="spellEnd"/>
            <w:r w:rsidRPr="00465F8A">
              <w:t xml:space="preserve"> "Chitosan" </w:t>
            </w:r>
            <w:proofErr w:type="spellStart"/>
            <w:r w:rsidRPr="00465F8A">
              <w:t>sẽ</w:t>
            </w:r>
            <w:proofErr w:type="spellEnd"/>
            <w:r w:rsidRPr="00465F8A">
              <w:t xml:space="preserve"> </w:t>
            </w:r>
            <w:proofErr w:type="spellStart"/>
            <w:r w:rsidRPr="00465F8A">
              <w:t>được</w:t>
            </w:r>
            <w:proofErr w:type="spellEnd"/>
            <w:r w:rsidRPr="00465F8A">
              <w:t xml:space="preserve"> </w:t>
            </w:r>
            <w:proofErr w:type="spellStart"/>
            <w:r w:rsidRPr="00465F8A">
              <w:t>thêm</w:t>
            </w:r>
            <w:proofErr w:type="spellEnd"/>
            <w:r w:rsidRPr="00465F8A">
              <w:t xml:space="preserve"> </w:t>
            </w:r>
            <w:proofErr w:type="spellStart"/>
            <w:r w:rsidRPr="00465F8A">
              <w:t>vào</w:t>
            </w:r>
            <w:proofErr w:type="spellEnd"/>
            <w:r w:rsidRPr="00465F8A">
              <w:t xml:space="preserve"> </w:t>
            </w:r>
            <w:proofErr w:type="spellStart"/>
            <w:r w:rsidRPr="00465F8A">
              <w:t>Phụ</w:t>
            </w:r>
            <w:proofErr w:type="spellEnd"/>
            <w:r w:rsidRPr="00465F8A">
              <w:t xml:space="preserve"> </w:t>
            </w:r>
            <w:proofErr w:type="spellStart"/>
            <w:r w:rsidRPr="00465F8A">
              <w:t>lục</w:t>
            </w:r>
            <w:proofErr w:type="spellEnd"/>
            <w:r w:rsidRPr="00465F8A">
              <w:t xml:space="preserve">. </w:t>
            </w:r>
            <w:proofErr w:type="spellStart"/>
            <w:r w:rsidRPr="00465F8A">
              <w:t>Chất</w:t>
            </w:r>
            <w:proofErr w:type="spellEnd"/>
            <w:r w:rsidRPr="00465F8A">
              <w:t xml:space="preserve"> "Proteins" </w:t>
            </w:r>
            <w:proofErr w:type="spellStart"/>
            <w:r w:rsidRPr="00465F8A">
              <w:t>Chysoperla</w:t>
            </w:r>
            <w:proofErr w:type="spellEnd"/>
            <w:r w:rsidRPr="00465F8A">
              <w:t xml:space="preserve"> </w:t>
            </w:r>
            <w:proofErr w:type="spellStart"/>
            <w:r w:rsidRPr="00465F8A">
              <w:t>lucasina</w:t>
            </w:r>
            <w:proofErr w:type="spellEnd"/>
            <w:r w:rsidRPr="00465F8A">
              <w:t xml:space="preserve"> </w:t>
            </w:r>
            <w:proofErr w:type="spellStart"/>
            <w:r w:rsidRPr="00465F8A">
              <w:t>được</w:t>
            </w:r>
            <w:proofErr w:type="spellEnd"/>
            <w:r w:rsidRPr="00465F8A">
              <w:t xml:space="preserve"> </w:t>
            </w:r>
            <w:proofErr w:type="spellStart"/>
            <w:r w:rsidRPr="00465F8A">
              <w:t>đổi</w:t>
            </w:r>
            <w:proofErr w:type="spellEnd"/>
            <w:r w:rsidRPr="00465F8A">
              <w:t xml:space="preserve"> </w:t>
            </w:r>
            <w:proofErr w:type="spellStart"/>
            <w:r w:rsidRPr="00465F8A">
              <w:t>thành</w:t>
            </w:r>
            <w:proofErr w:type="spellEnd"/>
            <w:r w:rsidRPr="00465F8A">
              <w:t xml:space="preserve"> "blood meal" </w:t>
            </w:r>
            <w:proofErr w:type="spellStart"/>
            <w:r w:rsidRPr="00465F8A">
              <w:t>và</w:t>
            </w:r>
            <w:proofErr w:type="spellEnd"/>
            <w:r w:rsidRPr="00465F8A">
              <w:t xml:space="preserve"> </w:t>
            </w:r>
            <w:proofErr w:type="spellStart"/>
            <w:r w:rsidRPr="00465F8A">
              <w:t>thêm</w:t>
            </w:r>
            <w:proofErr w:type="spellEnd"/>
            <w:r w:rsidRPr="00465F8A">
              <w:t xml:space="preserve"> CAS-Nr. </w:t>
            </w:r>
            <w:proofErr w:type="spellStart"/>
            <w:r w:rsidRPr="00465F8A">
              <w:t>và</w:t>
            </w:r>
            <w:proofErr w:type="spellEnd"/>
            <w:r w:rsidRPr="00465F8A">
              <w:t xml:space="preserve"> CIPAC-Nr. </w:t>
            </w:r>
            <w:proofErr w:type="spellStart"/>
            <w:r w:rsidRPr="00465F8A">
              <w:t>theo</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của</w:t>
            </w:r>
            <w:proofErr w:type="spellEnd"/>
            <w:r w:rsidRPr="00465F8A">
              <w:t xml:space="preserve"> EU. </w:t>
            </w:r>
            <w:proofErr w:type="spellStart"/>
            <w:r w:rsidRPr="00465F8A">
              <w:t>Chất</w:t>
            </w:r>
            <w:proofErr w:type="spellEnd"/>
            <w:r w:rsidRPr="00465F8A">
              <w:t xml:space="preserve"> </w:t>
            </w:r>
            <w:proofErr w:type="spellStart"/>
            <w:r w:rsidRPr="00465F8A">
              <w:t>cơ</w:t>
            </w:r>
            <w:proofErr w:type="spellEnd"/>
            <w:r w:rsidRPr="00465F8A">
              <w:t xml:space="preserve"> </w:t>
            </w:r>
            <w:proofErr w:type="spellStart"/>
            <w:r w:rsidRPr="00465F8A">
              <w:t>bản</w:t>
            </w:r>
            <w:proofErr w:type="spellEnd"/>
            <w:r w:rsidRPr="00465F8A">
              <w:t xml:space="preserve"> "</w:t>
            </w:r>
            <w:proofErr w:type="spellStart"/>
            <w:r w:rsidRPr="00465F8A">
              <w:t>natri</w:t>
            </w:r>
            <w:proofErr w:type="spellEnd"/>
            <w:r w:rsidRPr="00465F8A">
              <w:t xml:space="preserve"> hydro </w:t>
            </w:r>
            <w:proofErr w:type="spellStart"/>
            <w:r w:rsidRPr="00465F8A">
              <w:t>cacbonat</w:t>
            </w:r>
            <w:proofErr w:type="spellEnd"/>
            <w:r w:rsidRPr="00465F8A">
              <w:t xml:space="preserve">" </w:t>
            </w:r>
            <w:proofErr w:type="spellStart"/>
            <w:r w:rsidRPr="00465F8A">
              <w:t>sẽ</w:t>
            </w:r>
            <w:proofErr w:type="spellEnd"/>
            <w:r w:rsidRPr="00465F8A">
              <w:t xml:space="preserve"> </w:t>
            </w:r>
            <w:proofErr w:type="spellStart"/>
            <w:r w:rsidRPr="00465F8A">
              <w:t>được</w:t>
            </w:r>
            <w:proofErr w:type="spellEnd"/>
            <w:r w:rsidRPr="00465F8A">
              <w:t xml:space="preserve"> </w:t>
            </w:r>
            <w:proofErr w:type="spellStart"/>
            <w:r w:rsidRPr="00465F8A">
              <w:t>gia</w:t>
            </w:r>
            <w:proofErr w:type="spellEnd"/>
            <w:r w:rsidRPr="00465F8A">
              <w:t xml:space="preserve"> </w:t>
            </w:r>
            <w:proofErr w:type="spellStart"/>
            <w:r w:rsidRPr="00465F8A">
              <w:t>hạn</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trong</w:t>
            </w:r>
            <w:proofErr w:type="spellEnd"/>
            <w:r w:rsidRPr="00465F8A">
              <w:t xml:space="preserve"> </w:t>
            </w:r>
            <w:proofErr w:type="spellStart"/>
            <w:r w:rsidRPr="00465F8A">
              <w:t>quả</w:t>
            </w:r>
            <w:proofErr w:type="spellEnd"/>
            <w:r w:rsidRPr="00465F8A">
              <w:t xml:space="preserve"> </w:t>
            </w:r>
            <w:proofErr w:type="spellStart"/>
            <w:r w:rsidRPr="00465F8A">
              <w:t>mọng</w:t>
            </w:r>
            <w:proofErr w:type="spellEnd"/>
            <w:r w:rsidRPr="00465F8A">
              <w:t xml:space="preserve">. </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G/SPS/N/EU/795</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w:t>
            </w:r>
          </w:p>
        </w:tc>
        <w:tc>
          <w:tcPr>
            <w:tcW w:w="393" w:type="pct"/>
            <w:shd w:val="clear" w:color="auto" w:fill="FFFFFF"/>
            <w:vAlign w:val="center"/>
          </w:tcPr>
          <w:p w:rsidR="00690E3D" w:rsidRPr="00465F8A" w:rsidRDefault="00690E3D" w:rsidP="00BB5299">
            <w:pPr>
              <w:jc w:val="center"/>
            </w:pP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26/09/2024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Quy</w:t>
            </w:r>
            <w:proofErr w:type="spellEnd"/>
            <w:r w:rsidRPr="00465F8A">
              <w:t xml:space="preserve"> </w:t>
            </w:r>
            <w:proofErr w:type="spellStart"/>
            <w:r w:rsidRPr="00465F8A">
              <w:t>định</w:t>
            </w:r>
            <w:proofErr w:type="spellEnd"/>
            <w:r w:rsidRPr="00465F8A">
              <w:t xml:space="preserve"> (EU) 2024/2104 </w:t>
            </w:r>
            <w:proofErr w:type="spellStart"/>
            <w:r w:rsidRPr="00465F8A">
              <w:t>ngày</w:t>
            </w:r>
            <w:proofErr w:type="spellEnd"/>
            <w:r w:rsidRPr="00465F8A">
              <w:t xml:space="preserve"> 27/06/2024 </w:t>
            </w:r>
            <w:proofErr w:type="spellStart"/>
            <w:r w:rsidRPr="00465F8A">
              <w:t>bổ</w:t>
            </w:r>
            <w:proofErr w:type="spellEnd"/>
            <w:r w:rsidRPr="00465F8A">
              <w:t xml:space="preserve"> sung </w:t>
            </w:r>
            <w:proofErr w:type="spellStart"/>
            <w:r w:rsidRPr="00465F8A">
              <w:t>Quy</w:t>
            </w:r>
            <w:proofErr w:type="spellEnd"/>
            <w:r w:rsidRPr="00465F8A">
              <w:t xml:space="preserve"> </w:t>
            </w:r>
            <w:proofErr w:type="spellStart"/>
            <w:r w:rsidRPr="00465F8A">
              <w:t>định</w:t>
            </w:r>
            <w:proofErr w:type="spellEnd"/>
            <w:r w:rsidRPr="00465F8A">
              <w:t xml:space="preserve"> (EU) 2017/625 </w:t>
            </w:r>
            <w:proofErr w:type="spellStart"/>
            <w:r w:rsidRPr="00465F8A">
              <w:t>về</w:t>
            </w:r>
            <w:proofErr w:type="spellEnd"/>
            <w:r w:rsidRPr="00465F8A">
              <w:t xml:space="preserve"> </w:t>
            </w:r>
            <w:proofErr w:type="spellStart"/>
            <w:r w:rsidRPr="00465F8A">
              <w:t>các</w:t>
            </w:r>
            <w:proofErr w:type="spellEnd"/>
            <w:r w:rsidRPr="00465F8A">
              <w:t xml:space="preserve"> </w:t>
            </w:r>
            <w:proofErr w:type="spellStart"/>
            <w:r w:rsidRPr="00465F8A">
              <w:t>trường</w:t>
            </w:r>
            <w:proofErr w:type="spellEnd"/>
            <w:r w:rsidRPr="00465F8A">
              <w:t xml:space="preserve"> </w:t>
            </w:r>
            <w:proofErr w:type="spellStart"/>
            <w:r w:rsidRPr="00465F8A">
              <w:t>hợp</w:t>
            </w:r>
            <w:proofErr w:type="spellEnd"/>
            <w:r w:rsidRPr="00465F8A">
              <w:t xml:space="preserve"> </w:t>
            </w:r>
            <w:proofErr w:type="spellStart"/>
            <w:r w:rsidRPr="00465F8A">
              <w:t>và</w:t>
            </w:r>
            <w:proofErr w:type="spellEnd"/>
            <w:r w:rsidRPr="00465F8A">
              <w:t xml:space="preserve"> </w:t>
            </w:r>
            <w:proofErr w:type="spellStart"/>
            <w:r w:rsidRPr="00465F8A">
              <w:t>điều</w:t>
            </w:r>
            <w:proofErr w:type="spellEnd"/>
            <w:r w:rsidRPr="00465F8A">
              <w:t xml:space="preserve"> </w:t>
            </w:r>
            <w:proofErr w:type="spellStart"/>
            <w:r w:rsidRPr="00465F8A">
              <w:t>kiện</w:t>
            </w:r>
            <w:proofErr w:type="spellEnd"/>
            <w:r w:rsidRPr="00465F8A">
              <w:t xml:space="preserve"> </w:t>
            </w:r>
            <w:proofErr w:type="spellStart"/>
            <w:r w:rsidRPr="00465F8A">
              <w:t>mà</w:t>
            </w:r>
            <w:proofErr w:type="spellEnd"/>
            <w:r w:rsidRPr="00465F8A">
              <w:t xml:space="preserve"> </w:t>
            </w:r>
            <w:proofErr w:type="spellStart"/>
            <w:r w:rsidRPr="00465F8A">
              <w:t>các</w:t>
            </w:r>
            <w:proofErr w:type="spellEnd"/>
            <w:r w:rsidRPr="00465F8A">
              <w:t xml:space="preserve"> </w:t>
            </w:r>
            <w:proofErr w:type="spellStart"/>
            <w:r w:rsidRPr="00465F8A">
              <w:t>cơ</w:t>
            </w:r>
            <w:proofErr w:type="spellEnd"/>
            <w:r w:rsidRPr="00465F8A">
              <w:t xml:space="preserve"> </w:t>
            </w:r>
            <w:proofErr w:type="spellStart"/>
            <w:r w:rsidRPr="00465F8A">
              <w:t>quan</w:t>
            </w:r>
            <w:proofErr w:type="spellEnd"/>
            <w:r w:rsidRPr="00465F8A">
              <w:t xml:space="preserve"> </w:t>
            </w:r>
            <w:proofErr w:type="spellStart"/>
            <w:r w:rsidRPr="00465F8A">
              <w:t>có</w:t>
            </w:r>
            <w:proofErr w:type="spellEnd"/>
            <w:r w:rsidRPr="00465F8A">
              <w:t xml:space="preserve"> </w:t>
            </w:r>
            <w:proofErr w:type="spellStart"/>
            <w:r w:rsidRPr="00465F8A">
              <w:t>thẩm</w:t>
            </w:r>
            <w:proofErr w:type="spellEnd"/>
            <w:r w:rsidRPr="00465F8A">
              <w:t xml:space="preserve"> </w:t>
            </w:r>
            <w:proofErr w:type="spellStart"/>
            <w:r w:rsidRPr="00465F8A">
              <w:t>quyền</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xuất</w:t>
            </w:r>
            <w:proofErr w:type="spellEnd"/>
            <w:r w:rsidRPr="00465F8A">
              <w:t xml:space="preserve">, </w:t>
            </w:r>
            <w:proofErr w:type="spellStart"/>
            <w:r w:rsidRPr="00465F8A">
              <w:lastRenderedPageBreak/>
              <w:t>nhập</w:t>
            </w:r>
            <w:proofErr w:type="spellEnd"/>
            <w:r w:rsidRPr="00465F8A">
              <w:t xml:space="preserve"> </w:t>
            </w:r>
            <w:proofErr w:type="spellStart"/>
            <w:r w:rsidRPr="00465F8A">
              <w:t>khẩu</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về</w:t>
            </w:r>
            <w:proofErr w:type="spellEnd"/>
            <w:r w:rsidRPr="00465F8A">
              <w:t xml:space="preserve"> </w:t>
            </w:r>
            <w:proofErr w:type="spellStart"/>
            <w:r w:rsidRPr="00465F8A">
              <w:t>việc</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vào</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Quy</w:t>
            </w:r>
            <w:proofErr w:type="spellEnd"/>
            <w:r w:rsidRPr="00465F8A">
              <w:t xml:space="preserve"> </w:t>
            </w:r>
            <w:proofErr w:type="spellStart"/>
            <w:r w:rsidRPr="00465F8A">
              <w:t>định</w:t>
            </w:r>
            <w:proofErr w:type="spellEnd"/>
            <w:r w:rsidRPr="00465F8A">
              <w:t xml:space="preserve"> (EU) 2017/625 </w:t>
            </w:r>
            <w:proofErr w:type="spellStart"/>
            <w:r w:rsidRPr="00465F8A">
              <w:t>của</w:t>
            </w:r>
            <w:proofErr w:type="spellEnd"/>
            <w:r w:rsidRPr="00465F8A">
              <w:t xml:space="preserve"> </w:t>
            </w:r>
            <w:proofErr w:type="spellStart"/>
            <w:r w:rsidRPr="00465F8A">
              <w:t>Nghị</w:t>
            </w:r>
            <w:proofErr w:type="spellEnd"/>
            <w:r w:rsidRPr="00465F8A">
              <w:t xml:space="preserve"> </w:t>
            </w:r>
            <w:proofErr w:type="spellStart"/>
            <w:r w:rsidRPr="00465F8A">
              <w:t>viện</w:t>
            </w:r>
            <w:proofErr w:type="spellEnd"/>
            <w:r w:rsidRPr="00465F8A">
              <w:t xml:space="preserve"> </w:t>
            </w:r>
            <w:proofErr w:type="spellStart"/>
            <w:r w:rsidRPr="00465F8A">
              <w:t>và</w:t>
            </w:r>
            <w:proofErr w:type="spellEnd"/>
            <w:r w:rsidRPr="00465F8A">
              <w:t xml:space="preserve"> </w:t>
            </w:r>
            <w:proofErr w:type="spellStart"/>
            <w:r w:rsidRPr="00465F8A">
              <w:t>Hội</w:t>
            </w:r>
            <w:proofErr w:type="spellEnd"/>
            <w:r w:rsidRPr="00465F8A">
              <w:t xml:space="preserve"> </w:t>
            </w:r>
            <w:proofErr w:type="spellStart"/>
            <w:r w:rsidRPr="00465F8A">
              <w:t>đồng</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khung</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để</w:t>
            </w:r>
            <w:proofErr w:type="spellEnd"/>
            <w:r w:rsidRPr="00465F8A">
              <w:t xml:space="preserve"> </w:t>
            </w:r>
            <w:proofErr w:type="spellStart"/>
            <w:r w:rsidRPr="00465F8A">
              <w:t>xác</w:t>
            </w:r>
            <w:proofErr w:type="spellEnd"/>
            <w:r w:rsidRPr="00465F8A">
              <w:t xml:space="preserve"> </w:t>
            </w:r>
            <w:proofErr w:type="spellStart"/>
            <w:r w:rsidRPr="00465F8A">
              <w:t>minh</w:t>
            </w:r>
            <w:proofErr w:type="spellEnd"/>
            <w:r w:rsidRPr="00465F8A">
              <w:t xml:space="preserve"> </w:t>
            </w:r>
            <w:proofErr w:type="spellStart"/>
            <w:r w:rsidRPr="00465F8A">
              <w:t>sự</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luật</w:t>
            </w:r>
            <w:proofErr w:type="spellEnd"/>
            <w:r w:rsidRPr="00465F8A">
              <w:t xml:space="preserve"> </w:t>
            </w:r>
            <w:proofErr w:type="spellStart"/>
            <w:r w:rsidRPr="00465F8A">
              <w:t>pháp</w:t>
            </w:r>
            <w:proofErr w:type="spellEnd"/>
            <w:r w:rsidRPr="00465F8A">
              <w:t xml:space="preserve"> </w:t>
            </w:r>
            <w:proofErr w:type="spellStart"/>
            <w:r w:rsidRPr="00465F8A">
              <w:t>trong</w:t>
            </w:r>
            <w:proofErr w:type="spellEnd"/>
            <w:r w:rsidRPr="00465F8A">
              <w:t xml:space="preserve"> </w:t>
            </w:r>
            <w:proofErr w:type="spellStart"/>
            <w:r w:rsidRPr="00465F8A">
              <w:t>chuỗi</w:t>
            </w:r>
            <w:proofErr w:type="spellEnd"/>
            <w:r w:rsidRPr="00465F8A">
              <w:t xml:space="preserve"> </w:t>
            </w:r>
            <w:proofErr w:type="spellStart"/>
            <w:r w:rsidRPr="00465F8A">
              <w:t>nông</w:t>
            </w:r>
            <w:proofErr w:type="spellEnd"/>
            <w:r w:rsidRPr="00465F8A">
              <w:t xml:space="preserve"> </w:t>
            </w:r>
            <w:proofErr w:type="spellStart"/>
            <w:r w:rsidRPr="00465F8A">
              <w:t>sản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của</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Khung</w:t>
            </w:r>
            <w:proofErr w:type="spellEnd"/>
            <w:r w:rsidRPr="00465F8A">
              <w:t xml:space="preserve"> </w:t>
            </w:r>
            <w:proofErr w:type="spellStart"/>
            <w:r w:rsidRPr="00465F8A">
              <w:t>này</w:t>
            </w:r>
            <w:proofErr w:type="spellEnd"/>
            <w:r w:rsidRPr="00465F8A">
              <w:t xml:space="preserve"> bao </w:t>
            </w:r>
            <w:proofErr w:type="spellStart"/>
            <w:r w:rsidRPr="00465F8A">
              <w:t>gồm</w:t>
            </w:r>
            <w:proofErr w:type="spellEnd"/>
            <w:r w:rsidRPr="00465F8A">
              <w:t xml:space="preserve"> </w:t>
            </w:r>
            <w:proofErr w:type="spellStart"/>
            <w:r w:rsidRPr="00465F8A">
              <w:t>các</w:t>
            </w:r>
            <w:proofErr w:type="spellEnd"/>
            <w:r w:rsidRPr="00465F8A">
              <w:t xml:space="preserve"> </w:t>
            </w:r>
            <w:proofErr w:type="spellStart"/>
            <w:r w:rsidRPr="00465F8A">
              <w:t>hoạt</w:t>
            </w:r>
            <w:proofErr w:type="spellEnd"/>
            <w:r w:rsidRPr="00465F8A">
              <w:t xml:space="preserve"> </w:t>
            </w:r>
            <w:proofErr w:type="spellStart"/>
            <w:r w:rsidRPr="00465F8A">
              <w:t>động</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được</w:t>
            </w:r>
            <w:proofErr w:type="spellEnd"/>
            <w:r w:rsidRPr="00465F8A">
              <w:t xml:space="preserve"> </w:t>
            </w:r>
            <w:proofErr w:type="spellStart"/>
            <w:r w:rsidRPr="00465F8A">
              <w:t>thực</w:t>
            </w:r>
            <w:proofErr w:type="spellEnd"/>
            <w:r w:rsidRPr="00465F8A">
              <w:t xml:space="preserve"> </w:t>
            </w:r>
            <w:proofErr w:type="spellStart"/>
            <w:r w:rsidRPr="00465F8A">
              <w:t>hiện</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và</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vào</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w:t>
            </w:r>
          </w:p>
          <w:p w:rsidR="00690E3D" w:rsidRPr="00465F8A" w:rsidRDefault="00690E3D" w:rsidP="00BB5299">
            <w:pPr>
              <w:jc w:val="both"/>
            </w:pPr>
            <w:proofErr w:type="spellStart"/>
            <w:r w:rsidRPr="00465F8A">
              <w:t>Điều</w:t>
            </w:r>
            <w:proofErr w:type="spellEnd"/>
            <w:r w:rsidRPr="00465F8A">
              <w:t xml:space="preserve"> 44 </w:t>
            </w:r>
            <w:proofErr w:type="spellStart"/>
            <w:r w:rsidRPr="00465F8A">
              <w:t>của</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2017/625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các</w:t>
            </w:r>
            <w:proofErr w:type="spellEnd"/>
            <w:r w:rsidRPr="00465F8A">
              <w:t xml:space="preserve"> </w:t>
            </w:r>
            <w:proofErr w:type="spellStart"/>
            <w:r w:rsidRPr="00465F8A">
              <w:t>cơ</w:t>
            </w:r>
            <w:proofErr w:type="spellEnd"/>
            <w:r w:rsidRPr="00465F8A">
              <w:t xml:space="preserve"> </w:t>
            </w:r>
            <w:proofErr w:type="spellStart"/>
            <w:r w:rsidRPr="00465F8A">
              <w:t>quan</w:t>
            </w:r>
            <w:proofErr w:type="spellEnd"/>
            <w:r w:rsidRPr="00465F8A">
              <w:t xml:space="preserve"> </w:t>
            </w:r>
            <w:proofErr w:type="spellStart"/>
            <w:r w:rsidRPr="00465F8A">
              <w:t>có</w:t>
            </w:r>
            <w:proofErr w:type="spellEnd"/>
            <w:r w:rsidRPr="00465F8A">
              <w:t xml:space="preserve"> </w:t>
            </w:r>
            <w:proofErr w:type="spellStart"/>
            <w:r w:rsidRPr="00465F8A">
              <w:t>thẩm</w:t>
            </w:r>
            <w:proofErr w:type="spellEnd"/>
            <w:r w:rsidRPr="00465F8A">
              <w:t xml:space="preserve"> </w:t>
            </w:r>
            <w:proofErr w:type="spellStart"/>
            <w:r w:rsidRPr="00465F8A">
              <w:t>quyền</w:t>
            </w:r>
            <w:proofErr w:type="spellEnd"/>
            <w:r w:rsidRPr="00465F8A">
              <w:t xml:space="preserve"> </w:t>
            </w:r>
            <w:proofErr w:type="spellStart"/>
            <w:r w:rsidRPr="00465F8A">
              <w:t>phải</w:t>
            </w:r>
            <w:proofErr w:type="spellEnd"/>
            <w:r w:rsidRPr="00465F8A">
              <w:t xml:space="preserve"> </w:t>
            </w:r>
            <w:proofErr w:type="spellStart"/>
            <w:r w:rsidRPr="00465F8A">
              <w:t>thực</w:t>
            </w:r>
            <w:proofErr w:type="spellEnd"/>
            <w:r w:rsidRPr="00465F8A">
              <w:t xml:space="preserve"> </w:t>
            </w:r>
            <w:proofErr w:type="spellStart"/>
            <w:r w:rsidRPr="00465F8A">
              <w:t>hiện</w:t>
            </w:r>
            <w:proofErr w:type="spellEnd"/>
            <w:r w:rsidRPr="00465F8A">
              <w:t xml:space="preserve"> </w:t>
            </w:r>
            <w:proofErr w:type="spellStart"/>
            <w:r w:rsidRPr="00465F8A">
              <w:t>các</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thường</w:t>
            </w:r>
            <w:proofErr w:type="spellEnd"/>
            <w:r w:rsidRPr="00465F8A">
              <w:t xml:space="preserve"> </w:t>
            </w:r>
            <w:proofErr w:type="spellStart"/>
            <w:r w:rsidRPr="00465F8A">
              <w:t>xuyên</w:t>
            </w:r>
            <w:proofErr w:type="spellEnd"/>
            <w:r w:rsidRPr="00465F8A">
              <w:t xml:space="preserve">, </w:t>
            </w:r>
            <w:proofErr w:type="spellStart"/>
            <w:r w:rsidRPr="00465F8A">
              <w:t>dựa</w:t>
            </w:r>
            <w:proofErr w:type="spellEnd"/>
            <w:r w:rsidRPr="00465F8A">
              <w:t xml:space="preserve"> </w:t>
            </w:r>
            <w:proofErr w:type="spellStart"/>
            <w:r w:rsidRPr="00465F8A">
              <w:t>trên</w:t>
            </w:r>
            <w:proofErr w:type="spellEnd"/>
            <w:r w:rsidRPr="00465F8A">
              <w:t xml:space="preserve"> </w:t>
            </w:r>
            <w:proofErr w:type="spellStart"/>
            <w:r w:rsidRPr="00465F8A">
              <w:t>rủi</w:t>
            </w:r>
            <w:proofErr w:type="spellEnd"/>
            <w:r w:rsidRPr="00465F8A">
              <w:t xml:space="preserve"> </w:t>
            </w:r>
            <w:proofErr w:type="spellStart"/>
            <w:r w:rsidRPr="00465F8A">
              <w:t>ro</w:t>
            </w:r>
            <w:proofErr w:type="spellEnd"/>
            <w:r w:rsidRPr="00465F8A">
              <w:t xml:space="preserve"> </w:t>
            </w:r>
            <w:proofErr w:type="spellStart"/>
            <w:r w:rsidRPr="00465F8A">
              <w:t>với</w:t>
            </w:r>
            <w:proofErr w:type="spellEnd"/>
            <w:r w:rsidRPr="00465F8A">
              <w:t xml:space="preserve"> </w:t>
            </w:r>
            <w:proofErr w:type="spellStart"/>
            <w:r w:rsidRPr="00465F8A">
              <w:t>tần</w:t>
            </w:r>
            <w:proofErr w:type="spellEnd"/>
            <w:r w:rsidRPr="00465F8A">
              <w:t xml:space="preserve"> </w:t>
            </w:r>
            <w:proofErr w:type="spellStart"/>
            <w:r w:rsidRPr="00465F8A">
              <w:t>suất</w:t>
            </w:r>
            <w:proofErr w:type="spellEnd"/>
            <w:r w:rsidRPr="00465F8A">
              <w:t xml:space="preserve"> </w:t>
            </w:r>
            <w:proofErr w:type="spellStart"/>
            <w:r w:rsidRPr="00465F8A">
              <w:t>thích</w:t>
            </w:r>
            <w:proofErr w:type="spellEnd"/>
            <w:r w:rsidRPr="00465F8A">
              <w:t xml:space="preserve"> </w:t>
            </w:r>
            <w:proofErr w:type="spellStart"/>
            <w:r w:rsidRPr="00465F8A">
              <w:t>hợp</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và</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vào</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r w:rsidRPr="00465F8A">
              <w:t xml:space="preserve"> </w:t>
            </w:r>
            <w:proofErr w:type="spellStart"/>
            <w:r w:rsidRPr="00465F8A">
              <w:t>mà</w:t>
            </w:r>
            <w:proofErr w:type="spellEnd"/>
            <w:r w:rsidRPr="00465F8A">
              <w:t xml:space="preserve"> </w:t>
            </w:r>
            <w:proofErr w:type="spellStart"/>
            <w:r w:rsidRPr="00465F8A">
              <w:t>Điều</w:t>
            </w:r>
            <w:proofErr w:type="spellEnd"/>
            <w:r w:rsidRPr="00465F8A">
              <w:t xml:space="preserve"> 47 </w:t>
            </w:r>
            <w:proofErr w:type="spellStart"/>
            <w:r w:rsidRPr="00465F8A">
              <w:t>và</w:t>
            </w:r>
            <w:proofErr w:type="spellEnd"/>
            <w:r w:rsidRPr="00465F8A">
              <w:t xml:space="preserve"> 48 </w:t>
            </w:r>
            <w:proofErr w:type="spellStart"/>
            <w:r w:rsidRPr="00465F8A">
              <w:t>của</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này</w:t>
            </w:r>
            <w:proofErr w:type="spellEnd"/>
            <w:r w:rsidRPr="00465F8A">
              <w:t xml:space="preserve"> </w:t>
            </w:r>
            <w:proofErr w:type="spellStart"/>
            <w:r w:rsidRPr="00465F8A">
              <w:t>không</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Các</w:t>
            </w:r>
            <w:proofErr w:type="spellEnd"/>
            <w:r w:rsidRPr="00465F8A">
              <w:t xml:space="preserve"> </w:t>
            </w:r>
            <w:proofErr w:type="spellStart"/>
            <w:r w:rsidRPr="00465F8A">
              <w:t>cơ</w:t>
            </w:r>
            <w:proofErr w:type="spellEnd"/>
            <w:r w:rsidRPr="00465F8A">
              <w:t xml:space="preserve"> </w:t>
            </w:r>
            <w:proofErr w:type="spellStart"/>
            <w:r w:rsidRPr="00465F8A">
              <w:t>quan</w:t>
            </w:r>
            <w:proofErr w:type="spellEnd"/>
            <w:r w:rsidRPr="00465F8A">
              <w:t xml:space="preserve"> </w:t>
            </w:r>
            <w:proofErr w:type="spellStart"/>
            <w:r w:rsidRPr="00465F8A">
              <w:lastRenderedPageBreak/>
              <w:t>có</w:t>
            </w:r>
            <w:proofErr w:type="spellEnd"/>
            <w:r w:rsidRPr="00465F8A">
              <w:t xml:space="preserve"> </w:t>
            </w:r>
            <w:proofErr w:type="spellStart"/>
            <w:r w:rsidRPr="00465F8A">
              <w:t>thẩm</w:t>
            </w:r>
            <w:proofErr w:type="spellEnd"/>
            <w:r w:rsidRPr="00465F8A">
              <w:t xml:space="preserve"> </w:t>
            </w:r>
            <w:proofErr w:type="spellStart"/>
            <w:r w:rsidRPr="00465F8A">
              <w:t>quyền</w:t>
            </w:r>
            <w:proofErr w:type="spellEnd"/>
            <w:r w:rsidRPr="00465F8A">
              <w:t xml:space="preserve"> </w:t>
            </w:r>
            <w:proofErr w:type="spellStart"/>
            <w:r w:rsidRPr="00465F8A">
              <w:t>của</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Thành</w:t>
            </w:r>
            <w:proofErr w:type="spellEnd"/>
            <w:r w:rsidRPr="00465F8A">
              <w:t xml:space="preserve"> </w:t>
            </w:r>
            <w:proofErr w:type="spellStart"/>
            <w:r w:rsidRPr="00465F8A">
              <w:t>viên</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quyết</w:t>
            </w:r>
            <w:proofErr w:type="spellEnd"/>
            <w:r w:rsidRPr="00465F8A">
              <w:t xml:space="preserve"> </w:t>
            </w:r>
            <w:proofErr w:type="spellStart"/>
            <w:r w:rsidRPr="00465F8A">
              <w:t>định</w:t>
            </w:r>
            <w:proofErr w:type="spellEnd"/>
            <w:r w:rsidRPr="00465F8A">
              <w:t xml:space="preserve"> </w:t>
            </w:r>
            <w:proofErr w:type="spellStart"/>
            <w:r w:rsidRPr="00465F8A">
              <w:t>địa</w:t>
            </w:r>
            <w:proofErr w:type="spellEnd"/>
            <w:r w:rsidRPr="00465F8A">
              <w:t xml:space="preserve"> </w:t>
            </w:r>
            <w:proofErr w:type="spellStart"/>
            <w:r w:rsidRPr="00465F8A">
              <w:t>điểm</w:t>
            </w:r>
            <w:proofErr w:type="spellEnd"/>
            <w:r w:rsidRPr="00465F8A">
              <w:t xml:space="preserve"> </w:t>
            </w:r>
            <w:proofErr w:type="spellStart"/>
            <w:r w:rsidRPr="00465F8A">
              <w:t>thích</w:t>
            </w:r>
            <w:proofErr w:type="spellEnd"/>
            <w:r w:rsidRPr="00465F8A">
              <w:t xml:space="preserve"> </w:t>
            </w:r>
            <w:proofErr w:type="spellStart"/>
            <w:r w:rsidRPr="00465F8A">
              <w:t>hợp</w:t>
            </w:r>
            <w:proofErr w:type="spellEnd"/>
            <w:r w:rsidRPr="00465F8A">
              <w:t xml:space="preserve"> </w:t>
            </w:r>
            <w:proofErr w:type="spellStart"/>
            <w:r w:rsidRPr="00465F8A">
              <w:t>để</w:t>
            </w:r>
            <w:proofErr w:type="spellEnd"/>
            <w:r w:rsidRPr="00465F8A">
              <w:t xml:space="preserve"> </w:t>
            </w:r>
            <w:proofErr w:type="spellStart"/>
            <w:r w:rsidRPr="00465F8A">
              <w:t>thực</w:t>
            </w:r>
            <w:proofErr w:type="spellEnd"/>
            <w:r w:rsidRPr="00465F8A">
              <w:t xml:space="preserve"> </w:t>
            </w:r>
            <w:proofErr w:type="spellStart"/>
            <w:r w:rsidRPr="00465F8A">
              <w:t>hiện</w:t>
            </w:r>
            <w:proofErr w:type="spellEnd"/>
            <w:r w:rsidRPr="00465F8A">
              <w:t xml:space="preserve"> </w:t>
            </w:r>
            <w:proofErr w:type="spellStart"/>
            <w:r w:rsidRPr="00465F8A">
              <w:t>các</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bao </w:t>
            </w:r>
            <w:proofErr w:type="spellStart"/>
            <w:r w:rsidRPr="00465F8A">
              <w:t>gồm</w:t>
            </w:r>
            <w:proofErr w:type="spellEnd"/>
            <w:r w:rsidRPr="00465F8A">
              <w:t xml:space="preserve"> </w:t>
            </w:r>
            <w:proofErr w:type="spellStart"/>
            <w:r w:rsidRPr="00465F8A">
              <w:t>cả</w:t>
            </w:r>
            <w:proofErr w:type="spellEnd"/>
            <w:r w:rsidRPr="00465F8A">
              <w:t xml:space="preserve"> </w:t>
            </w:r>
            <w:proofErr w:type="spellStart"/>
            <w:r w:rsidRPr="00465F8A">
              <w:t>các</w:t>
            </w:r>
            <w:proofErr w:type="spellEnd"/>
            <w:r w:rsidRPr="00465F8A">
              <w:t xml:space="preserve"> </w:t>
            </w:r>
            <w:proofErr w:type="spellStart"/>
            <w:r w:rsidRPr="00465F8A">
              <w:t>trạm</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biên</w:t>
            </w:r>
            <w:proofErr w:type="spellEnd"/>
            <w:r w:rsidRPr="00465F8A">
              <w:t xml:space="preserve"> </w:t>
            </w:r>
            <w:proofErr w:type="spellStart"/>
            <w:r w:rsidRPr="00465F8A">
              <w:t>giới</w:t>
            </w:r>
            <w:proofErr w:type="spellEnd"/>
            <w:r w:rsidRPr="00465F8A">
              <w:t xml:space="preserve"> (</w:t>
            </w:r>
            <w:proofErr w:type="spellStart"/>
            <w:r w:rsidRPr="00465F8A">
              <w:t>Điều</w:t>
            </w:r>
            <w:proofErr w:type="spellEnd"/>
            <w:r w:rsidRPr="00465F8A">
              <w:t xml:space="preserve"> 44(3) </w:t>
            </w:r>
            <w:proofErr w:type="spellStart"/>
            <w:r w:rsidRPr="00465F8A">
              <w:t>của</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2017/625).</w:t>
            </w:r>
          </w:p>
          <w:p w:rsidR="00690E3D" w:rsidRPr="00465F8A" w:rsidRDefault="00690E3D" w:rsidP="00BB5299">
            <w:pPr>
              <w:jc w:val="both"/>
            </w:pPr>
            <w:proofErr w:type="spellStart"/>
            <w:r w:rsidRPr="00465F8A">
              <w:t>Điều</w:t>
            </w:r>
            <w:proofErr w:type="spellEnd"/>
            <w:r w:rsidRPr="00465F8A">
              <w:t xml:space="preserve"> 45(4) </w:t>
            </w:r>
            <w:proofErr w:type="spellStart"/>
            <w:r w:rsidRPr="00465F8A">
              <w:t>của</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2017/625 </w:t>
            </w:r>
            <w:proofErr w:type="spellStart"/>
            <w:r w:rsidRPr="00465F8A">
              <w:t>trao</w:t>
            </w:r>
            <w:proofErr w:type="spellEnd"/>
            <w:r w:rsidRPr="00465F8A">
              <w:t xml:space="preserve"> </w:t>
            </w:r>
            <w:proofErr w:type="spellStart"/>
            <w:r w:rsidRPr="00465F8A">
              <w:t>quyền</w:t>
            </w:r>
            <w:proofErr w:type="spellEnd"/>
            <w:r w:rsidRPr="00465F8A">
              <w:t xml:space="preserve"> </w:t>
            </w:r>
            <w:proofErr w:type="spellStart"/>
            <w:r w:rsidRPr="00465F8A">
              <w:t>cho</w:t>
            </w:r>
            <w:proofErr w:type="spellEnd"/>
            <w:r w:rsidRPr="00465F8A">
              <w:t xml:space="preserve"> </w:t>
            </w:r>
            <w:proofErr w:type="spellStart"/>
            <w:r w:rsidRPr="00465F8A">
              <w:t>Ủy</w:t>
            </w:r>
            <w:proofErr w:type="spellEnd"/>
            <w:r w:rsidRPr="00465F8A">
              <w:t xml:space="preserve"> ban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các</w:t>
            </w:r>
            <w:proofErr w:type="spellEnd"/>
            <w:r w:rsidRPr="00465F8A">
              <w:t xml:space="preserve"> </w:t>
            </w:r>
            <w:proofErr w:type="spellStart"/>
            <w:r w:rsidRPr="00465F8A">
              <w:t>trường</w:t>
            </w:r>
            <w:proofErr w:type="spellEnd"/>
            <w:r w:rsidRPr="00465F8A">
              <w:t xml:space="preserve"> </w:t>
            </w:r>
            <w:proofErr w:type="spellStart"/>
            <w:r w:rsidRPr="00465F8A">
              <w:t>hợp</w:t>
            </w:r>
            <w:proofErr w:type="spellEnd"/>
            <w:r w:rsidRPr="00465F8A">
              <w:t xml:space="preserve"> </w:t>
            </w:r>
            <w:proofErr w:type="spellStart"/>
            <w:r w:rsidRPr="00465F8A">
              <w:t>và</w:t>
            </w:r>
            <w:proofErr w:type="spellEnd"/>
            <w:r w:rsidRPr="00465F8A">
              <w:t xml:space="preserve"> </w:t>
            </w:r>
            <w:proofErr w:type="spellStart"/>
            <w:r w:rsidRPr="00465F8A">
              <w:t>điều</w:t>
            </w:r>
            <w:proofErr w:type="spellEnd"/>
            <w:r w:rsidRPr="00465F8A">
              <w:t xml:space="preserve"> </w:t>
            </w:r>
            <w:proofErr w:type="spellStart"/>
            <w:r w:rsidRPr="00465F8A">
              <w:t>kiện</w:t>
            </w:r>
            <w:proofErr w:type="spellEnd"/>
            <w:r w:rsidRPr="00465F8A">
              <w:t xml:space="preserve"> </w:t>
            </w:r>
            <w:proofErr w:type="spellStart"/>
            <w:r w:rsidRPr="00465F8A">
              <w:t>trong</w:t>
            </w:r>
            <w:proofErr w:type="spellEnd"/>
            <w:r w:rsidRPr="00465F8A">
              <w:t xml:space="preserve"> </w:t>
            </w:r>
            <w:proofErr w:type="spellStart"/>
            <w:r w:rsidRPr="00465F8A">
              <w:t>đó</w:t>
            </w:r>
            <w:proofErr w:type="spellEnd"/>
            <w:r w:rsidRPr="00465F8A">
              <w:t xml:space="preserve"> </w:t>
            </w:r>
            <w:proofErr w:type="spellStart"/>
            <w:r w:rsidRPr="00465F8A">
              <w:t>các</w:t>
            </w:r>
            <w:proofErr w:type="spellEnd"/>
            <w:r w:rsidRPr="00465F8A">
              <w:t xml:space="preserve"> </w:t>
            </w:r>
            <w:proofErr w:type="spellStart"/>
            <w:r w:rsidRPr="00465F8A">
              <w:t>cơ</w:t>
            </w:r>
            <w:proofErr w:type="spellEnd"/>
            <w:r w:rsidRPr="00465F8A">
              <w:t xml:space="preserve"> </w:t>
            </w:r>
            <w:proofErr w:type="spellStart"/>
            <w:r w:rsidRPr="00465F8A">
              <w:t>quan</w:t>
            </w:r>
            <w:proofErr w:type="spellEnd"/>
            <w:r w:rsidRPr="00465F8A">
              <w:t xml:space="preserve"> </w:t>
            </w:r>
            <w:proofErr w:type="spellStart"/>
            <w:r w:rsidRPr="00465F8A">
              <w:t>có</w:t>
            </w:r>
            <w:proofErr w:type="spellEnd"/>
            <w:r w:rsidRPr="00465F8A">
              <w:t xml:space="preserve"> </w:t>
            </w:r>
            <w:proofErr w:type="spellStart"/>
            <w:r w:rsidRPr="00465F8A">
              <w:t>thẩm</w:t>
            </w:r>
            <w:proofErr w:type="spellEnd"/>
            <w:r w:rsidRPr="00465F8A">
              <w:t xml:space="preserve"> </w:t>
            </w:r>
            <w:proofErr w:type="spellStart"/>
            <w:r w:rsidRPr="00465F8A">
              <w:t>quyền</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xuất</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về</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vào</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ngoại</w:t>
            </w:r>
            <w:proofErr w:type="spellEnd"/>
            <w:r w:rsidRPr="00465F8A">
              <w:t xml:space="preserve"> </w:t>
            </w:r>
            <w:proofErr w:type="spellStart"/>
            <w:r w:rsidRPr="00465F8A">
              <w:t>trừ</w:t>
            </w:r>
            <w:proofErr w:type="spellEnd"/>
            <w:r w:rsidRPr="00465F8A">
              <w:t xml:space="preserve"> </w:t>
            </w:r>
            <w:proofErr w:type="spellStart"/>
            <w:r w:rsidRPr="00465F8A">
              <w:t>các</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chịu</w:t>
            </w:r>
            <w:proofErr w:type="spellEnd"/>
            <w:r w:rsidRPr="00465F8A">
              <w:t xml:space="preserve"> </w:t>
            </w:r>
            <w:proofErr w:type="spellStart"/>
            <w:r w:rsidRPr="00465F8A">
              <w:t>sự</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tại</w:t>
            </w:r>
            <w:proofErr w:type="spellEnd"/>
            <w:r w:rsidRPr="00465F8A">
              <w:t xml:space="preserve"> </w:t>
            </w:r>
            <w:proofErr w:type="spellStart"/>
            <w:r w:rsidRPr="00465F8A">
              <w:t>các</w:t>
            </w:r>
            <w:proofErr w:type="spellEnd"/>
            <w:r w:rsidRPr="00465F8A">
              <w:t xml:space="preserve"> </w:t>
            </w:r>
            <w:proofErr w:type="spellStart"/>
            <w:r w:rsidRPr="00465F8A">
              <w:t>trạm</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biên</w:t>
            </w:r>
            <w:proofErr w:type="spellEnd"/>
            <w:r w:rsidRPr="00465F8A">
              <w:t xml:space="preserve"> </w:t>
            </w:r>
            <w:proofErr w:type="spellStart"/>
            <w:r w:rsidRPr="00465F8A">
              <w:t>giới</w:t>
            </w:r>
            <w:proofErr w:type="spellEnd"/>
            <w:r w:rsidRPr="00465F8A">
              <w:t xml:space="preserve"> </w:t>
            </w:r>
            <w:proofErr w:type="spellStart"/>
            <w:r w:rsidRPr="00465F8A">
              <w:t>theo</w:t>
            </w:r>
            <w:proofErr w:type="spellEnd"/>
            <w:r w:rsidRPr="00465F8A">
              <w:t xml:space="preserve"> </w:t>
            </w:r>
            <w:proofErr w:type="spellStart"/>
            <w:r w:rsidRPr="00465F8A">
              <w:t>Điều</w:t>
            </w:r>
            <w:proofErr w:type="spellEnd"/>
            <w:r w:rsidRPr="00465F8A">
              <w:t xml:space="preserve"> 47(1) </w:t>
            </w:r>
            <w:proofErr w:type="spellStart"/>
            <w:r w:rsidRPr="00465F8A">
              <w:t>của</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2017/625.</w:t>
            </w:r>
          </w:p>
          <w:p w:rsidR="00690E3D" w:rsidRPr="00465F8A" w:rsidRDefault="00690E3D" w:rsidP="00BB5299">
            <w:pPr>
              <w:jc w:val="both"/>
            </w:pPr>
            <w:proofErr w:type="spellStart"/>
            <w:r w:rsidRPr="00465F8A">
              <w:t>Cơ</w:t>
            </w:r>
            <w:proofErr w:type="spellEnd"/>
            <w:r w:rsidRPr="00465F8A">
              <w:t xml:space="preserve"> </w:t>
            </w:r>
            <w:proofErr w:type="spellStart"/>
            <w:r w:rsidRPr="00465F8A">
              <w:t>quan</w:t>
            </w:r>
            <w:proofErr w:type="spellEnd"/>
            <w:r w:rsidRPr="00465F8A">
              <w:t xml:space="preserve"> </w:t>
            </w:r>
            <w:proofErr w:type="spellStart"/>
            <w:r w:rsidRPr="00465F8A">
              <w:t>có</w:t>
            </w:r>
            <w:proofErr w:type="spellEnd"/>
            <w:r w:rsidRPr="00465F8A">
              <w:t xml:space="preserve"> </w:t>
            </w:r>
            <w:proofErr w:type="spellStart"/>
            <w:r w:rsidRPr="00465F8A">
              <w:t>thẩm</w:t>
            </w:r>
            <w:proofErr w:type="spellEnd"/>
            <w:r w:rsidRPr="00465F8A">
              <w:t xml:space="preserve"> </w:t>
            </w:r>
            <w:proofErr w:type="spellStart"/>
            <w:r w:rsidRPr="00465F8A">
              <w:t>quyền</w:t>
            </w:r>
            <w:proofErr w:type="spellEnd"/>
            <w:r w:rsidRPr="00465F8A">
              <w:t xml:space="preserve"> </w:t>
            </w:r>
            <w:proofErr w:type="spellStart"/>
            <w:r w:rsidRPr="00465F8A">
              <w:t>sẽ</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xuất</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về</w:t>
            </w:r>
            <w:proofErr w:type="spellEnd"/>
            <w:r w:rsidRPr="00465F8A">
              <w:t xml:space="preserve"> </w:t>
            </w:r>
            <w:proofErr w:type="spellStart"/>
            <w:r w:rsidRPr="00465F8A">
              <w:t>sự</w:t>
            </w:r>
            <w:proofErr w:type="spellEnd"/>
            <w:r w:rsidRPr="00465F8A">
              <w:t xml:space="preserve"> </w:t>
            </w:r>
            <w:proofErr w:type="spellStart"/>
            <w:r w:rsidRPr="00465F8A">
              <w:t>xuất</w:t>
            </w:r>
            <w:proofErr w:type="spellEnd"/>
            <w:r w:rsidRPr="00465F8A">
              <w:t xml:space="preserve"> </w:t>
            </w:r>
            <w:proofErr w:type="spellStart"/>
            <w:r w:rsidRPr="00465F8A">
              <w:t>hiện</w:t>
            </w:r>
            <w:proofErr w:type="spellEnd"/>
            <w:r w:rsidRPr="00465F8A">
              <w:t xml:space="preserve"> </w:t>
            </w:r>
            <w:proofErr w:type="spellStart"/>
            <w:r w:rsidRPr="00465F8A">
              <w:t>của</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nhập</w:t>
            </w:r>
            <w:proofErr w:type="spellEnd"/>
            <w:r w:rsidRPr="00465F8A">
              <w:t xml:space="preserve"> </w:t>
            </w:r>
            <w:proofErr w:type="spellStart"/>
            <w:r w:rsidRPr="00465F8A">
              <w:t>vào</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khi</w:t>
            </w:r>
            <w:proofErr w:type="spellEnd"/>
            <w:r w:rsidRPr="00465F8A">
              <w:t xml:space="preserve"> </w:t>
            </w:r>
            <w:proofErr w:type="spellStart"/>
            <w:r w:rsidRPr="00465F8A">
              <w:t>thấy</w:t>
            </w:r>
            <w:proofErr w:type="spellEnd"/>
            <w:r w:rsidRPr="00465F8A">
              <w:t xml:space="preserve"> </w:t>
            </w:r>
            <w:proofErr w:type="spellStart"/>
            <w:r w:rsidRPr="00465F8A">
              <w:t>rằng</w:t>
            </w:r>
            <w:proofErr w:type="spellEnd"/>
            <w:r w:rsidRPr="00465F8A">
              <w:t xml:space="preserve"> </w:t>
            </w:r>
            <w:proofErr w:type="spellStart"/>
            <w:r w:rsidRPr="00465F8A">
              <w:t>việc</w:t>
            </w:r>
            <w:proofErr w:type="spellEnd"/>
            <w:r w:rsidRPr="00465F8A">
              <w:t xml:space="preserve"> </w:t>
            </w:r>
            <w:proofErr w:type="spellStart"/>
            <w:r w:rsidRPr="00465F8A">
              <w:t>thông</w:t>
            </w:r>
            <w:proofErr w:type="spellEnd"/>
            <w:r w:rsidRPr="00465F8A">
              <w:t xml:space="preserve"> </w:t>
            </w:r>
            <w:proofErr w:type="spellStart"/>
            <w:r w:rsidRPr="00465F8A">
              <w:t>báo</w:t>
            </w:r>
            <w:proofErr w:type="spellEnd"/>
            <w:r w:rsidRPr="00465F8A">
              <w:t xml:space="preserve"> </w:t>
            </w:r>
            <w:proofErr w:type="spellStart"/>
            <w:r w:rsidRPr="00465F8A">
              <w:t>là</w:t>
            </w:r>
            <w:proofErr w:type="spellEnd"/>
            <w:r w:rsidRPr="00465F8A">
              <w:t xml:space="preserve"> </w:t>
            </w:r>
            <w:proofErr w:type="spellStart"/>
            <w:r w:rsidRPr="00465F8A">
              <w:t>cần</w:t>
            </w:r>
            <w:proofErr w:type="spellEnd"/>
            <w:r w:rsidRPr="00465F8A">
              <w:t xml:space="preserve"> </w:t>
            </w:r>
            <w:proofErr w:type="spellStart"/>
            <w:r w:rsidRPr="00465F8A">
              <w:t>thiết</w:t>
            </w:r>
            <w:proofErr w:type="spellEnd"/>
            <w:r w:rsidRPr="00465F8A">
              <w:t xml:space="preserve"> </w:t>
            </w:r>
            <w:proofErr w:type="spellStart"/>
            <w:r w:rsidRPr="00465F8A">
              <w:t>để</w:t>
            </w:r>
            <w:proofErr w:type="spellEnd"/>
            <w:r w:rsidRPr="00465F8A">
              <w:t xml:space="preserve"> </w:t>
            </w:r>
            <w:proofErr w:type="spellStart"/>
            <w:r w:rsidRPr="00465F8A">
              <w:t>tổ</w:t>
            </w:r>
            <w:proofErr w:type="spellEnd"/>
            <w:r w:rsidRPr="00465F8A">
              <w:t xml:space="preserve"> </w:t>
            </w:r>
            <w:proofErr w:type="spellStart"/>
            <w:r w:rsidRPr="00465F8A">
              <w:t>chức</w:t>
            </w:r>
            <w:proofErr w:type="spellEnd"/>
            <w:r w:rsidRPr="00465F8A">
              <w:t xml:space="preserve"> </w:t>
            </w:r>
            <w:proofErr w:type="spellStart"/>
            <w:r w:rsidRPr="00465F8A">
              <w:t>các</w:t>
            </w:r>
            <w:proofErr w:type="spellEnd"/>
            <w:r w:rsidRPr="00465F8A">
              <w:t xml:space="preserve"> </w:t>
            </w:r>
            <w:proofErr w:type="spellStart"/>
            <w:r w:rsidRPr="00465F8A">
              <w:t>kiểm</w:t>
            </w:r>
            <w:proofErr w:type="spellEnd"/>
            <w:r w:rsidRPr="00465F8A">
              <w:t xml:space="preserve"> </w:t>
            </w:r>
            <w:proofErr w:type="spellStart"/>
            <w:r w:rsidRPr="00465F8A">
              <w:t>soát</w:t>
            </w:r>
            <w:proofErr w:type="spellEnd"/>
            <w:r w:rsidRPr="00465F8A">
              <w:t xml:space="preserve"> </w:t>
            </w:r>
            <w:proofErr w:type="spellStart"/>
            <w:r w:rsidRPr="00465F8A">
              <w:t>chính</w:t>
            </w:r>
            <w:proofErr w:type="spellEnd"/>
            <w:r w:rsidRPr="00465F8A">
              <w:t xml:space="preserve"> </w:t>
            </w:r>
            <w:proofErr w:type="spellStart"/>
            <w:r w:rsidRPr="00465F8A">
              <w:t>thức</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các</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này</w:t>
            </w:r>
            <w:proofErr w:type="spellEnd"/>
            <w:r w:rsidRPr="00465F8A">
              <w:t xml:space="preserve"> </w:t>
            </w:r>
            <w:proofErr w:type="spellStart"/>
            <w:r w:rsidRPr="00465F8A">
              <w:t>nhằm</w:t>
            </w:r>
            <w:proofErr w:type="spellEnd"/>
            <w:r w:rsidRPr="00465F8A">
              <w:t xml:space="preserve"> </w:t>
            </w:r>
            <w:proofErr w:type="spellStart"/>
            <w:r w:rsidRPr="00465F8A">
              <w:t>phòng</w:t>
            </w:r>
            <w:proofErr w:type="spellEnd"/>
            <w:r w:rsidRPr="00465F8A">
              <w:t xml:space="preserve"> </w:t>
            </w:r>
            <w:proofErr w:type="spellStart"/>
            <w:r w:rsidRPr="00465F8A">
              <w:t>ngừa</w:t>
            </w:r>
            <w:proofErr w:type="spellEnd"/>
            <w:r w:rsidRPr="00465F8A">
              <w:t xml:space="preserve"> </w:t>
            </w:r>
            <w:proofErr w:type="spellStart"/>
            <w:r w:rsidRPr="00465F8A">
              <w:t>rủi</w:t>
            </w:r>
            <w:proofErr w:type="spellEnd"/>
            <w:r w:rsidRPr="00465F8A">
              <w:t xml:space="preserve"> </w:t>
            </w:r>
            <w:proofErr w:type="spellStart"/>
            <w:r w:rsidRPr="00465F8A">
              <w:t>ro</w:t>
            </w:r>
            <w:proofErr w:type="spellEnd"/>
            <w:r w:rsidRPr="00465F8A">
              <w:t xml:space="preserve"> </w:t>
            </w:r>
            <w:proofErr w:type="spellStart"/>
            <w:r w:rsidRPr="00465F8A">
              <w:t>cho</w:t>
            </w:r>
            <w:proofErr w:type="spellEnd"/>
            <w:r w:rsidRPr="00465F8A">
              <w:t xml:space="preserve"> </w:t>
            </w:r>
            <w:proofErr w:type="spellStart"/>
            <w:r w:rsidRPr="00465F8A">
              <w:t>sức</w:t>
            </w:r>
            <w:proofErr w:type="spellEnd"/>
            <w:r w:rsidRPr="00465F8A">
              <w:t xml:space="preserve"> </w:t>
            </w:r>
            <w:proofErr w:type="spellStart"/>
            <w:r w:rsidRPr="00465F8A">
              <w:t>khỏe</w:t>
            </w:r>
            <w:proofErr w:type="spellEnd"/>
            <w:r w:rsidRPr="00465F8A">
              <w:t xml:space="preserve"> con </w:t>
            </w:r>
            <w:proofErr w:type="spellStart"/>
            <w:r w:rsidRPr="00465F8A">
              <w:t>người</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hoặc</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phúc</w:t>
            </w:r>
            <w:proofErr w:type="spellEnd"/>
            <w:r w:rsidRPr="00465F8A">
              <w:t xml:space="preserve"> </w:t>
            </w:r>
            <w:proofErr w:type="spellStart"/>
            <w:r w:rsidRPr="00465F8A">
              <w:t>lợi</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hoặc</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các</w:t>
            </w:r>
            <w:proofErr w:type="spellEnd"/>
            <w:r w:rsidRPr="00465F8A">
              <w:t xml:space="preserve"> </w:t>
            </w:r>
            <w:proofErr w:type="spellStart"/>
            <w:r w:rsidRPr="00465F8A">
              <w:t>sinh</w:t>
            </w:r>
            <w:proofErr w:type="spellEnd"/>
            <w:r w:rsidRPr="00465F8A">
              <w:t xml:space="preserve"> </w:t>
            </w:r>
            <w:proofErr w:type="spellStart"/>
            <w:r w:rsidRPr="00465F8A">
              <w:t>vật</w:t>
            </w:r>
            <w:proofErr w:type="spellEnd"/>
            <w:r w:rsidRPr="00465F8A">
              <w:t xml:space="preserve"> </w:t>
            </w:r>
            <w:proofErr w:type="spellStart"/>
            <w:r w:rsidRPr="00465F8A">
              <w:t>biến</w:t>
            </w:r>
            <w:proofErr w:type="spellEnd"/>
            <w:r w:rsidRPr="00465F8A">
              <w:t xml:space="preserve"> </w:t>
            </w:r>
            <w:proofErr w:type="spellStart"/>
            <w:r w:rsidRPr="00465F8A">
              <w:t>đổi</w:t>
            </w:r>
            <w:proofErr w:type="spellEnd"/>
            <w:r w:rsidRPr="00465F8A">
              <w:t xml:space="preserve"> gen </w:t>
            </w:r>
            <w:proofErr w:type="spellStart"/>
            <w:r w:rsidRPr="00465F8A">
              <w:t>và</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bảo</w:t>
            </w:r>
            <w:proofErr w:type="spellEnd"/>
            <w:r w:rsidRPr="00465F8A">
              <w:t xml:space="preserve"> </w:t>
            </w:r>
            <w:proofErr w:type="spellStart"/>
            <w:r w:rsidRPr="00465F8A">
              <w:t>vệ</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bảo</w:t>
            </w:r>
            <w:proofErr w:type="spellEnd"/>
            <w:r w:rsidRPr="00465F8A">
              <w:t xml:space="preserve"> </w:t>
            </w:r>
            <w:proofErr w:type="spellStart"/>
            <w:r w:rsidRPr="00465F8A">
              <w:t>vệ</w:t>
            </w:r>
            <w:proofErr w:type="spellEnd"/>
            <w:r w:rsidRPr="00465F8A">
              <w:t xml:space="preserve"> </w:t>
            </w:r>
            <w:proofErr w:type="spellStart"/>
            <w:r w:rsidRPr="00465F8A">
              <w:t>môi</w:t>
            </w:r>
            <w:proofErr w:type="spellEnd"/>
            <w:r w:rsidRPr="00465F8A">
              <w:t xml:space="preserve"> </w:t>
            </w:r>
            <w:proofErr w:type="spellStart"/>
            <w:r w:rsidRPr="00465F8A">
              <w:t>trường</w:t>
            </w:r>
            <w:proofErr w:type="spellEnd"/>
            <w:r w:rsidRPr="00465F8A">
              <w:t xml:space="preserve"> </w:t>
            </w:r>
            <w:proofErr w:type="spellStart"/>
            <w:r w:rsidRPr="00465F8A">
              <w:t>có</w:t>
            </w:r>
            <w:proofErr w:type="spellEnd"/>
            <w:r w:rsidRPr="00465F8A">
              <w:t xml:space="preserve"> </w:t>
            </w:r>
            <w:proofErr w:type="spellStart"/>
            <w:r w:rsidRPr="00465F8A">
              <w:t>liên</w:t>
            </w:r>
            <w:proofErr w:type="spellEnd"/>
            <w:r w:rsidRPr="00465F8A">
              <w:t xml:space="preserve"> </w:t>
            </w:r>
            <w:proofErr w:type="spellStart"/>
            <w:r w:rsidRPr="00465F8A">
              <w:t>quan</w:t>
            </w:r>
            <w:proofErr w:type="spellEnd"/>
            <w:r w:rsidRPr="00465F8A">
              <w:t xml:space="preserve">, </w:t>
            </w:r>
            <w:proofErr w:type="spellStart"/>
            <w:r w:rsidRPr="00465F8A">
              <w:t>hoặc</w:t>
            </w:r>
            <w:proofErr w:type="spellEnd"/>
            <w:r w:rsidRPr="00465F8A">
              <w:t xml:space="preserve"> </w:t>
            </w:r>
            <w:proofErr w:type="spellStart"/>
            <w:r w:rsidRPr="00465F8A">
              <w:t>lịch</w:t>
            </w:r>
            <w:proofErr w:type="spellEnd"/>
            <w:r w:rsidRPr="00465F8A">
              <w:t xml:space="preserve"> </w:t>
            </w:r>
            <w:proofErr w:type="spellStart"/>
            <w:r w:rsidRPr="00465F8A">
              <w:t>sử</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được</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trong</w:t>
            </w:r>
            <w:proofErr w:type="spellEnd"/>
            <w:r w:rsidRPr="00465F8A">
              <w:t xml:space="preserve"> </w:t>
            </w:r>
            <w:proofErr w:type="spellStart"/>
            <w:r w:rsidRPr="00465F8A">
              <w:t>các</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theo</w:t>
            </w:r>
            <w:proofErr w:type="spellEnd"/>
            <w:r w:rsidRPr="00465F8A">
              <w:t xml:space="preserve"> </w:t>
            </w:r>
            <w:proofErr w:type="spellStart"/>
            <w:r w:rsidRPr="00465F8A">
              <w:t>Điều</w:t>
            </w:r>
            <w:proofErr w:type="spellEnd"/>
            <w:r w:rsidRPr="00465F8A">
              <w:t xml:space="preserve"> 1(2) </w:t>
            </w:r>
            <w:proofErr w:type="spellStart"/>
            <w:r w:rsidRPr="00465F8A">
              <w:t>của</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(EU) 2017/625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hàng</w:t>
            </w:r>
            <w:proofErr w:type="spellEnd"/>
            <w:r w:rsidRPr="00465F8A">
              <w:t xml:space="preserve"> </w:t>
            </w:r>
            <w:proofErr w:type="spellStart"/>
            <w:r w:rsidRPr="00465F8A">
              <w:t>hóa</w:t>
            </w:r>
            <w:proofErr w:type="spellEnd"/>
            <w:r w:rsidRPr="00465F8A">
              <w:t xml:space="preserve"> </w:t>
            </w:r>
            <w:proofErr w:type="spellStart"/>
            <w:r w:rsidRPr="00465F8A">
              <w:t>đó</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G/SPS/N/KGZ/35</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r w:rsidRPr="00465F8A">
              <w:t>Kyrgyzstan</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24/09/2024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Quyết</w:t>
            </w:r>
            <w:proofErr w:type="spellEnd"/>
            <w:r w:rsidRPr="00465F8A">
              <w:t xml:space="preserve"> </w:t>
            </w:r>
            <w:proofErr w:type="spellStart"/>
            <w:r w:rsidRPr="00465F8A">
              <w:t>định</w:t>
            </w:r>
            <w:proofErr w:type="spellEnd"/>
            <w:r w:rsidRPr="00465F8A">
              <w:t xml:space="preserve"> </w:t>
            </w:r>
            <w:proofErr w:type="spellStart"/>
            <w:r w:rsidRPr="00465F8A">
              <w:t>của</w:t>
            </w:r>
            <w:proofErr w:type="spellEnd"/>
            <w:r w:rsidRPr="00465F8A">
              <w:t xml:space="preserve"> </w:t>
            </w:r>
            <w:proofErr w:type="spellStart"/>
            <w:r w:rsidRPr="00465F8A">
              <w:t>Hội</w:t>
            </w:r>
            <w:proofErr w:type="spellEnd"/>
            <w:r w:rsidRPr="00465F8A">
              <w:t xml:space="preserve"> </w:t>
            </w:r>
            <w:proofErr w:type="spellStart"/>
            <w:r w:rsidRPr="00465F8A">
              <w:t>đồng</w:t>
            </w:r>
            <w:proofErr w:type="spellEnd"/>
            <w:r w:rsidRPr="00465F8A">
              <w:t xml:space="preserve"> </w:t>
            </w:r>
            <w:proofErr w:type="spellStart"/>
            <w:r w:rsidRPr="00465F8A">
              <w:t>Ủy</w:t>
            </w:r>
            <w:proofErr w:type="spellEnd"/>
            <w:r w:rsidRPr="00465F8A">
              <w:t xml:space="preserve"> ban </w:t>
            </w:r>
            <w:proofErr w:type="spellStart"/>
            <w:r w:rsidRPr="00465F8A">
              <w:t>Kinh</w:t>
            </w:r>
            <w:proofErr w:type="spellEnd"/>
            <w:r w:rsidRPr="00465F8A">
              <w:t xml:space="preserve"> </w:t>
            </w:r>
            <w:proofErr w:type="spellStart"/>
            <w:r w:rsidRPr="00465F8A">
              <w:t>tế</w:t>
            </w:r>
            <w:proofErr w:type="spellEnd"/>
            <w:r w:rsidRPr="00465F8A">
              <w:t xml:space="preserve"> Á-</w:t>
            </w:r>
            <w:proofErr w:type="spellStart"/>
            <w:r w:rsidRPr="00465F8A">
              <w:t>Âu</w:t>
            </w:r>
            <w:proofErr w:type="spellEnd"/>
            <w:r w:rsidRPr="00465F8A">
              <w:t xml:space="preserve"> </w:t>
            </w:r>
            <w:proofErr w:type="spellStart"/>
            <w:r w:rsidRPr="00465F8A">
              <w:t>về</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chung</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và</w:t>
            </w:r>
            <w:proofErr w:type="spellEnd"/>
            <w:r w:rsidRPr="00465F8A">
              <w:t xml:space="preserve"> </w:t>
            </w:r>
            <w:proofErr w:type="spellStart"/>
            <w:r w:rsidRPr="00465F8A">
              <w:t>đối</w:t>
            </w:r>
            <w:proofErr w:type="spellEnd"/>
            <w:r w:rsidRPr="00465F8A">
              <w:t xml:space="preserve"> </w:t>
            </w:r>
            <w:proofErr w:type="spellStart"/>
            <w:r w:rsidRPr="00465F8A">
              <w:t>tượng</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tại</w:t>
            </w:r>
            <w:proofErr w:type="spellEnd"/>
            <w:r w:rsidRPr="00465F8A">
              <w:t xml:space="preserve"> </w:t>
            </w:r>
            <w:proofErr w:type="spellStart"/>
            <w:r w:rsidRPr="00465F8A">
              <w:t>biên</w:t>
            </w:r>
            <w:proofErr w:type="spellEnd"/>
            <w:r w:rsidRPr="00465F8A">
              <w:t xml:space="preserve"> </w:t>
            </w:r>
            <w:proofErr w:type="spellStart"/>
            <w:r w:rsidRPr="00465F8A">
              <w:t>giới</w:t>
            </w:r>
            <w:proofErr w:type="spellEnd"/>
            <w:r w:rsidRPr="00465F8A">
              <w:t xml:space="preserve"> </w:t>
            </w:r>
            <w:proofErr w:type="spellStart"/>
            <w:r w:rsidRPr="00465F8A">
              <w:t>hải</w:t>
            </w:r>
            <w:proofErr w:type="spellEnd"/>
            <w:r w:rsidRPr="00465F8A">
              <w:t xml:space="preserve"> </w:t>
            </w:r>
            <w:proofErr w:type="spellStart"/>
            <w:r w:rsidRPr="00465F8A">
              <w:t>quan</w:t>
            </w:r>
            <w:proofErr w:type="spellEnd"/>
            <w:r w:rsidRPr="00465F8A">
              <w:t xml:space="preserve"> </w:t>
            </w:r>
            <w:proofErr w:type="spellStart"/>
            <w:r w:rsidRPr="00465F8A">
              <w:t>và</w:t>
            </w:r>
            <w:proofErr w:type="spellEnd"/>
            <w:r w:rsidRPr="00465F8A">
              <w:t xml:space="preserve"> </w:t>
            </w:r>
            <w:proofErr w:type="spellStart"/>
            <w:r w:rsidRPr="00465F8A">
              <w:t>trong</w:t>
            </w:r>
            <w:proofErr w:type="spellEnd"/>
            <w:r w:rsidRPr="00465F8A">
              <w:t xml:space="preserve"> </w:t>
            </w:r>
            <w:proofErr w:type="spellStart"/>
            <w:r w:rsidRPr="00465F8A">
              <w:lastRenderedPageBreak/>
              <w:t>lãnh</w:t>
            </w:r>
            <w:proofErr w:type="spellEnd"/>
            <w:r w:rsidRPr="00465F8A">
              <w:t xml:space="preserve"> </w:t>
            </w:r>
            <w:proofErr w:type="spellStart"/>
            <w:r w:rsidRPr="00465F8A">
              <w:t>thổ</w:t>
            </w:r>
            <w:proofErr w:type="spellEnd"/>
            <w:r w:rsidRPr="00465F8A">
              <w:t xml:space="preserve"> </w:t>
            </w:r>
            <w:proofErr w:type="spellStart"/>
            <w:r w:rsidRPr="00465F8A">
              <w:t>hải</w:t>
            </w:r>
            <w:proofErr w:type="spellEnd"/>
            <w:r w:rsidRPr="00465F8A">
              <w:t xml:space="preserve"> </w:t>
            </w:r>
            <w:proofErr w:type="spellStart"/>
            <w:r w:rsidRPr="00465F8A">
              <w:t>quan</w:t>
            </w:r>
            <w:proofErr w:type="spellEnd"/>
            <w:r w:rsidRPr="00465F8A">
              <w:t xml:space="preserve"> </w:t>
            </w:r>
            <w:proofErr w:type="spellStart"/>
            <w:r w:rsidRPr="00465F8A">
              <w:t>của</w:t>
            </w:r>
            <w:proofErr w:type="spellEnd"/>
            <w:r w:rsidRPr="00465F8A">
              <w:t xml:space="preserve"> EAEU</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Dự</w:t>
            </w:r>
            <w:proofErr w:type="spellEnd"/>
            <w:r w:rsidRPr="00465F8A">
              <w:t xml:space="preserve"> </w:t>
            </w:r>
            <w:proofErr w:type="spellStart"/>
            <w:r w:rsidRPr="00465F8A">
              <w:t>thảo</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chung</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và</w:t>
            </w:r>
            <w:proofErr w:type="spellEnd"/>
            <w:r w:rsidRPr="00465F8A">
              <w:t xml:space="preserve"> </w:t>
            </w:r>
            <w:proofErr w:type="spellStart"/>
            <w:r w:rsidRPr="00465F8A">
              <w:t>đối</w:t>
            </w:r>
            <w:proofErr w:type="spellEnd"/>
            <w:r w:rsidRPr="00465F8A">
              <w:t xml:space="preserve"> </w:t>
            </w:r>
            <w:proofErr w:type="spellStart"/>
            <w:r w:rsidRPr="00465F8A">
              <w:t>tượng</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tại</w:t>
            </w:r>
            <w:proofErr w:type="spellEnd"/>
            <w:r w:rsidRPr="00465F8A">
              <w:t xml:space="preserve"> </w:t>
            </w:r>
            <w:proofErr w:type="spellStart"/>
            <w:r w:rsidRPr="00465F8A">
              <w:t>biên</w:t>
            </w:r>
            <w:proofErr w:type="spellEnd"/>
            <w:r w:rsidRPr="00465F8A">
              <w:t xml:space="preserve"> </w:t>
            </w:r>
            <w:proofErr w:type="spellStart"/>
            <w:r w:rsidRPr="00465F8A">
              <w:t>giới</w:t>
            </w:r>
            <w:proofErr w:type="spellEnd"/>
            <w:r w:rsidRPr="00465F8A">
              <w:t xml:space="preserve"> </w:t>
            </w:r>
            <w:proofErr w:type="spellStart"/>
            <w:r w:rsidRPr="00465F8A">
              <w:t>hải</w:t>
            </w:r>
            <w:proofErr w:type="spellEnd"/>
            <w:r w:rsidRPr="00465F8A">
              <w:t xml:space="preserve"> </w:t>
            </w:r>
            <w:proofErr w:type="spellStart"/>
            <w:r w:rsidRPr="00465F8A">
              <w:t>quan</w:t>
            </w:r>
            <w:proofErr w:type="spellEnd"/>
            <w:r w:rsidRPr="00465F8A">
              <w:t xml:space="preserve"> </w:t>
            </w:r>
            <w:proofErr w:type="spellStart"/>
            <w:r w:rsidRPr="00465F8A">
              <w:t>và</w:t>
            </w:r>
            <w:proofErr w:type="spellEnd"/>
            <w:r w:rsidRPr="00465F8A">
              <w:t xml:space="preserve"> </w:t>
            </w:r>
            <w:proofErr w:type="spellStart"/>
            <w:r w:rsidRPr="00465F8A">
              <w:t>lãnh</w:t>
            </w:r>
            <w:proofErr w:type="spellEnd"/>
            <w:r w:rsidRPr="00465F8A">
              <w:t xml:space="preserve"> </w:t>
            </w:r>
            <w:proofErr w:type="spellStart"/>
            <w:r w:rsidRPr="00465F8A">
              <w:t>thổ</w:t>
            </w:r>
            <w:proofErr w:type="spellEnd"/>
            <w:r w:rsidRPr="00465F8A">
              <w:t xml:space="preserve"> </w:t>
            </w:r>
            <w:proofErr w:type="spellStart"/>
            <w:r w:rsidRPr="00465F8A">
              <w:t>hải</w:t>
            </w:r>
            <w:proofErr w:type="spellEnd"/>
            <w:r w:rsidRPr="00465F8A">
              <w:t xml:space="preserve"> </w:t>
            </w:r>
            <w:proofErr w:type="spellStart"/>
            <w:r w:rsidRPr="00465F8A">
              <w:t>quan</w:t>
            </w:r>
            <w:proofErr w:type="spellEnd"/>
            <w:r w:rsidRPr="00465F8A">
              <w:t xml:space="preserve"> </w:t>
            </w:r>
            <w:proofErr w:type="spellStart"/>
            <w:r w:rsidRPr="00465F8A">
              <w:t>của</w:t>
            </w:r>
            <w:proofErr w:type="spellEnd"/>
            <w:r w:rsidRPr="00465F8A">
              <w:t xml:space="preserve"> EAEU,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cây</w:t>
            </w:r>
            <w:proofErr w:type="spellEnd"/>
            <w:r w:rsidRPr="00465F8A">
              <w:t xml:space="preserve"> </w:t>
            </w:r>
            <w:proofErr w:type="spellStart"/>
            <w:r w:rsidRPr="00465F8A">
              <w:t>giống</w:t>
            </w:r>
            <w:proofErr w:type="spellEnd"/>
            <w:r w:rsidRPr="00465F8A">
              <w:t xml:space="preserve">, </w:t>
            </w:r>
            <w:proofErr w:type="spellStart"/>
            <w:r w:rsidRPr="00465F8A">
              <w:t>gốc</w:t>
            </w:r>
            <w:proofErr w:type="spellEnd"/>
            <w:r w:rsidRPr="00465F8A">
              <w:t xml:space="preserve"> </w:t>
            </w:r>
            <w:proofErr w:type="spellStart"/>
            <w:r w:rsidRPr="00465F8A">
              <w:t>ghép</w:t>
            </w:r>
            <w:proofErr w:type="spellEnd"/>
            <w:r w:rsidRPr="00465F8A">
              <w:t xml:space="preserve">, </w:t>
            </w:r>
            <w:proofErr w:type="spellStart"/>
            <w:r w:rsidRPr="00465F8A">
              <w:t>cành</w:t>
            </w:r>
            <w:proofErr w:type="spellEnd"/>
            <w:r w:rsidRPr="00465F8A">
              <w:t xml:space="preserve"> </w:t>
            </w:r>
            <w:proofErr w:type="spellStart"/>
            <w:r w:rsidRPr="00465F8A">
              <w:t>giâm</w:t>
            </w:r>
            <w:proofErr w:type="spellEnd"/>
            <w:r w:rsidRPr="00465F8A">
              <w:t xml:space="preserve"> </w:t>
            </w:r>
            <w:proofErr w:type="spellStart"/>
            <w:r w:rsidRPr="00465F8A">
              <w:t>và</w:t>
            </w:r>
            <w:proofErr w:type="spellEnd"/>
            <w:r w:rsidRPr="00465F8A">
              <w:t xml:space="preserve"> </w:t>
            </w:r>
            <w:proofErr w:type="spellStart"/>
            <w:r w:rsidRPr="00465F8A">
              <w:t>quả</w:t>
            </w:r>
            <w:proofErr w:type="spellEnd"/>
            <w:r w:rsidRPr="00465F8A">
              <w:t xml:space="preserve"> </w:t>
            </w:r>
            <w:proofErr w:type="spellStart"/>
            <w:r w:rsidRPr="00465F8A">
              <w:t>của</w:t>
            </w:r>
            <w:proofErr w:type="spellEnd"/>
            <w:r w:rsidRPr="00465F8A">
              <w:t xml:space="preserve"> </w:t>
            </w:r>
            <w:proofErr w:type="spellStart"/>
            <w:r w:rsidRPr="00465F8A">
              <w:t>cây</w:t>
            </w:r>
            <w:proofErr w:type="spellEnd"/>
            <w:r w:rsidRPr="00465F8A">
              <w:t xml:space="preserve"> </w:t>
            </w:r>
            <w:proofErr w:type="spellStart"/>
            <w:r w:rsidRPr="00465F8A">
              <w:t>táo</w:t>
            </w:r>
            <w:proofErr w:type="spellEnd"/>
            <w:r w:rsidRPr="00465F8A">
              <w:t xml:space="preserve"> </w:t>
            </w:r>
            <w:proofErr w:type="spellStart"/>
            <w:r w:rsidRPr="00465F8A">
              <w:t>và</w:t>
            </w:r>
            <w:proofErr w:type="spellEnd"/>
            <w:r w:rsidRPr="00465F8A">
              <w:t xml:space="preserve"> </w:t>
            </w:r>
            <w:proofErr w:type="spellStart"/>
            <w:r w:rsidRPr="00465F8A">
              <w:t>cây</w:t>
            </w:r>
            <w:proofErr w:type="spellEnd"/>
            <w:r w:rsidRPr="00465F8A">
              <w:t xml:space="preserve"> </w:t>
            </w:r>
            <w:proofErr w:type="spellStart"/>
            <w:r w:rsidRPr="00465F8A">
              <w:t>lê</w:t>
            </w:r>
            <w:proofErr w:type="spellEnd"/>
            <w:r w:rsidRPr="00465F8A">
              <w:t xml:space="preserve"> </w:t>
            </w:r>
            <w:proofErr w:type="spellStart"/>
            <w:r w:rsidRPr="00465F8A">
              <w:t>liên</w:t>
            </w:r>
            <w:proofErr w:type="spellEnd"/>
            <w:r w:rsidRPr="00465F8A">
              <w:t xml:space="preserve"> </w:t>
            </w:r>
            <w:proofErr w:type="spellStart"/>
            <w:r w:rsidRPr="00465F8A">
              <w:t>quan</w:t>
            </w:r>
            <w:proofErr w:type="spellEnd"/>
            <w:r w:rsidRPr="00465F8A">
              <w:t xml:space="preserve"> </w:t>
            </w:r>
            <w:proofErr w:type="spellStart"/>
            <w:r w:rsidRPr="00465F8A">
              <w:t>đến</w:t>
            </w:r>
            <w:proofErr w:type="spellEnd"/>
            <w:r w:rsidRPr="00465F8A">
              <w:t xml:space="preserve"> </w:t>
            </w:r>
            <w:proofErr w:type="spellStart"/>
            <w:r w:rsidRPr="00465F8A">
              <w:t>tác</w:t>
            </w:r>
            <w:proofErr w:type="spellEnd"/>
            <w:r w:rsidRPr="00465F8A">
              <w:t xml:space="preserve"> </w:t>
            </w:r>
            <w:proofErr w:type="spellStart"/>
            <w:r w:rsidRPr="00465F8A">
              <w:t>nhân</w:t>
            </w:r>
            <w:proofErr w:type="spellEnd"/>
            <w:r w:rsidRPr="00465F8A">
              <w:t xml:space="preserve"> </w:t>
            </w:r>
            <w:proofErr w:type="spellStart"/>
            <w:r w:rsidRPr="00465F8A">
              <w:t>gây</w:t>
            </w:r>
            <w:proofErr w:type="spellEnd"/>
            <w:r w:rsidRPr="00465F8A">
              <w:t xml:space="preserve"> </w:t>
            </w:r>
            <w:proofErr w:type="spellStart"/>
            <w:r w:rsidRPr="00465F8A">
              <w:t>bệnh</w:t>
            </w:r>
            <w:proofErr w:type="spellEnd"/>
            <w:r w:rsidRPr="00465F8A">
              <w:t xml:space="preserve"> </w:t>
            </w:r>
            <w:proofErr w:type="spellStart"/>
            <w:r w:rsidRPr="00465F8A">
              <w:t>thán</w:t>
            </w:r>
            <w:proofErr w:type="spellEnd"/>
            <w:r w:rsidRPr="00465F8A">
              <w:t xml:space="preserve"> </w:t>
            </w:r>
            <w:proofErr w:type="spellStart"/>
            <w:r w:rsidRPr="00465F8A">
              <w:t>thư</w:t>
            </w:r>
            <w:proofErr w:type="spellEnd"/>
            <w:r w:rsidRPr="00465F8A">
              <w:t xml:space="preserve"> (</w:t>
            </w:r>
            <w:r w:rsidRPr="00465F8A">
              <w:rPr>
                <w:i/>
                <w:iCs/>
              </w:rPr>
              <w:t xml:space="preserve">Colletotrichum </w:t>
            </w:r>
            <w:proofErr w:type="spellStart"/>
            <w:r w:rsidRPr="00465F8A">
              <w:rPr>
                <w:i/>
                <w:iCs/>
              </w:rPr>
              <w:t>acutatum</w:t>
            </w:r>
            <w:proofErr w:type="spellEnd"/>
            <w:r w:rsidRPr="00465F8A">
              <w:t xml:space="preserve">), </w:t>
            </w:r>
            <w:proofErr w:type="spellStart"/>
            <w:r w:rsidRPr="00465F8A">
              <w:t>cũng</w:t>
            </w:r>
            <w:proofErr w:type="spellEnd"/>
            <w:r w:rsidRPr="00465F8A">
              <w:t xml:space="preserve"> </w:t>
            </w:r>
            <w:proofErr w:type="spellStart"/>
            <w:r w:rsidRPr="00465F8A">
              <w:t>như</w:t>
            </w:r>
            <w:proofErr w:type="spellEnd"/>
            <w:r w:rsidRPr="00465F8A">
              <w:t xml:space="preserve"> </w:t>
            </w:r>
            <w:proofErr w:type="spellStart"/>
            <w:r w:rsidRPr="00465F8A">
              <w:t>các</w:t>
            </w:r>
            <w:proofErr w:type="spellEnd"/>
            <w:r w:rsidRPr="00465F8A">
              <w:t xml:space="preserve"> </w:t>
            </w:r>
            <w:proofErr w:type="spellStart"/>
            <w:r w:rsidRPr="00465F8A">
              <w:t>thay</w:t>
            </w:r>
            <w:proofErr w:type="spellEnd"/>
            <w:r w:rsidRPr="00465F8A">
              <w:t xml:space="preserve"> </w:t>
            </w:r>
            <w:proofErr w:type="spellStart"/>
            <w:r w:rsidRPr="00465F8A">
              <w:t>đổi</w:t>
            </w:r>
            <w:proofErr w:type="spellEnd"/>
            <w:r w:rsidRPr="00465F8A">
              <w:t xml:space="preserve"> </w:t>
            </w:r>
            <w:proofErr w:type="spellStart"/>
            <w:r w:rsidRPr="00465F8A">
              <w:t>nhằm</w:t>
            </w:r>
            <w:proofErr w:type="spellEnd"/>
            <w:r w:rsidRPr="00465F8A">
              <w:t xml:space="preserve"> </w:t>
            </w:r>
            <w:proofErr w:type="spellStart"/>
            <w:r w:rsidRPr="00465F8A">
              <w:t>cải</w:t>
            </w:r>
            <w:proofErr w:type="spellEnd"/>
            <w:r w:rsidRPr="00465F8A">
              <w:t xml:space="preserve"> </w:t>
            </w:r>
            <w:proofErr w:type="spellStart"/>
            <w:r w:rsidRPr="00465F8A">
              <w:t>thiện</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kiểm</w:t>
            </w:r>
            <w:proofErr w:type="spellEnd"/>
            <w:r w:rsidRPr="00465F8A">
              <w:t xml:space="preserve"> </w:t>
            </w:r>
            <w:proofErr w:type="spellStart"/>
            <w:r w:rsidRPr="00465F8A">
              <w:t>dịch</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chung</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G/SPS/N/CAN/1572</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BVTV, TY</w:t>
            </w:r>
          </w:p>
        </w:tc>
        <w:tc>
          <w:tcPr>
            <w:tcW w:w="393" w:type="pct"/>
            <w:shd w:val="clear" w:color="auto" w:fill="FFFFFF"/>
            <w:vAlign w:val="center"/>
          </w:tcPr>
          <w:p w:rsidR="00690E3D" w:rsidRPr="00465F8A" w:rsidRDefault="00690E3D" w:rsidP="00BB5299">
            <w:pPr>
              <w:jc w:val="center"/>
            </w:pPr>
            <w:r w:rsidRPr="00465F8A">
              <w:t>Canada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24/09/2024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Đề</w:t>
            </w:r>
            <w:proofErr w:type="spellEnd"/>
            <w:r w:rsidRPr="00465F8A">
              <w:t xml:space="preserve"> </w:t>
            </w:r>
            <w:proofErr w:type="spellStart"/>
            <w:r w:rsidRPr="00465F8A">
              <w:t>xuất</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proofErr w:type="gramStart"/>
            <w:r w:rsidRPr="00465F8A">
              <w:t>đa</w:t>
            </w:r>
            <w:proofErr w:type="spellEnd"/>
            <w:r w:rsidRPr="00465F8A">
              <w:t xml:space="preserve"> :</w:t>
            </w:r>
            <w:proofErr w:type="gramEnd"/>
            <w:r w:rsidRPr="00465F8A">
              <w:t xml:space="preserve"> </w:t>
            </w:r>
            <w:proofErr w:type="spellStart"/>
            <w:r w:rsidRPr="00465F8A">
              <w:t>Pyridate</w:t>
            </w:r>
            <w:proofErr w:type="spellEnd"/>
            <w:r w:rsidRPr="00465F8A">
              <w:t xml:space="preserve"> (PMRL2024-18)</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Thông</w:t>
            </w:r>
            <w:proofErr w:type="spellEnd"/>
            <w:r w:rsidRPr="00465F8A">
              <w:t xml:space="preserve"> </w:t>
            </w:r>
            <w:proofErr w:type="spellStart"/>
            <w:r w:rsidRPr="00465F8A">
              <w:t>báo</w:t>
            </w:r>
            <w:proofErr w:type="spellEnd"/>
            <w:r w:rsidRPr="00465F8A">
              <w:t xml:space="preserve"> PMRL2024-18 </w:t>
            </w:r>
            <w:proofErr w:type="spellStart"/>
            <w:r w:rsidRPr="00465F8A">
              <w:t>nhằm</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tham</w:t>
            </w:r>
            <w:proofErr w:type="spellEnd"/>
            <w:r w:rsidRPr="00465F8A">
              <w:t xml:space="preserve"> </w:t>
            </w:r>
            <w:proofErr w:type="spellStart"/>
            <w:r w:rsidRPr="00465F8A">
              <w:t>khảo</w:t>
            </w:r>
            <w:proofErr w:type="spellEnd"/>
            <w:r w:rsidRPr="00465F8A">
              <w:t xml:space="preserve"> </w:t>
            </w:r>
            <w:proofErr w:type="spellStart"/>
            <w:r w:rsidRPr="00465F8A">
              <w:t>về</w:t>
            </w:r>
            <w:proofErr w:type="spellEnd"/>
            <w:r w:rsidRPr="00465F8A">
              <w:t xml:space="preserve"> </w:t>
            </w:r>
            <w:proofErr w:type="spellStart"/>
            <w:r w:rsidRPr="00465F8A">
              <w:t>các</w:t>
            </w:r>
            <w:proofErr w:type="spellEnd"/>
            <w:r w:rsidRPr="00465F8A">
              <w:t xml:space="preserve"> </w:t>
            </w:r>
            <w:proofErr w:type="spellStart"/>
            <w:r w:rsidRPr="00465F8A">
              <w:t>giới</w:t>
            </w:r>
            <w:proofErr w:type="spellEnd"/>
            <w:r w:rsidRPr="00465F8A">
              <w:t xml:space="preserve"> </w:t>
            </w:r>
            <w:proofErr w:type="spellStart"/>
            <w:r w:rsidRPr="00465F8A">
              <w:t>hạn</w:t>
            </w:r>
            <w:proofErr w:type="spellEnd"/>
            <w:r w:rsidRPr="00465F8A">
              <w:t xml:space="preserve"> </w:t>
            </w:r>
            <w:proofErr w:type="spellStart"/>
            <w:r w:rsidRPr="00465F8A">
              <w:t>dư</w:t>
            </w:r>
            <w:proofErr w:type="spellEnd"/>
            <w:r w:rsidRPr="00465F8A">
              <w:t xml:space="preserve"> </w:t>
            </w:r>
            <w:proofErr w:type="spellStart"/>
            <w:r w:rsidRPr="00465F8A">
              <w:t>lượng</w:t>
            </w:r>
            <w:proofErr w:type="spellEnd"/>
            <w:r w:rsidRPr="00465F8A">
              <w:t xml:space="preserve"> </w:t>
            </w:r>
            <w:proofErr w:type="spellStart"/>
            <w:r w:rsidRPr="00465F8A">
              <w:t>tối</w:t>
            </w:r>
            <w:proofErr w:type="spellEnd"/>
            <w:r w:rsidRPr="00465F8A">
              <w:t xml:space="preserve"> </w:t>
            </w:r>
            <w:proofErr w:type="spellStart"/>
            <w:r w:rsidRPr="00465F8A">
              <w:t>đa</w:t>
            </w:r>
            <w:proofErr w:type="spellEnd"/>
            <w:r w:rsidRPr="00465F8A">
              <w:t xml:space="preserve"> (MRL)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pyridate</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Cơ</w:t>
            </w:r>
            <w:proofErr w:type="spellEnd"/>
            <w:r w:rsidRPr="00465F8A">
              <w:t xml:space="preserve"> </w:t>
            </w:r>
            <w:proofErr w:type="spellStart"/>
            <w:r w:rsidRPr="00465F8A">
              <w:t>quan</w:t>
            </w:r>
            <w:proofErr w:type="spellEnd"/>
            <w:r w:rsidRPr="00465F8A">
              <w:t xml:space="preserve"> </w:t>
            </w:r>
            <w:proofErr w:type="spellStart"/>
            <w:r w:rsidRPr="00465F8A">
              <w:t>quản</w:t>
            </w:r>
            <w:proofErr w:type="spellEnd"/>
            <w:r w:rsidRPr="00465F8A">
              <w:t xml:space="preserve"> </w:t>
            </w:r>
            <w:proofErr w:type="spellStart"/>
            <w:r w:rsidRPr="00465F8A">
              <w:t>lý</w:t>
            </w:r>
            <w:proofErr w:type="spellEnd"/>
            <w:r w:rsidRPr="00465F8A">
              <w:t xml:space="preserve"> </w:t>
            </w:r>
            <w:proofErr w:type="spellStart"/>
            <w:r w:rsidRPr="00465F8A">
              <w:t>dịch</w:t>
            </w:r>
            <w:proofErr w:type="spellEnd"/>
            <w:r w:rsidRPr="00465F8A">
              <w:t xml:space="preserve"> </w:t>
            </w:r>
            <w:proofErr w:type="spellStart"/>
            <w:r w:rsidRPr="00465F8A">
              <w:t>hại</w:t>
            </w:r>
            <w:proofErr w:type="spellEnd"/>
            <w:r w:rsidRPr="00465F8A">
              <w:t xml:space="preserve"> (PMRA) </w:t>
            </w:r>
            <w:proofErr w:type="spellStart"/>
            <w:r w:rsidRPr="00465F8A">
              <w:t>của</w:t>
            </w:r>
            <w:proofErr w:type="spellEnd"/>
            <w:r w:rsidRPr="00465F8A">
              <w:t xml:space="preserve"> </w:t>
            </w:r>
            <w:proofErr w:type="spellStart"/>
            <w:r w:rsidRPr="00465F8A">
              <w:t>Bộ</w:t>
            </w:r>
            <w:proofErr w:type="spellEnd"/>
            <w:r w:rsidRPr="00465F8A">
              <w:t xml:space="preserve"> Y </w:t>
            </w:r>
            <w:proofErr w:type="spellStart"/>
            <w:r w:rsidRPr="00465F8A">
              <w:t>tế</w:t>
            </w:r>
            <w:proofErr w:type="spellEnd"/>
            <w:r w:rsidRPr="00465F8A">
              <w:t xml:space="preserve"> Canada </w:t>
            </w:r>
            <w:proofErr w:type="spellStart"/>
            <w:r w:rsidRPr="00465F8A">
              <w:t>đề</w:t>
            </w:r>
            <w:proofErr w:type="spellEnd"/>
            <w:r w:rsidRPr="00465F8A">
              <w:t xml:space="preserve"> </w:t>
            </w:r>
            <w:proofErr w:type="spellStart"/>
            <w:r w:rsidRPr="00465F8A">
              <w:t>xuất</w:t>
            </w:r>
            <w:proofErr w:type="spellEnd"/>
            <w:r w:rsidRPr="00465F8A">
              <w:t>.</w:t>
            </w:r>
          </w:p>
          <w:tbl>
            <w:tblPr>
              <w:tblStyle w:val="TableGrid"/>
              <w:tblW w:w="5017" w:type="dxa"/>
              <w:tblLook w:val="04A0" w:firstRow="1" w:lastRow="0" w:firstColumn="1" w:lastColumn="0" w:noHBand="0" w:noVBand="1"/>
            </w:tblPr>
            <w:tblGrid>
              <w:gridCol w:w="1134"/>
              <w:gridCol w:w="3883"/>
            </w:tblGrid>
            <w:tr w:rsidR="00690E3D" w:rsidRPr="00465F8A" w:rsidTr="00690E3D">
              <w:tc>
                <w:tcPr>
                  <w:tcW w:w="1134" w:type="dxa"/>
                </w:tcPr>
                <w:p w:rsidR="00690E3D" w:rsidRPr="00465F8A" w:rsidRDefault="00690E3D" w:rsidP="00BB5299">
                  <w:pPr>
                    <w:jc w:val="both"/>
                    <w:rPr>
                      <w:sz w:val="24"/>
                      <w:szCs w:val="24"/>
                    </w:rPr>
                  </w:pPr>
                  <w:r w:rsidRPr="00465F8A">
                    <w:rPr>
                      <w:sz w:val="24"/>
                      <w:szCs w:val="24"/>
                    </w:rPr>
                    <w:t>MRL (ppm)</w:t>
                  </w:r>
                </w:p>
              </w:tc>
              <w:tc>
                <w:tcPr>
                  <w:tcW w:w="3883" w:type="dxa"/>
                </w:tcPr>
                <w:p w:rsidR="00690E3D" w:rsidRPr="00465F8A" w:rsidRDefault="00690E3D" w:rsidP="00BB5299">
                  <w:pPr>
                    <w:jc w:val="both"/>
                    <w:rPr>
                      <w:sz w:val="24"/>
                      <w:szCs w:val="24"/>
                    </w:rPr>
                  </w:pPr>
                  <w:proofErr w:type="spellStart"/>
                  <w:r w:rsidRPr="00465F8A">
                    <w:rPr>
                      <w:sz w:val="24"/>
                      <w:szCs w:val="24"/>
                    </w:rPr>
                    <w:t>Hàng</w:t>
                  </w:r>
                  <w:proofErr w:type="spellEnd"/>
                  <w:r w:rsidRPr="00465F8A">
                    <w:rPr>
                      <w:sz w:val="24"/>
                      <w:szCs w:val="24"/>
                    </w:rPr>
                    <w:t xml:space="preserve"> </w:t>
                  </w:r>
                  <w:proofErr w:type="spellStart"/>
                  <w:r w:rsidRPr="00465F8A">
                    <w:rPr>
                      <w:sz w:val="24"/>
                      <w:szCs w:val="24"/>
                    </w:rPr>
                    <w:t>hóa</w:t>
                  </w:r>
                  <w:proofErr w:type="spellEnd"/>
                  <w:r w:rsidRPr="00465F8A">
                    <w:rPr>
                      <w:sz w:val="24"/>
                      <w:szCs w:val="24"/>
                    </w:rPr>
                    <w:t xml:space="preserve"> </w:t>
                  </w:r>
                  <w:proofErr w:type="spellStart"/>
                  <w:r w:rsidRPr="00465F8A">
                    <w:rPr>
                      <w:sz w:val="24"/>
                      <w:szCs w:val="24"/>
                    </w:rPr>
                    <w:t>nông</w:t>
                  </w:r>
                  <w:proofErr w:type="spellEnd"/>
                  <w:r w:rsidRPr="00465F8A">
                    <w:rPr>
                      <w:sz w:val="24"/>
                      <w:szCs w:val="24"/>
                    </w:rPr>
                    <w:t xml:space="preserve"> </w:t>
                  </w:r>
                  <w:proofErr w:type="spellStart"/>
                  <w:r w:rsidRPr="00465F8A">
                    <w:rPr>
                      <w:sz w:val="24"/>
                      <w:szCs w:val="24"/>
                    </w:rPr>
                    <w:t>sản</w:t>
                  </w:r>
                  <w:proofErr w:type="spellEnd"/>
                  <w:r w:rsidRPr="00465F8A">
                    <w:rPr>
                      <w:sz w:val="24"/>
                      <w:szCs w:val="24"/>
                    </w:rPr>
                    <w:t xml:space="preserve"> </w:t>
                  </w:r>
                  <w:proofErr w:type="spellStart"/>
                  <w:r w:rsidRPr="00465F8A">
                    <w:rPr>
                      <w:sz w:val="24"/>
                      <w:szCs w:val="24"/>
                    </w:rPr>
                    <w:t>thô</w:t>
                  </w:r>
                  <w:proofErr w:type="spellEnd"/>
                  <w:r w:rsidRPr="00465F8A">
                    <w:rPr>
                      <w:sz w:val="24"/>
                      <w:szCs w:val="24"/>
                    </w:rPr>
                    <w:t xml:space="preserve"> (RAC) </w:t>
                  </w:r>
                  <w:proofErr w:type="spellStart"/>
                  <w:r w:rsidRPr="00465F8A">
                    <w:rPr>
                      <w:sz w:val="24"/>
                      <w:szCs w:val="24"/>
                    </w:rPr>
                    <w:t>và</w:t>
                  </w:r>
                  <w:proofErr w:type="spellEnd"/>
                  <w:r w:rsidRPr="00465F8A">
                    <w:rPr>
                      <w:sz w:val="24"/>
                      <w:szCs w:val="24"/>
                    </w:rPr>
                    <w:t>/</w:t>
                  </w:r>
                  <w:proofErr w:type="spellStart"/>
                  <w:r w:rsidRPr="00465F8A">
                    <w:rPr>
                      <w:sz w:val="24"/>
                      <w:szCs w:val="24"/>
                    </w:rPr>
                    <w:t>hoặc</w:t>
                  </w:r>
                  <w:proofErr w:type="spellEnd"/>
                  <w:r w:rsidRPr="00465F8A">
                    <w:rPr>
                      <w:sz w:val="24"/>
                      <w:szCs w:val="24"/>
                    </w:rPr>
                    <w:t xml:space="preserve"> </w:t>
                  </w:r>
                  <w:proofErr w:type="spellStart"/>
                  <w:r w:rsidRPr="00465F8A">
                    <w:rPr>
                      <w:sz w:val="24"/>
                      <w:szCs w:val="24"/>
                    </w:rPr>
                    <w:t>hàng</w:t>
                  </w:r>
                  <w:proofErr w:type="spellEnd"/>
                  <w:r w:rsidRPr="00465F8A">
                    <w:rPr>
                      <w:sz w:val="24"/>
                      <w:szCs w:val="24"/>
                    </w:rPr>
                    <w:t xml:space="preserve"> </w:t>
                  </w:r>
                  <w:proofErr w:type="spellStart"/>
                  <w:r w:rsidRPr="00465F8A">
                    <w:rPr>
                      <w:sz w:val="24"/>
                      <w:szCs w:val="24"/>
                    </w:rPr>
                    <w:t>hóa</w:t>
                  </w:r>
                  <w:proofErr w:type="spellEnd"/>
                  <w:r w:rsidRPr="00465F8A">
                    <w:rPr>
                      <w:sz w:val="24"/>
                      <w:szCs w:val="24"/>
                    </w:rPr>
                    <w:t xml:space="preserve"> </w:t>
                  </w:r>
                  <w:proofErr w:type="spellStart"/>
                  <w:r w:rsidRPr="00465F8A">
                    <w:rPr>
                      <w:sz w:val="24"/>
                      <w:szCs w:val="24"/>
                    </w:rPr>
                    <w:t>đã</w:t>
                  </w:r>
                  <w:proofErr w:type="spellEnd"/>
                  <w:r w:rsidRPr="00465F8A">
                    <w:rPr>
                      <w:sz w:val="24"/>
                      <w:szCs w:val="24"/>
                    </w:rPr>
                    <w:t xml:space="preserve"> </w:t>
                  </w:r>
                  <w:proofErr w:type="spellStart"/>
                  <w:r w:rsidRPr="00465F8A">
                    <w:rPr>
                      <w:sz w:val="24"/>
                      <w:szCs w:val="24"/>
                    </w:rPr>
                    <w:t>chế</w:t>
                  </w:r>
                  <w:proofErr w:type="spellEnd"/>
                  <w:r w:rsidRPr="00465F8A">
                    <w:rPr>
                      <w:sz w:val="24"/>
                      <w:szCs w:val="24"/>
                    </w:rPr>
                    <w:t xml:space="preserve"> </w:t>
                  </w:r>
                  <w:proofErr w:type="spellStart"/>
                  <w:r w:rsidRPr="00465F8A">
                    <w:rPr>
                      <w:sz w:val="24"/>
                      <w:szCs w:val="24"/>
                    </w:rPr>
                    <w:t>biến</w:t>
                  </w:r>
                  <w:proofErr w:type="spellEnd"/>
                </w:p>
              </w:tc>
            </w:tr>
            <w:tr w:rsidR="00690E3D" w:rsidRPr="00465F8A" w:rsidTr="00690E3D">
              <w:tc>
                <w:tcPr>
                  <w:tcW w:w="1134" w:type="dxa"/>
                </w:tcPr>
                <w:p w:rsidR="00690E3D" w:rsidRPr="00465F8A" w:rsidRDefault="00690E3D" w:rsidP="00BB5299">
                  <w:pPr>
                    <w:jc w:val="both"/>
                    <w:rPr>
                      <w:sz w:val="24"/>
                      <w:szCs w:val="24"/>
                    </w:rPr>
                  </w:pPr>
                  <w:r w:rsidRPr="00465F8A">
                    <w:rPr>
                      <w:sz w:val="24"/>
                      <w:szCs w:val="24"/>
                    </w:rPr>
                    <w:t>0,6</w:t>
                  </w:r>
                </w:p>
              </w:tc>
              <w:tc>
                <w:tcPr>
                  <w:tcW w:w="3883" w:type="dxa"/>
                </w:tcPr>
                <w:p w:rsidR="00690E3D" w:rsidRPr="00465F8A" w:rsidRDefault="00690E3D" w:rsidP="00BB5299">
                  <w:pPr>
                    <w:jc w:val="both"/>
                    <w:rPr>
                      <w:sz w:val="24"/>
                      <w:szCs w:val="24"/>
                    </w:rPr>
                  </w:pPr>
                  <w:proofErr w:type="spellStart"/>
                  <w:r w:rsidRPr="00465F8A">
                    <w:rPr>
                      <w:sz w:val="24"/>
                      <w:szCs w:val="24"/>
                    </w:rPr>
                    <w:t>Các</w:t>
                  </w:r>
                  <w:proofErr w:type="spellEnd"/>
                  <w:r w:rsidRPr="00465F8A">
                    <w:rPr>
                      <w:sz w:val="24"/>
                      <w:szCs w:val="24"/>
                    </w:rPr>
                    <w:t xml:space="preserve"> </w:t>
                  </w:r>
                  <w:proofErr w:type="spellStart"/>
                  <w:r w:rsidRPr="00465F8A">
                    <w:rPr>
                      <w:sz w:val="24"/>
                      <w:szCs w:val="24"/>
                    </w:rPr>
                    <w:t>sản</w:t>
                  </w:r>
                  <w:proofErr w:type="spellEnd"/>
                  <w:r w:rsidRPr="00465F8A">
                    <w:rPr>
                      <w:sz w:val="24"/>
                      <w:szCs w:val="24"/>
                    </w:rPr>
                    <w:t xml:space="preserve"> </w:t>
                  </w:r>
                  <w:proofErr w:type="spellStart"/>
                  <w:r w:rsidRPr="00465F8A">
                    <w:rPr>
                      <w:sz w:val="24"/>
                      <w:szCs w:val="24"/>
                    </w:rPr>
                    <w:t>phẩm</w:t>
                  </w:r>
                  <w:proofErr w:type="spellEnd"/>
                  <w:r w:rsidRPr="00465F8A">
                    <w:rPr>
                      <w:sz w:val="24"/>
                      <w:szCs w:val="24"/>
                    </w:rPr>
                    <w:t xml:space="preserve"> </w:t>
                  </w:r>
                  <w:proofErr w:type="spellStart"/>
                  <w:r w:rsidRPr="00465F8A">
                    <w:rPr>
                      <w:sz w:val="24"/>
                      <w:szCs w:val="24"/>
                    </w:rPr>
                    <w:t>phụ</w:t>
                  </w:r>
                  <w:proofErr w:type="spellEnd"/>
                  <w:r w:rsidRPr="00465F8A">
                    <w:rPr>
                      <w:sz w:val="24"/>
                      <w:szCs w:val="24"/>
                    </w:rPr>
                    <w:t xml:space="preserve"> </w:t>
                  </w:r>
                  <w:proofErr w:type="spellStart"/>
                  <w:r w:rsidRPr="00465F8A">
                    <w:rPr>
                      <w:sz w:val="24"/>
                      <w:szCs w:val="24"/>
                    </w:rPr>
                    <w:t>từ</w:t>
                  </w:r>
                  <w:proofErr w:type="spellEnd"/>
                  <w:r w:rsidRPr="00465F8A">
                    <w:rPr>
                      <w:sz w:val="24"/>
                      <w:szCs w:val="24"/>
                    </w:rPr>
                    <w:t xml:space="preserve"> </w:t>
                  </w:r>
                  <w:proofErr w:type="spellStart"/>
                  <w:r w:rsidRPr="00465F8A">
                    <w:rPr>
                      <w:sz w:val="24"/>
                      <w:szCs w:val="24"/>
                    </w:rPr>
                    <w:t>thịt</w:t>
                  </w:r>
                  <w:proofErr w:type="spellEnd"/>
                  <w:r w:rsidRPr="00465F8A">
                    <w:rPr>
                      <w:sz w:val="24"/>
                      <w:szCs w:val="24"/>
                    </w:rPr>
                    <w:t xml:space="preserve"> </w:t>
                  </w:r>
                  <w:proofErr w:type="spellStart"/>
                  <w:r w:rsidRPr="00465F8A">
                    <w:rPr>
                      <w:sz w:val="24"/>
                      <w:szCs w:val="24"/>
                    </w:rPr>
                    <w:t>của</w:t>
                  </w:r>
                  <w:proofErr w:type="spellEnd"/>
                  <w:r w:rsidRPr="00465F8A">
                    <w:rPr>
                      <w:sz w:val="24"/>
                      <w:szCs w:val="24"/>
                    </w:rPr>
                    <w:t xml:space="preserve"> </w:t>
                  </w:r>
                  <w:proofErr w:type="spellStart"/>
                  <w:r w:rsidRPr="00465F8A">
                    <w:rPr>
                      <w:sz w:val="24"/>
                      <w:szCs w:val="24"/>
                    </w:rPr>
                    <w:t>gia</w:t>
                  </w:r>
                  <w:proofErr w:type="spellEnd"/>
                  <w:r w:rsidRPr="00465F8A">
                    <w:rPr>
                      <w:sz w:val="24"/>
                      <w:szCs w:val="24"/>
                    </w:rPr>
                    <w:t xml:space="preserve"> </w:t>
                  </w:r>
                  <w:proofErr w:type="spellStart"/>
                  <w:r w:rsidRPr="00465F8A">
                    <w:rPr>
                      <w:sz w:val="24"/>
                      <w:szCs w:val="24"/>
                    </w:rPr>
                    <w:t>súc</w:t>
                  </w:r>
                  <w:proofErr w:type="spellEnd"/>
                  <w:r w:rsidRPr="00465F8A">
                    <w:rPr>
                      <w:sz w:val="24"/>
                      <w:szCs w:val="24"/>
                    </w:rPr>
                    <w:t xml:space="preserve">, </w:t>
                  </w:r>
                  <w:proofErr w:type="spellStart"/>
                  <w:r w:rsidRPr="00465F8A">
                    <w:rPr>
                      <w:sz w:val="24"/>
                      <w:szCs w:val="24"/>
                    </w:rPr>
                    <w:t>dê</w:t>
                  </w:r>
                  <w:proofErr w:type="spellEnd"/>
                  <w:r w:rsidRPr="00465F8A">
                    <w:rPr>
                      <w:sz w:val="24"/>
                      <w:szCs w:val="24"/>
                    </w:rPr>
                    <w:t xml:space="preserve">, </w:t>
                  </w:r>
                  <w:proofErr w:type="spellStart"/>
                  <w:r w:rsidRPr="00465F8A">
                    <w:rPr>
                      <w:sz w:val="24"/>
                      <w:szCs w:val="24"/>
                    </w:rPr>
                    <w:t>ngựa</w:t>
                  </w:r>
                  <w:proofErr w:type="spellEnd"/>
                  <w:r w:rsidRPr="00465F8A">
                    <w:rPr>
                      <w:sz w:val="24"/>
                      <w:szCs w:val="24"/>
                    </w:rPr>
                    <w:t xml:space="preserve"> </w:t>
                  </w:r>
                  <w:proofErr w:type="spellStart"/>
                  <w:r w:rsidRPr="00465F8A">
                    <w:rPr>
                      <w:sz w:val="24"/>
                      <w:szCs w:val="24"/>
                    </w:rPr>
                    <w:t>và</w:t>
                  </w:r>
                  <w:proofErr w:type="spellEnd"/>
                  <w:r w:rsidRPr="00465F8A">
                    <w:rPr>
                      <w:sz w:val="24"/>
                      <w:szCs w:val="24"/>
                    </w:rPr>
                    <w:t xml:space="preserve"> </w:t>
                  </w:r>
                  <w:proofErr w:type="spellStart"/>
                  <w:r w:rsidRPr="00465F8A">
                    <w:rPr>
                      <w:sz w:val="24"/>
                      <w:szCs w:val="24"/>
                    </w:rPr>
                    <w:t>cừu</w:t>
                  </w:r>
                  <w:proofErr w:type="spellEnd"/>
                </w:p>
              </w:tc>
            </w:tr>
            <w:tr w:rsidR="00690E3D" w:rsidRPr="00465F8A" w:rsidTr="00690E3D">
              <w:tc>
                <w:tcPr>
                  <w:tcW w:w="1134" w:type="dxa"/>
                </w:tcPr>
                <w:p w:rsidR="00690E3D" w:rsidRPr="00465F8A" w:rsidRDefault="00690E3D" w:rsidP="00BB5299">
                  <w:pPr>
                    <w:jc w:val="both"/>
                    <w:rPr>
                      <w:sz w:val="24"/>
                      <w:szCs w:val="24"/>
                    </w:rPr>
                  </w:pPr>
                  <w:r w:rsidRPr="00465F8A">
                    <w:rPr>
                      <w:sz w:val="24"/>
                      <w:szCs w:val="24"/>
                    </w:rPr>
                    <w:t>0,05</w:t>
                  </w:r>
                </w:p>
              </w:tc>
              <w:tc>
                <w:tcPr>
                  <w:tcW w:w="3883" w:type="dxa"/>
                </w:tcPr>
                <w:p w:rsidR="00690E3D" w:rsidRPr="00465F8A" w:rsidRDefault="00690E3D" w:rsidP="00BB5299">
                  <w:pPr>
                    <w:jc w:val="both"/>
                    <w:rPr>
                      <w:sz w:val="24"/>
                      <w:szCs w:val="24"/>
                    </w:rPr>
                  </w:pPr>
                  <w:proofErr w:type="spellStart"/>
                  <w:r w:rsidRPr="00465F8A">
                    <w:rPr>
                      <w:sz w:val="24"/>
                      <w:szCs w:val="24"/>
                    </w:rPr>
                    <w:t>Đậu</w:t>
                  </w:r>
                  <w:proofErr w:type="spellEnd"/>
                  <w:r w:rsidRPr="00465F8A">
                    <w:rPr>
                      <w:sz w:val="24"/>
                      <w:szCs w:val="24"/>
                    </w:rPr>
                    <w:t xml:space="preserve">, </w:t>
                  </w:r>
                  <w:proofErr w:type="spellStart"/>
                  <w:r w:rsidRPr="00465F8A">
                    <w:rPr>
                      <w:sz w:val="24"/>
                      <w:szCs w:val="24"/>
                    </w:rPr>
                    <w:t>đậu</w:t>
                  </w:r>
                  <w:proofErr w:type="spellEnd"/>
                  <w:r w:rsidRPr="00465F8A">
                    <w:rPr>
                      <w:sz w:val="24"/>
                      <w:szCs w:val="24"/>
                    </w:rPr>
                    <w:t xml:space="preserve"> </w:t>
                  </w:r>
                  <w:proofErr w:type="spellStart"/>
                  <w:r w:rsidRPr="00465F8A">
                    <w:rPr>
                      <w:sz w:val="24"/>
                      <w:szCs w:val="24"/>
                    </w:rPr>
                    <w:t>khô</w:t>
                  </w:r>
                  <w:proofErr w:type="spellEnd"/>
                  <w:r w:rsidRPr="00465F8A">
                    <w:rPr>
                      <w:sz w:val="24"/>
                      <w:szCs w:val="24"/>
                    </w:rPr>
                    <w:t xml:space="preserve"> </w:t>
                  </w:r>
                  <w:proofErr w:type="spellStart"/>
                  <w:r w:rsidRPr="00465F8A">
                    <w:rPr>
                      <w:sz w:val="24"/>
                      <w:szCs w:val="24"/>
                    </w:rPr>
                    <w:t>đã</w:t>
                  </w:r>
                  <w:proofErr w:type="spellEnd"/>
                  <w:r w:rsidRPr="00465F8A">
                    <w:rPr>
                      <w:sz w:val="24"/>
                      <w:szCs w:val="24"/>
                    </w:rPr>
                    <w:t xml:space="preserve"> </w:t>
                  </w:r>
                  <w:proofErr w:type="spellStart"/>
                  <w:r w:rsidRPr="00465F8A">
                    <w:rPr>
                      <w:sz w:val="24"/>
                      <w:szCs w:val="24"/>
                    </w:rPr>
                    <w:t>bóc</w:t>
                  </w:r>
                  <w:proofErr w:type="spellEnd"/>
                  <w:r w:rsidRPr="00465F8A">
                    <w:rPr>
                      <w:sz w:val="24"/>
                      <w:szCs w:val="24"/>
                    </w:rPr>
                    <w:t xml:space="preserve"> </w:t>
                  </w:r>
                  <w:proofErr w:type="spellStart"/>
                  <w:r w:rsidRPr="00465F8A">
                    <w:rPr>
                      <w:sz w:val="24"/>
                      <w:szCs w:val="24"/>
                    </w:rPr>
                    <w:t>vỏ</w:t>
                  </w:r>
                  <w:proofErr w:type="spellEnd"/>
                  <w:r w:rsidRPr="00465F8A">
                    <w:rPr>
                      <w:sz w:val="24"/>
                      <w:szCs w:val="24"/>
                    </w:rPr>
                    <w:t xml:space="preserve"> (</w:t>
                  </w:r>
                  <w:proofErr w:type="spellStart"/>
                  <w:r w:rsidRPr="00465F8A">
                    <w:rPr>
                      <w:sz w:val="24"/>
                      <w:szCs w:val="24"/>
                    </w:rPr>
                    <w:t>nhóm</w:t>
                  </w:r>
                  <w:proofErr w:type="spellEnd"/>
                  <w:r w:rsidRPr="00465F8A">
                    <w:rPr>
                      <w:sz w:val="24"/>
                      <w:szCs w:val="24"/>
                    </w:rPr>
                    <w:t xml:space="preserve"> </w:t>
                  </w:r>
                  <w:proofErr w:type="spellStart"/>
                  <w:r w:rsidRPr="00465F8A">
                    <w:rPr>
                      <w:sz w:val="24"/>
                      <w:szCs w:val="24"/>
                    </w:rPr>
                    <w:t>cây</w:t>
                  </w:r>
                  <w:proofErr w:type="spellEnd"/>
                  <w:r w:rsidRPr="00465F8A">
                    <w:rPr>
                      <w:sz w:val="24"/>
                      <w:szCs w:val="24"/>
                    </w:rPr>
                    <w:t xml:space="preserve"> </w:t>
                  </w:r>
                  <w:proofErr w:type="spellStart"/>
                  <w:r w:rsidRPr="00465F8A">
                    <w:rPr>
                      <w:sz w:val="24"/>
                      <w:szCs w:val="24"/>
                    </w:rPr>
                    <w:t>trồng</w:t>
                  </w:r>
                  <w:proofErr w:type="spellEnd"/>
                  <w:r w:rsidRPr="00465F8A">
                    <w:rPr>
                      <w:sz w:val="24"/>
                      <w:szCs w:val="24"/>
                    </w:rPr>
                    <w:t xml:space="preserve"> 6-21F, </w:t>
                  </w:r>
                  <w:proofErr w:type="spellStart"/>
                  <w:r w:rsidRPr="00465F8A">
                    <w:rPr>
                      <w:sz w:val="24"/>
                      <w:szCs w:val="24"/>
                    </w:rPr>
                    <w:t>ngoại</w:t>
                  </w:r>
                  <w:proofErr w:type="spellEnd"/>
                  <w:r w:rsidRPr="00465F8A">
                    <w:rPr>
                      <w:sz w:val="24"/>
                      <w:szCs w:val="24"/>
                    </w:rPr>
                    <w:t xml:space="preserve"> </w:t>
                  </w:r>
                  <w:proofErr w:type="spellStart"/>
                  <w:r w:rsidRPr="00465F8A">
                    <w:rPr>
                      <w:sz w:val="24"/>
                      <w:szCs w:val="24"/>
                    </w:rPr>
                    <w:t>trừ</w:t>
                  </w:r>
                  <w:proofErr w:type="spellEnd"/>
                  <w:r w:rsidRPr="00465F8A">
                    <w:rPr>
                      <w:sz w:val="24"/>
                      <w:szCs w:val="24"/>
                    </w:rPr>
                    <w:t xml:space="preserve"> </w:t>
                  </w:r>
                  <w:proofErr w:type="spellStart"/>
                  <w:r w:rsidRPr="00465F8A">
                    <w:rPr>
                      <w:sz w:val="24"/>
                      <w:szCs w:val="24"/>
                    </w:rPr>
                    <w:t>đậu</w:t>
                  </w:r>
                  <w:proofErr w:type="spellEnd"/>
                  <w:r w:rsidRPr="00465F8A">
                    <w:rPr>
                      <w:sz w:val="24"/>
                      <w:szCs w:val="24"/>
                    </w:rPr>
                    <w:t xml:space="preserve"> </w:t>
                  </w:r>
                  <w:proofErr w:type="spellStart"/>
                  <w:r w:rsidRPr="00465F8A">
                    <w:rPr>
                      <w:sz w:val="24"/>
                      <w:szCs w:val="24"/>
                    </w:rPr>
                    <w:t>lăng</w:t>
                  </w:r>
                  <w:proofErr w:type="spellEnd"/>
                  <w:r w:rsidRPr="00465F8A">
                    <w:rPr>
                      <w:sz w:val="24"/>
                      <w:szCs w:val="24"/>
                    </w:rPr>
                    <w:t xml:space="preserve"> </w:t>
                  </w:r>
                  <w:proofErr w:type="spellStart"/>
                  <w:r w:rsidRPr="00465F8A">
                    <w:rPr>
                      <w:sz w:val="24"/>
                      <w:szCs w:val="24"/>
                    </w:rPr>
                    <w:t>khô</w:t>
                  </w:r>
                  <w:proofErr w:type="spellEnd"/>
                  <w:r w:rsidRPr="00465F8A">
                    <w:rPr>
                      <w:sz w:val="24"/>
                      <w:szCs w:val="24"/>
                    </w:rPr>
                    <w:t xml:space="preserve">); </w:t>
                  </w:r>
                  <w:proofErr w:type="spellStart"/>
                  <w:r w:rsidRPr="00465F8A">
                    <w:rPr>
                      <w:sz w:val="24"/>
                      <w:szCs w:val="24"/>
                    </w:rPr>
                    <w:t>đậu</w:t>
                  </w:r>
                  <w:proofErr w:type="spellEnd"/>
                  <w:r w:rsidRPr="00465F8A">
                    <w:rPr>
                      <w:sz w:val="24"/>
                      <w:szCs w:val="24"/>
                    </w:rPr>
                    <w:t xml:space="preserve"> </w:t>
                  </w:r>
                  <w:proofErr w:type="spellStart"/>
                  <w:r w:rsidRPr="00465F8A">
                    <w:rPr>
                      <w:sz w:val="24"/>
                      <w:szCs w:val="24"/>
                    </w:rPr>
                    <w:t>nành</w:t>
                  </w:r>
                  <w:proofErr w:type="spellEnd"/>
                  <w:r w:rsidRPr="00465F8A">
                    <w:rPr>
                      <w:sz w:val="24"/>
                      <w:szCs w:val="24"/>
                    </w:rPr>
                    <w:t xml:space="preserve"> </w:t>
                  </w:r>
                  <w:proofErr w:type="spellStart"/>
                  <w:r w:rsidRPr="00465F8A">
                    <w:rPr>
                      <w:sz w:val="24"/>
                      <w:szCs w:val="24"/>
                    </w:rPr>
                    <w:t>khô</w:t>
                  </w:r>
                  <w:proofErr w:type="spellEnd"/>
                </w:p>
              </w:tc>
            </w:tr>
          </w:tbl>
          <w:p w:rsidR="00690E3D" w:rsidRPr="00465F8A" w:rsidRDefault="00690E3D" w:rsidP="00BB5299">
            <w:pPr>
              <w:jc w:val="both"/>
            </w:pP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G/SPS/N/BRA/2333</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t>B</w:t>
            </w:r>
            <w:r w:rsidRPr="00465F8A">
              <w:t>CT</w:t>
            </w:r>
          </w:p>
        </w:tc>
        <w:tc>
          <w:tcPr>
            <w:tcW w:w="393" w:type="pct"/>
            <w:shd w:val="clear" w:color="auto" w:fill="FFFFFF"/>
            <w:vAlign w:val="center"/>
          </w:tcPr>
          <w:p w:rsidR="00690E3D" w:rsidRPr="00465F8A" w:rsidRDefault="00690E3D" w:rsidP="00BB5299">
            <w:pPr>
              <w:jc w:val="center"/>
              <w:rPr>
                <w:highlight w:val="yellow"/>
              </w:rPr>
            </w:pPr>
            <w:r w:rsidRPr="00465F8A">
              <w:t>Bra-</w:t>
            </w:r>
            <w:proofErr w:type="spellStart"/>
            <w:r w:rsidRPr="00465F8A">
              <w:t>xin</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24/09/2024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rPr>
                <w:lang w:val="vi"/>
              </w:rPr>
              <w:t>Dự</w:t>
            </w:r>
            <w:r w:rsidRPr="00465F8A">
              <w:t xml:space="preserve"> </w:t>
            </w:r>
            <w:proofErr w:type="spellStart"/>
            <w:r w:rsidRPr="00465F8A">
              <w:t>thảo</w:t>
            </w:r>
            <w:proofErr w:type="spellEnd"/>
            <w:r w:rsidRPr="00465F8A">
              <w:t xml:space="preserve"> -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đề</w:t>
            </w:r>
            <w:proofErr w:type="spellEnd"/>
            <w:r w:rsidRPr="00465F8A">
              <w:t xml:space="preserve"> </w:t>
            </w:r>
            <w:proofErr w:type="spellStart"/>
            <w:r w:rsidRPr="00465F8A">
              <w:t>cập</w:t>
            </w:r>
            <w:proofErr w:type="spellEnd"/>
            <w:r w:rsidRPr="00465F8A">
              <w:t xml:space="preserve"> </w:t>
            </w:r>
            <w:proofErr w:type="spellStart"/>
            <w:r w:rsidRPr="00465F8A">
              <w:t>đến</w:t>
            </w:r>
            <w:proofErr w:type="spellEnd"/>
            <w:r w:rsidRPr="00465F8A">
              <w:t xml:space="preserve"> </w:t>
            </w:r>
            <w:proofErr w:type="spellStart"/>
            <w:r w:rsidRPr="00465F8A">
              <w:t>việc</w:t>
            </w:r>
            <w:proofErr w:type="spellEnd"/>
            <w:r w:rsidRPr="00465F8A">
              <w:t xml:space="preserve"> </w:t>
            </w:r>
            <w:proofErr w:type="spellStart"/>
            <w:r w:rsidRPr="00465F8A">
              <w:t>nhập</w:t>
            </w:r>
            <w:proofErr w:type="spellEnd"/>
            <w:r w:rsidRPr="00465F8A">
              <w:t xml:space="preserve"> </w:t>
            </w:r>
            <w:proofErr w:type="spellStart"/>
            <w:r w:rsidRPr="00465F8A">
              <w:t>xe</w:t>
            </w:r>
            <w:proofErr w:type="spellEnd"/>
            <w:r w:rsidRPr="00465F8A">
              <w:t xml:space="preserve"> </w:t>
            </w:r>
            <w:proofErr w:type="spellStart"/>
            <w:r w:rsidRPr="00465F8A">
              <w:t>cộ</w:t>
            </w:r>
            <w:proofErr w:type="spellEnd"/>
            <w:r w:rsidRPr="00465F8A">
              <w:t xml:space="preserve">, </w:t>
            </w:r>
            <w:proofErr w:type="spellStart"/>
            <w:r w:rsidRPr="00465F8A">
              <w:t>máy</w:t>
            </w:r>
            <w:proofErr w:type="spellEnd"/>
            <w:r w:rsidRPr="00465F8A">
              <w:t xml:space="preserve"> </w:t>
            </w:r>
            <w:proofErr w:type="spellStart"/>
            <w:r w:rsidRPr="00465F8A">
              <w:t>móc</w:t>
            </w:r>
            <w:proofErr w:type="spellEnd"/>
            <w:r w:rsidRPr="00465F8A">
              <w:t xml:space="preserve"> </w:t>
            </w:r>
            <w:proofErr w:type="spellStart"/>
            <w:r w:rsidRPr="00465F8A">
              <w:t>và</w:t>
            </w:r>
            <w:proofErr w:type="spellEnd"/>
            <w:r w:rsidRPr="00465F8A">
              <w:t xml:space="preserve"> </w:t>
            </w:r>
            <w:proofErr w:type="spellStart"/>
            <w:r w:rsidRPr="00465F8A">
              <w:t>thiết</w:t>
            </w:r>
            <w:proofErr w:type="spellEnd"/>
            <w:r w:rsidRPr="00465F8A">
              <w:t xml:space="preserve"> </w:t>
            </w:r>
            <w:proofErr w:type="spellStart"/>
            <w:r w:rsidRPr="00465F8A">
              <w:t>bị</w:t>
            </w:r>
            <w:proofErr w:type="spellEnd"/>
            <w:r w:rsidRPr="00465F8A">
              <w:t xml:space="preserve"> </w:t>
            </w:r>
            <w:proofErr w:type="spellStart"/>
            <w:r w:rsidRPr="00465F8A">
              <w:t>đã</w:t>
            </w:r>
            <w:proofErr w:type="spellEnd"/>
            <w:r w:rsidRPr="00465F8A">
              <w:t xml:space="preserve"> qua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vào</w:t>
            </w:r>
            <w:proofErr w:type="spellEnd"/>
            <w:r w:rsidRPr="00465F8A">
              <w:t xml:space="preserve"> </w:t>
            </w:r>
            <w:proofErr w:type="spellStart"/>
            <w:r w:rsidRPr="00465F8A">
              <w:t>lãnh</w:t>
            </w:r>
            <w:proofErr w:type="spellEnd"/>
            <w:r w:rsidRPr="00465F8A">
              <w:t xml:space="preserve"> </w:t>
            </w:r>
            <w:proofErr w:type="spellStart"/>
            <w:r w:rsidRPr="00465F8A">
              <w:t>thổ</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rPr>
                <w:lang w:val="vi"/>
              </w:rPr>
              <w:t>Dự</w:t>
            </w:r>
            <w:r w:rsidRPr="00465F8A">
              <w:t xml:space="preserve"> </w:t>
            </w:r>
            <w:proofErr w:type="spellStart"/>
            <w:r w:rsidRPr="00465F8A">
              <w:t>thảo</w:t>
            </w:r>
            <w:proofErr w:type="spellEnd"/>
            <w:r w:rsidRPr="00465F8A">
              <w:t xml:space="preserve"> </w:t>
            </w:r>
            <w:proofErr w:type="spellStart"/>
            <w:r w:rsidRPr="00465F8A">
              <w:t>liên</w:t>
            </w:r>
            <w:proofErr w:type="spellEnd"/>
            <w:r w:rsidRPr="00465F8A">
              <w:t xml:space="preserve"> </w:t>
            </w:r>
            <w:proofErr w:type="spellStart"/>
            <w:r w:rsidRPr="00465F8A">
              <w:t>quan</w:t>
            </w:r>
            <w:proofErr w:type="spellEnd"/>
            <w:r w:rsidRPr="00465F8A">
              <w:t xml:space="preserve"> </w:t>
            </w:r>
            <w:proofErr w:type="spellStart"/>
            <w:r w:rsidRPr="00465F8A">
              <w:t>đến</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và</w:t>
            </w:r>
            <w:proofErr w:type="spellEnd"/>
            <w:r w:rsidRPr="00465F8A">
              <w:t xml:space="preserve"> </w:t>
            </w:r>
            <w:proofErr w:type="spellStart"/>
            <w:r w:rsidRPr="00465F8A">
              <w:t>thủ</w:t>
            </w:r>
            <w:proofErr w:type="spellEnd"/>
            <w:r w:rsidRPr="00465F8A">
              <w:t xml:space="preserve"> </w:t>
            </w:r>
            <w:proofErr w:type="spellStart"/>
            <w:r w:rsidRPr="00465F8A">
              <w:t>tục</w:t>
            </w:r>
            <w:proofErr w:type="spellEnd"/>
            <w:r w:rsidRPr="00465F8A">
              <w:t xml:space="preserve"> </w:t>
            </w:r>
            <w:proofErr w:type="spellStart"/>
            <w:r w:rsidRPr="00465F8A">
              <w:t>kiểm</w:t>
            </w:r>
            <w:proofErr w:type="spellEnd"/>
            <w:r w:rsidRPr="00465F8A">
              <w:t xml:space="preserve"> </w:t>
            </w:r>
            <w:proofErr w:type="spellStart"/>
            <w:r w:rsidRPr="00465F8A">
              <w:t>tra</w:t>
            </w:r>
            <w:proofErr w:type="spellEnd"/>
            <w:r w:rsidRPr="00465F8A">
              <w:t xml:space="preserve"> </w:t>
            </w:r>
            <w:proofErr w:type="spellStart"/>
            <w:r w:rsidRPr="00465F8A">
              <w:t>xe</w:t>
            </w:r>
            <w:proofErr w:type="spellEnd"/>
            <w:r w:rsidRPr="00465F8A">
              <w:t xml:space="preserve"> </w:t>
            </w:r>
            <w:proofErr w:type="spellStart"/>
            <w:r w:rsidRPr="00465F8A">
              <w:t>cộ</w:t>
            </w:r>
            <w:proofErr w:type="spellEnd"/>
            <w:r w:rsidRPr="00465F8A">
              <w:t xml:space="preserve">, </w:t>
            </w:r>
            <w:proofErr w:type="spellStart"/>
            <w:r w:rsidRPr="00465F8A">
              <w:t>máy</w:t>
            </w:r>
            <w:proofErr w:type="spellEnd"/>
            <w:r w:rsidRPr="00465F8A">
              <w:t xml:space="preserve"> </w:t>
            </w:r>
            <w:proofErr w:type="spellStart"/>
            <w:r w:rsidRPr="00465F8A">
              <w:t>móc</w:t>
            </w:r>
            <w:proofErr w:type="spellEnd"/>
            <w:r w:rsidRPr="00465F8A">
              <w:t xml:space="preserve"> </w:t>
            </w:r>
            <w:proofErr w:type="spellStart"/>
            <w:r w:rsidRPr="00465F8A">
              <w:t>và</w:t>
            </w:r>
            <w:proofErr w:type="spellEnd"/>
            <w:r w:rsidRPr="00465F8A">
              <w:t xml:space="preserve"> </w:t>
            </w:r>
            <w:proofErr w:type="spellStart"/>
            <w:r w:rsidRPr="00465F8A">
              <w:t>thiết</w:t>
            </w:r>
            <w:proofErr w:type="spellEnd"/>
            <w:r w:rsidRPr="00465F8A">
              <w:t xml:space="preserve"> </w:t>
            </w:r>
            <w:proofErr w:type="spellStart"/>
            <w:r w:rsidRPr="00465F8A">
              <w:t>bị</w:t>
            </w:r>
            <w:proofErr w:type="spellEnd"/>
            <w:r w:rsidRPr="00465F8A">
              <w:t xml:space="preserve"> </w:t>
            </w:r>
            <w:proofErr w:type="spellStart"/>
            <w:r w:rsidRPr="00465F8A">
              <w:t>đã</w:t>
            </w:r>
            <w:proofErr w:type="spellEnd"/>
            <w:r w:rsidRPr="00465F8A">
              <w:t xml:space="preserve"> qua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nhập</w:t>
            </w:r>
            <w:proofErr w:type="spellEnd"/>
            <w:r w:rsidRPr="00465F8A">
              <w:t xml:space="preserve"> </w:t>
            </w:r>
            <w:proofErr w:type="spellStart"/>
            <w:r w:rsidRPr="00465F8A">
              <w:t>khẩu</w:t>
            </w:r>
            <w:proofErr w:type="spellEnd"/>
            <w:r w:rsidRPr="00465F8A">
              <w:t xml:space="preserve"> </w:t>
            </w:r>
            <w:proofErr w:type="spellStart"/>
            <w:r w:rsidRPr="00465F8A">
              <w:t>vào</w:t>
            </w:r>
            <w:proofErr w:type="spellEnd"/>
            <w:r w:rsidRPr="00465F8A">
              <w:t xml:space="preserve"> Bra-</w:t>
            </w:r>
            <w:proofErr w:type="spellStart"/>
            <w:r w:rsidRPr="00465F8A">
              <w:t>xin</w:t>
            </w:r>
            <w:proofErr w:type="spellEnd"/>
            <w:r w:rsidRPr="00465F8A">
              <w:t xml:space="preserve">. </w:t>
            </w:r>
            <w:proofErr w:type="spellStart"/>
            <w:r w:rsidRPr="00465F8A">
              <w:t>Các</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của</w:t>
            </w:r>
            <w:proofErr w:type="spellEnd"/>
            <w:r w:rsidRPr="00465F8A">
              <w:t xml:space="preserve"> </w:t>
            </w:r>
            <w:proofErr w:type="spellStart"/>
            <w:r w:rsidRPr="00465F8A">
              <w:t>Điều</w:t>
            </w:r>
            <w:proofErr w:type="spellEnd"/>
            <w:r w:rsidRPr="00465F8A">
              <w:t xml:space="preserve"> 1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xe</w:t>
            </w:r>
            <w:proofErr w:type="spellEnd"/>
            <w:r w:rsidRPr="00465F8A">
              <w:t xml:space="preserve"> </w:t>
            </w:r>
            <w:proofErr w:type="spellStart"/>
            <w:r w:rsidRPr="00465F8A">
              <w:t>cộ</w:t>
            </w:r>
            <w:proofErr w:type="spellEnd"/>
            <w:r w:rsidRPr="00465F8A">
              <w:t xml:space="preserve">, </w:t>
            </w:r>
            <w:proofErr w:type="spellStart"/>
            <w:r w:rsidRPr="00465F8A">
              <w:t>máy</w:t>
            </w:r>
            <w:proofErr w:type="spellEnd"/>
            <w:r w:rsidRPr="00465F8A">
              <w:t xml:space="preserve"> </w:t>
            </w:r>
            <w:proofErr w:type="spellStart"/>
            <w:r w:rsidRPr="00465F8A">
              <w:t>móc</w:t>
            </w:r>
            <w:proofErr w:type="spellEnd"/>
            <w:r w:rsidRPr="00465F8A">
              <w:t xml:space="preserve"> </w:t>
            </w:r>
            <w:proofErr w:type="spellStart"/>
            <w:r w:rsidRPr="00465F8A">
              <w:t>và</w:t>
            </w:r>
            <w:proofErr w:type="spellEnd"/>
            <w:r w:rsidRPr="00465F8A">
              <w:t xml:space="preserve"> </w:t>
            </w:r>
            <w:proofErr w:type="spellStart"/>
            <w:r w:rsidRPr="00465F8A">
              <w:t>thiết</w:t>
            </w:r>
            <w:proofErr w:type="spellEnd"/>
            <w:r w:rsidRPr="00465F8A">
              <w:t xml:space="preserve"> </w:t>
            </w:r>
            <w:proofErr w:type="spellStart"/>
            <w:r w:rsidRPr="00465F8A">
              <w:t>bị</w:t>
            </w:r>
            <w:proofErr w:type="spellEnd"/>
            <w:r w:rsidRPr="00465F8A">
              <w:t xml:space="preserve">, </w:t>
            </w:r>
            <w:proofErr w:type="spellStart"/>
            <w:r w:rsidRPr="00465F8A">
              <w:t>dù</w:t>
            </w:r>
            <w:proofErr w:type="spellEnd"/>
            <w:r w:rsidRPr="00465F8A">
              <w:t xml:space="preserve"> </w:t>
            </w:r>
            <w:proofErr w:type="spellStart"/>
            <w:r w:rsidRPr="00465F8A">
              <w:t>là</w:t>
            </w:r>
            <w:proofErr w:type="spellEnd"/>
            <w:r w:rsidRPr="00465F8A">
              <w:t xml:space="preserve"> </w:t>
            </w:r>
            <w:proofErr w:type="spellStart"/>
            <w:r w:rsidRPr="00465F8A">
              <w:t>nông</w:t>
            </w:r>
            <w:proofErr w:type="spellEnd"/>
            <w:r w:rsidRPr="00465F8A">
              <w:t xml:space="preserve"> </w:t>
            </w:r>
            <w:proofErr w:type="spellStart"/>
            <w:r w:rsidRPr="00465F8A">
              <w:t>nghiệp</w:t>
            </w:r>
            <w:proofErr w:type="spellEnd"/>
            <w:r w:rsidRPr="00465F8A">
              <w:t xml:space="preserve"> hay </w:t>
            </w:r>
            <w:proofErr w:type="spellStart"/>
            <w:r w:rsidRPr="00465F8A">
              <w:t>không</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trước</w:t>
            </w:r>
            <w:proofErr w:type="spellEnd"/>
            <w:r w:rsidRPr="00465F8A">
              <w:t xml:space="preserve"> </w:t>
            </w:r>
            <w:proofErr w:type="spellStart"/>
            <w:r w:rsidRPr="00465F8A">
              <w:t>đó</w:t>
            </w:r>
            <w:proofErr w:type="spellEnd"/>
            <w:r w:rsidRPr="00465F8A">
              <w:t xml:space="preserve"> ở </w:t>
            </w:r>
            <w:proofErr w:type="spellStart"/>
            <w:r w:rsidRPr="00465F8A">
              <w:t>các</w:t>
            </w:r>
            <w:proofErr w:type="spellEnd"/>
            <w:r w:rsidRPr="00465F8A">
              <w:t xml:space="preserve"> </w:t>
            </w:r>
            <w:proofErr w:type="spellStart"/>
            <w:r w:rsidRPr="00465F8A">
              <w:t>quốc</w:t>
            </w:r>
            <w:proofErr w:type="spellEnd"/>
            <w:r w:rsidRPr="00465F8A">
              <w:t xml:space="preserve"> </w:t>
            </w:r>
            <w:proofErr w:type="spellStart"/>
            <w:r w:rsidRPr="00465F8A">
              <w:t>gia</w:t>
            </w:r>
            <w:proofErr w:type="spellEnd"/>
            <w:r w:rsidRPr="00465F8A">
              <w:t xml:space="preserve"> </w:t>
            </w:r>
            <w:proofErr w:type="spellStart"/>
            <w:r w:rsidRPr="00465F8A">
              <w:t>khác</w:t>
            </w:r>
            <w:proofErr w:type="spellEnd"/>
            <w:r w:rsidRPr="00465F8A">
              <w:t xml:space="preserve"> </w:t>
            </w:r>
            <w:proofErr w:type="spellStart"/>
            <w:r w:rsidRPr="00465F8A">
              <w:t>và</w:t>
            </w:r>
            <w:proofErr w:type="spellEnd"/>
            <w:r w:rsidRPr="00465F8A">
              <w:t xml:space="preserve"> </w:t>
            </w:r>
            <w:proofErr w:type="spellStart"/>
            <w:r w:rsidRPr="00465F8A">
              <w:t>đã</w:t>
            </w:r>
            <w:proofErr w:type="spellEnd"/>
            <w:r w:rsidRPr="00465F8A">
              <w:t xml:space="preserve"> </w:t>
            </w:r>
            <w:proofErr w:type="spellStart"/>
            <w:r w:rsidRPr="00465F8A">
              <w:t>tiếp</w:t>
            </w:r>
            <w:proofErr w:type="spellEnd"/>
            <w:r w:rsidRPr="00465F8A">
              <w:t xml:space="preserve"> </w:t>
            </w:r>
            <w:proofErr w:type="spellStart"/>
            <w:r w:rsidRPr="00465F8A">
              <w:t>xúc</w:t>
            </w:r>
            <w:proofErr w:type="spellEnd"/>
            <w:r w:rsidRPr="00465F8A">
              <w:t xml:space="preserve"> </w:t>
            </w:r>
            <w:proofErr w:type="spellStart"/>
            <w:r w:rsidRPr="00465F8A">
              <w:t>với</w:t>
            </w:r>
            <w:proofErr w:type="spellEnd"/>
            <w:r w:rsidRPr="00465F8A">
              <w:t xml:space="preserve"> </w:t>
            </w:r>
            <w:proofErr w:type="spellStart"/>
            <w:r w:rsidRPr="00465F8A">
              <w:t>đất</w:t>
            </w:r>
            <w:proofErr w:type="spellEnd"/>
            <w:r w:rsidRPr="00465F8A">
              <w:t xml:space="preserve"> </w:t>
            </w:r>
            <w:proofErr w:type="spellStart"/>
            <w:r w:rsidRPr="00465F8A">
              <w:t>hoặc</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G/SPS/N/UGA/373</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BVTV</w:t>
            </w:r>
          </w:p>
        </w:tc>
        <w:tc>
          <w:tcPr>
            <w:tcW w:w="393" w:type="pct"/>
            <w:shd w:val="clear" w:color="auto" w:fill="FFFFFF"/>
            <w:vAlign w:val="center"/>
          </w:tcPr>
          <w:p w:rsidR="00690E3D" w:rsidRPr="00465F8A" w:rsidRDefault="00690E3D" w:rsidP="00BB5299">
            <w:pPr>
              <w:jc w:val="center"/>
              <w:rPr>
                <w:highlight w:val="yellow"/>
              </w:rPr>
            </w:pPr>
            <w:r w:rsidRPr="00465F8A">
              <w:t>Uganda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23/09/2024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t xml:space="preserve">DUS DARS 1261: 2024,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t>Dế</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t>Đặc</w:t>
            </w:r>
            <w:proofErr w:type="spellEnd"/>
            <w:r w:rsidRPr="00465F8A">
              <w:t xml:space="preserve"> </w:t>
            </w:r>
            <w:proofErr w:type="spellStart"/>
            <w:r w:rsidRPr="00465F8A">
              <w:t>điểm</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proofErr w:type="spellStart"/>
            <w:r w:rsidRPr="00465F8A">
              <w:t>Bản</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Uganda </w:t>
            </w:r>
            <w:proofErr w:type="spellStart"/>
            <w:r w:rsidRPr="00465F8A">
              <w:t>nêu</w:t>
            </w:r>
            <w:proofErr w:type="spellEnd"/>
            <w:r w:rsidRPr="00465F8A">
              <w:t xml:space="preserve"> </w:t>
            </w:r>
            <w:proofErr w:type="spellStart"/>
            <w:r w:rsidRPr="00465F8A">
              <w:t>rõ</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phương</w:t>
            </w:r>
            <w:proofErr w:type="spellEnd"/>
            <w:r w:rsidRPr="00465F8A">
              <w:t xml:space="preserve"> </w:t>
            </w:r>
            <w:proofErr w:type="spellStart"/>
            <w:r w:rsidRPr="00465F8A">
              <w:t>pháp</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và</w:t>
            </w:r>
            <w:proofErr w:type="spellEnd"/>
            <w:r w:rsidRPr="00465F8A">
              <w:t xml:space="preserve"> </w:t>
            </w:r>
            <w:proofErr w:type="spellStart"/>
            <w:r w:rsidRPr="00465F8A">
              <w:t>thử</w:t>
            </w:r>
            <w:proofErr w:type="spellEnd"/>
            <w:r w:rsidRPr="00465F8A">
              <w:t xml:space="preserve"> </w:t>
            </w:r>
            <w:proofErr w:type="spellStart"/>
            <w:r w:rsidRPr="00465F8A">
              <w:t>nghiệm</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dế</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w:t>
            </w:r>
            <w:proofErr w:type="spellStart"/>
            <w:r w:rsidRPr="00465F8A">
              <w:t>dùng</w:t>
            </w:r>
            <w:proofErr w:type="spellEnd"/>
            <w:r w:rsidRPr="00465F8A">
              <w:t xml:space="preserve"> </w:t>
            </w:r>
            <w:proofErr w:type="spellStart"/>
            <w:r w:rsidRPr="00465F8A">
              <w:t>cho</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 xml:space="preserve"> </w:t>
            </w:r>
            <w:proofErr w:type="spellStart"/>
            <w:r w:rsidRPr="00465F8A">
              <w:t>của</w:t>
            </w:r>
            <w:proofErr w:type="spellEnd"/>
            <w:r w:rsidRPr="00465F8A">
              <w:t xml:space="preserve"> con </w:t>
            </w:r>
            <w:proofErr w:type="spellStart"/>
            <w:r w:rsidRPr="00465F8A">
              <w:t>người</w:t>
            </w:r>
            <w:proofErr w:type="spellEnd"/>
            <w:r w:rsidRPr="00465F8A">
              <w:t xml:space="preserve"> </w:t>
            </w:r>
            <w:proofErr w:type="spellStart"/>
            <w:r w:rsidRPr="00465F8A">
              <w:t>hoặc</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thêm</w:t>
            </w:r>
            <w:proofErr w:type="spellEnd"/>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G/SPS/N/UGA/372</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393" w:type="pct"/>
            <w:shd w:val="clear" w:color="auto" w:fill="FFFFFF"/>
            <w:vAlign w:val="center"/>
          </w:tcPr>
          <w:p w:rsidR="00690E3D" w:rsidRPr="00465F8A" w:rsidRDefault="00690E3D" w:rsidP="00BB5299">
            <w:pPr>
              <w:jc w:val="center"/>
            </w:pPr>
            <w:r w:rsidRPr="00465F8A">
              <w:t>Uganda</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1291-1:2024,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t>Phần</w:t>
            </w:r>
            <w:proofErr w:type="spellEnd"/>
            <w:r w:rsidRPr="00465F8A">
              <w:t xml:space="preserve"> 1: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 </w:t>
            </w:r>
            <w:proofErr w:type="spellStart"/>
            <w:r w:rsidRPr="00465F8A">
              <w:lastRenderedPageBreak/>
              <w:t>Đặc</w:t>
            </w:r>
            <w:proofErr w:type="spellEnd"/>
            <w:r w:rsidRPr="00465F8A">
              <w:t xml:space="preserve"> </w:t>
            </w:r>
            <w:proofErr w:type="spellStart"/>
            <w:r w:rsidRPr="00465F8A">
              <w:t>điểm</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lastRenderedPageBreak/>
              <w:t>Bản</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Uganda </w:t>
            </w:r>
            <w:proofErr w:type="spellStart"/>
            <w:r w:rsidRPr="00465F8A">
              <w:t>nêu</w:t>
            </w:r>
            <w:proofErr w:type="spellEnd"/>
            <w:r w:rsidRPr="00465F8A">
              <w:t xml:space="preserve"> </w:t>
            </w:r>
            <w:proofErr w:type="spellStart"/>
            <w:r w:rsidRPr="00465F8A">
              <w:t>rõ</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phương</w:t>
            </w:r>
            <w:proofErr w:type="spellEnd"/>
            <w:r w:rsidRPr="00465F8A">
              <w:t xml:space="preserve"> </w:t>
            </w:r>
            <w:proofErr w:type="spellStart"/>
            <w:r w:rsidRPr="00465F8A">
              <w:t>pháp</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và</w:t>
            </w:r>
            <w:proofErr w:type="spellEnd"/>
            <w:r w:rsidRPr="00465F8A">
              <w:t xml:space="preserve"> </w:t>
            </w:r>
            <w:proofErr w:type="spellStart"/>
            <w:r w:rsidRPr="00465F8A">
              <w:t>thử</w:t>
            </w:r>
            <w:proofErr w:type="spellEnd"/>
            <w:r w:rsidRPr="00465F8A">
              <w:t xml:space="preserve"> </w:t>
            </w:r>
            <w:proofErr w:type="spellStart"/>
            <w:r w:rsidRPr="00465F8A">
              <w:t>nghiệm</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côn</w:t>
            </w:r>
            <w:proofErr w:type="spellEnd"/>
            <w:r w:rsidRPr="00465F8A">
              <w:t xml:space="preserve"> </w:t>
            </w:r>
            <w:proofErr w:type="spellStart"/>
            <w:r w:rsidRPr="00465F8A">
              <w:t>trùng</w:t>
            </w:r>
            <w:proofErr w:type="spellEnd"/>
            <w:r w:rsidRPr="00465F8A">
              <w:t xml:space="preserve"> </w:t>
            </w:r>
            <w:proofErr w:type="spellStart"/>
            <w:r w:rsidRPr="00465F8A">
              <w:t>ăn</w:t>
            </w:r>
            <w:proofErr w:type="spellEnd"/>
            <w:r w:rsidRPr="00465F8A">
              <w:t xml:space="preserve"> </w:t>
            </w:r>
            <w:proofErr w:type="spellStart"/>
            <w:r w:rsidRPr="00465F8A">
              <w:t>được</w:t>
            </w:r>
            <w:proofErr w:type="spellEnd"/>
            <w:r w:rsidRPr="00465F8A">
              <w:t xml:space="preserve"> </w:t>
            </w:r>
            <w:proofErr w:type="spellStart"/>
            <w:r w:rsidRPr="00465F8A">
              <w:t>dùng</w:t>
            </w:r>
            <w:proofErr w:type="spellEnd"/>
            <w:r w:rsidRPr="00465F8A">
              <w:t xml:space="preserve"> </w:t>
            </w:r>
            <w:proofErr w:type="spellStart"/>
            <w:r w:rsidRPr="00465F8A">
              <w:t>cho</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 xml:space="preserve"> </w:t>
            </w:r>
            <w:proofErr w:type="spellStart"/>
            <w:r w:rsidRPr="00465F8A">
              <w:t>của</w:t>
            </w:r>
            <w:proofErr w:type="spellEnd"/>
            <w:r w:rsidRPr="00465F8A">
              <w:t xml:space="preserve"> con </w:t>
            </w:r>
            <w:proofErr w:type="spellStart"/>
            <w:r w:rsidRPr="00465F8A">
              <w:t>người</w:t>
            </w:r>
            <w:proofErr w:type="spellEnd"/>
            <w:r w:rsidRPr="00465F8A">
              <w:t xml:space="preserve"> </w:t>
            </w:r>
            <w:proofErr w:type="spellStart"/>
            <w:r w:rsidRPr="00465F8A">
              <w:t>hoặc</w:t>
            </w:r>
            <w:proofErr w:type="spellEnd"/>
            <w:r w:rsidRPr="00465F8A">
              <w:t xml:space="preserve"> </w:t>
            </w:r>
            <w:proofErr w:type="spellStart"/>
            <w:r w:rsidRPr="00465F8A">
              <w:t>để</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thêm</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G/SPS/N/TUR/13/</w:t>
            </w:r>
            <w:r w:rsidRPr="00465F8A">
              <w:br/>
              <w:t>Rev.1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BVTV, TY, CLCB, BCT</w:t>
            </w:r>
          </w:p>
        </w:tc>
        <w:tc>
          <w:tcPr>
            <w:tcW w:w="393" w:type="pct"/>
            <w:shd w:val="clear" w:color="auto" w:fill="FFFFFF"/>
            <w:vAlign w:val="center"/>
          </w:tcPr>
          <w:p w:rsidR="00690E3D" w:rsidRPr="00465F8A" w:rsidRDefault="00690E3D" w:rsidP="00BB5299">
            <w:pPr>
              <w:jc w:val="center"/>
            </w:pPr>
            <w:proofErr w:type="spellStart"/>
            <w:r w:rsidRPr="00465F8A">
              <w:t>Thổ</w:t>
            </w:r>
            <w:proofErr w:type="spellEnd"/>
            <w:r w:rsidRPr="00465F8A">
              <w:t xml:space="preserve"> </w:t>
            </w:r>
            <w:proofErr w:type="spellStart"/>
            <w:r w:rsidRPr="00465F8A">
              <w:t>Nhĩ</w:t>
            </w:r>
            <w:proofErr w:type="spellEnd"/>
            <w:r w:rsidRPr="00465F8A">
              <w:t xml:space="preserve"> </w:t>
            </w:r>
            <w:proofErr w:type="spellStart"/>
            <w:r w:rsidRPr="00465F8A">
              <w:t>Kỳ</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581" w:type="pct"/>
            <w:shd w:val="clear" w:color="auto" w:fill="FFFFFF"/>
            <w:tcMar>
              <w:top w:w="30" w:type="dxa"/>
              <w:left w:w="45" w:type="dxa"/>
              <w:bottom w:w="30" w:type="dxa"/>
              <w:right w:w="45" w:type="dxa"/>
            </w:tcMar>
            <w:vAlign w:val="center"/>
          </w:tcPr>
          <w:p w:rsidR="00690E3D" w:rsidRPr="00465F8A" w:rsidRDefault="00000000" w:rsidP="00BB5299">
            <w:pPr>
              <w:jc w:val="both"/>
            </w:pPr>
            <w:hyperlink r:id="rId10" w:tgtFrame="_blank" w:history="1">
              <w:proofErr w:type="spellStart"/>
              <w:r w:rsidR="00690E3D" w:rsidRPr="00465F8A">
                <w:t>Quy</w:t>
              </w:r>
              <w:proofErr w:type="spellEnd"/>
              <w:r w:rsidR="00690E3D" w:rsidRPr="00465F8A">
                <w:t xml:space="preserve"> </w:t>
              </w:r>
              <w:proofErr w:type="spellStart"/>
              <w:r w:rsidR="00690E3D" w:rsidRPr="00465F8A">
                <w:t>định</w:t>
              </w:r>
              <w:proofErr w:type="spellEnd"/>
              <w:r w:rsidR="00690E3D" w:rsidRPr="00465F8A">
                <w:t xml:space="preserve"> </w:t>
              </w:r>
              <w:proofErr w:type="spellStart"/>
              <w:r w:rsidR="00690E3D" w:rsidRPr="00465F8A">
                <w:t>về</w:t>
              </w:r>
              <w:proofErr w:type="spellEnd"/>
              <w:r w:rsidR="00690E3D" w:rsidRPr="00465F8A">
                <w:t xml:space="preserve"> </w:t>
              </w:r>
              <w:proofErr w:type="spellStart"/>
              <w:r w:rsidR="00690E3D" w:rsidRPr="00465F8A">
                <w:t>vệ</w:t>
              </w:r>
              <w:proofErr w:type="spellEnd"/>
              <w:r w:rsidR="00690E3D" w:rsidRPr="00465F8A">
                <w:t xml:space="preserve"> </w:t>
              </w:r>
              <w:proofErr w:type="spellStart"/>
              <w:r w:rsidR="00690E3D" w:rsidRPr="00465F8A">
                <w:t>sinh</w:t>
              </w:r>
              <w:proofErr w:type="spellEnd"/>
              <w:r w:rsidR="00690E3D" w:rsidRPr="00465F8A">
                <w:t xml:space="preserve"> </w:t>
              </w:r>
              <w:proofErr w:type="spellStart"/>
              <w:r w:rsidR="00690E3D" w:rsidRPr="00465F8A">
                <w:t>thực</w:t>
              </w:r>
              <w:proofErr w:type="spellEnd"/>
              <w:r w:rsidR="00690E3D" w:rsidRPr="00465F8A">
                <w:t xml:space="preserve"> </w:t>
              </w:r>
              <w:proofErr w:type="spellStart"/>
              <w:r w:rsidR="00690E3D" w:rsidRPr="00465F8A">
                <w:t>phẩm</w:t>
              </w:r>
              <w:proofErr w:type="spellEnd"/>
            </w:hyperlink>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này</w:t>
            </w:r>
            <w:proofErr w:type="spellEnd"/>
            <w:r w:rsidRPr="00465F8A">
              <w:t xml:space="preserve"> bao </w:t>
            </w:r>
            <w:proofErr w:type="spellStart"/>
            <w:r w:rsidRPr="00465F8A">
              <w:t>gồm</w:t>
            </w:r>
            <w:proofErr w:type="spellEnd"/>
            <w:r w:rsidRPr="00465F8A">
              <w:t xml:space="preserve"> </w:t>
            </w:r>
            <w:proofErr w:type="spellStart"/>
            <w:r w:rsidRPr="00465F8A">
              <w:t>các</w:t>
            </w:r>
            <w:proofErr w:type="spellEnd"/>
            <w:r w:rsidRPr="00465F8A">
              <w:t xml:space="preserve"> </w:t>
            </w:r>
            <w:proofErr w:type="spellStart"/>
            <w:r w:rsidRPr="00465F8A">
              <w:t>thủ</w:t>
            </w:r>
            <w:proofErr w:type="spellEnd"/>
            <w:r w:rsidRPr="00465F8A">
              <w:t xml:space="preserve"> </w:t>
            </w:r>
            <w:proofErr w:type="spellStart"/>
            <w:r w:rsidRPr="00465F8A">
              <w:t>tục</w:t>
            </w:r>
            <w:proofErr w:type="spellEnd"/>
            <w:r w:rsidRPr="00465F8A">
              <w:t xml:space="preserve"> </w:t>
            </w:r>
            <w:proofErr w:type="spellStart"/>
            <w:r w:rsidRPr="00465F8A">
              <w:t>và</w:t>
            </w:r>
            <w:proofErr w:type="spellEnd"/>
            <w:r w:rsidRPr="00465F8A">
              <w:t xml:space="preserve"> </w:t>
            </w:r>
            <w:proofErr w:type="spellStart"/>
            <w:r w:rsidRPr="00465F8A">
              <w:t>nguyên</w:t>
            </w:r>
            <w:proofErr w:type="spellEnd"/>
            <w:r w:rsidRPr="00465F8A">
              <w:t xml:space="preserve"> </w:t>
            </w:r>
            <w:proofErr w:type="spellStart"/>
            <w:r w:rsidRPr="00465F8A">
              <w:t>tắc</w:t>
            </w:r>
            <w:proofErr w:type="spellEnd"/>
            <w:r w:rsidRPr="00465F8A">
              <w:t xml:space="preserve"> </w:t>
            </w:r>
            <w:proofErr w:type="spellStart"/>
            <w:r w:rsidRPr="00465F8A">
              <w:t>về</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chung</w:t>
            </w:r>
            <w:proofErr w:type="spellEnd"/>
            <w:r w:rsidRPr="00465F8A">
              <w:t xml:space="preserve"> </w:t>
            </w:r>
            <w:proofErr w:type="spellStart"/>
            <w:r w:rsidRPr="00465F8A">
              <w:t>và</w:t>
            </w:r>
            <w:proofErr w:type="spellEnd"/>
            <w:r w:rsidRPr="00465F8A">
              <w:t xml:space="preserve"> </w:t>
            </w:r>
            <w:proofErr w:type="spellStart"/>
            <w:r w:rsidRPr="00465F8A">
              <w:t>trách</w:t>
            </w:r>
            <w:proofErr w:type="spellEnd"/>
            <w:r w:rsidRPr="00465F8A">
              <w:t xml:space="preserve"> </w:t>
            </w:r>
            <w:proofErr w:type="spellStart"/>
            <w:r w:rsidRPr="00465F8A">
              <w:t>nhiệm</w:t>
            </w:r>
            <w:proofErr w:type="spellEnd"/>
            <w:r w:rsidRPr="00465F8A">
              <w:t xml:space="preserve"> </w:t>
            </w:r>
            <w:proofErr w:type="spellStart"/>
            <w:r w:rsidRPr="00465F8A">
              <w:t>mà</w:t>
            </w:r>
            <w:proofErr w:type="spellEnd"/>
            <w:r w:rsidRPr="00465F8A">
              <w:t xml:space="preserve"> </w:t>
            </w:r>
            <w:proofErr w:type="spellStart"/>
            <w:r w:rsidRPr="00465F8A">
              <w:t>các</w:t>
            </w:r>
            <w:proofErr w:type="spellEnd"/>
            <w:r w:rsidRPr="00465F8A">
              <w:t xml:space="preserve"> </w:t>
            </w:r>
            <w:proofErr w:type="spellStart"/>
            <w:r w:rsidRPr="00465F8A">
              <w:t>cơ</w:t>
            </w:r>
            <w:proofErr w:type="spellEnd"/>
            <w:r w:rsidRPr="00465F8A">
              <w:t xml:space="preserve"> </w:t>
            </w:r>
            <w:proofErr w:type="spellStart"/>
            <w:r w:rsidRPr="00465F8A">
              <w:t>sở</w:t>
            </w:r>
            <w:proofErr w:type="spellEnd"/>
            <w:r w:rsidRPr="00465F8A">
              <w:t xml:space="preserve"> </w:t>
            </w:r>
            <w:proofErr w:type="spellStart"/>
            <w:r w:rsidRPr="00465F8A">
              <w:t>kinh</w:t>
            </w:r>
            <w:proofErr w:type="spellEnd"/>
            <w:r w:rsidRPr="00465F8A">
              <w:t xml:space="preserve"> </w:t>
            </w:r>
            <w:proofErr w:type="spellStart"/>
            <w:r w:rsidRPr="00465F8A">
              <w:t>doanh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phải</w:t>
            </w:r>
            <w:proofErr w:type="spellEnd"/>
            <w:r w:rsidRPr="00465F8A">
              <w:t xml:space="preserve"> </w:t>
            </w:r>
            <w:proofErr w:type="spellStart"/>
            <w:r w:rsidRPr="00465F8A">
              <w:t>thực</w:t>
            </w:r>
            <w:proofErr w:type="spellEnd"/>
            <w:r w:rsidRPr="00465F8A">
              <w:t xml:space="preserve"> </w:t>
            </w:r>
            <w:proofErr w:type="spellStart"/>
            <w:r w:rsidRPr="00465F8A">
              <w:t>hiện</w:t>
            </w:r>
            <w:proofErr w:type="spellEnd"/>
            <w:r w:rsidRPr="00465F8A">
              <w:t xml:space="preserve"> </w:t>
            </w:r>
            <w:proofErr w:type="spellStart"/>
            <w:r w:rsidRPr="00465F8A">
              <w:t>để</w:t>
            </w:r>
            <w:proofErr w:type="spellEnd"/>
            <w:r w:rsidRPr="00465F8A">
              <w:t xml:space="preserve"> </w:t>
            </w:r>
            <w:proofErr w:type="spellStart"/>
            <w:r w:rsidRPr="00465F8A">
              <w:t>đảm</w:t>
            </w:r>
            <w:proofErr w:type="spellEnd"/>
            <w:r w:rsidRPr="00465F8A">
              <w:t xml:space="preserve"> </w:t>
            </w:r>
            <w:proofErr w:type="spellStart"/>
            <w:r w:rsidRPr="00465F8A">
              <w:t>bảo</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ở </w:t>
            </w:r>
            <w:proofErr w:type="spellStart"/>
            <w:r w:rsidRPr="00465F8A">
              <w:t>mọi</w:t>
            </w:r>
            <w:proofErr w:type="spellEnd"/>
            <w:r w:rsidRPr="00465F8A">
              <w:t xml:space="preserve"> </w:t>
            </w:r>
            <w:proofErr w:type="spellStart"/>
            <w:r w:rsidRPr="00465F8A">
              <w:t>công</w:t>
            </w:r>
            <w:proofErr w:type="spellEnd"/>
            <w:r w:rsidRPr="00465F8A">
              <w:t xml:space="preserve"> </w:t>
            </w:r>
            <w:proofErr w:type="spellStart"/>
            <w:r w:rsidRPr="00465F8A">
              <w:t>đoạn</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và</w:t>
            </w:r>
            <w:proofErr w:type="spellEnd"/>
            <w:r w:rsidRPr="00465F8A">
              <w:t xml:space="preserve"> </w:t>
            </w:r>
            <w:proofErr w:type="spellStart"/>
            <w:r w:rsidRPr="00465F8A">
              <w:t>phân</w:t>
            </w:r>
            <w:proofErr w:type="spellEnd"/>
            <w:r w:rsidRPr="00465F8A">
              <w:t xml:space="preserve"> </w:t>
            </w:r>
            <w:proofErr w:type="spellStart"/>
            <w:r w:rsidRPr="00465F8A">
              <w:t>phối</w:t>
            </w:r>
            <w:proofErr w:type="spellEnd"/>
          </w:p>
          <w:p w:rsidR="00690E3D" w:rsidRPr="00465F8A" w:rsidRDefault="00690E3D" w:rsidP="00BB5299">
            <w:pPr>
              <w:jc w:val="both"/>
            </w:pPr>
            <w:proofErr w:type="spellStart"/>
            <w:r w:rsidRPr="00465F8A">
              <w:t>Bãi</w:t>
            </w:r>
            <w:proofErr w:type="spellEnd"/>
            <w:r w:rsidRPr="00465F8A">
              <w:t xml:space="preserve"> </w:t>
            </w:r>
            <w:proofErr w:type="spellStart"/>
            <w:r w:rsidRPr="00465F8A">
              <w:t>bỏ</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được</w:t>
            </w:r>
            <w:proofErr w:type="spellEnd"/>
            <w:r w:rsidRPr="00465F8A">
              <w:t xml:space="preserve"> </w:t>
            </w:r>
            <w:proofErr w:type="spellStart"/>
            <w:r w:rsidRPr="00465F8A">
              <w:t>công</w:t>
            </w:r>
            <w:proofErr w:type="spellEnd"/>
            <w:r w:rsidRPr="00465F8A">
              <w:t xml:space="preserve"> </w:t>
            </w:r>
            <w:proofErr w:type="spellStart"/>
            <w:r w:rsidRPr="00465F8A">
              <w:t>bố</w:t>
            </w:r>
            <w:proofErr w:type="spellEnd"/>
            <w:r w:rsidRPr="00465F8A">
              <w:t xml:space="preserve"> </w:t>
            </w:r>
            <w:proofErr w:type="spellStart"/>
            <w:r w:rsidRPr="00465F8A">
              <w:t>trên</w:t>
            </w:r>
            <w:proofErr w:type="spellEnd"/>
            <w:r w:rsidRPr="00465F8A">
              <w:t xml:space="preserve"> </w:t>
            </w:r>
            <w:proofErr w:type="spellStart"/>
            <w:r w:rsidRPr="00465F8A">
              <w:t>Công</w:t>
            </w:r>
            <w:proofErr w:type="spellEnd"/>
            <w:r w:rsidRPr="00465F8A">
              <w:t xml:space="preserve"> </w:t>
            </w:r>
            <w:proofErr w:type="spellStart"/>
            <w:r w:rsidRPr="00465F8A">
              <w:t>báo</w:t>
            </w:r>
            <w:proofErr w:type="spellEnd"/>
            <w:r w:rsidRPr="00465F8A">
              <w:t xml:space="preserve"> </w:t>
            </w:r>
            <w:proofErr w:type="spellStart"/>
            <w:r w:rsidRPr="00465F8A">
              <w:t>ngày</w:t>
            </w:r>
            <w:proofErr w:type="spellEnd"/>
            <w:r w:rsidRPr="00465F8A">
              <w:t xml:space="preserve"> 17/12/2011 </w:t>
            </w:r>
            <w:proofErr w:type="spellStart"/>
            <w:r w:rsidRPr="00465F8A">
              <w:t>và</w:t>
            </w:r>
            <w:proofErr w:type="spellEnd"/>
            <w:r w:rsidRPr="00465F8A">
              <w:t xml:space="preserve"> </w:t>
            </w:r>
            <w:proofErr w:type="spellStart"/>
            <w:r w:rsidRPr="00465F8A">
              <w:t>số</w:t>
            </w:r>
            <w:proofErr w:type="spellEnd"/>
            <w:r w:rsidRPr="00465F8A">
              <w:t xml:space="preserve"> 28145.</w:t>
            </w:r>
          </w:p>
          <w:p w:rsidR="00690E3D" w:rsidRPr="00465F8A" w:rsidRDefault="00690E3D" w:rsidP="00BB5299">
            <w:pPr>
              <w:jc w:val="both"/>
            </w:pPr>
            <w:proofErr w:type="spellStart"/>
            <w:r w:rsidRPr="00465F8A">
              <w:t>Các</w:t>
            </w:r>
            <w:proofErr w:type="spellEnd"/>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bao </w:t>
            </w:r>
            <w:proofErr w:type="spellStart"/>
            <w:r w:rsidRPr="00465F8A">
              <w:t>gồm</w:t>
            </w:r>
            <w:proofErr w:type="spellEnd"/>
            <w:r w:rsidRPr="00465F8A">
              <w:t xml:space="preserve"> </w:t>
            </w:r>
            <w:proofErr w:type="spellStart"/>
            <w:r w:rsidRPr="00465F8A">
              <w:t>các</w:t>
            </w:r>
            <w:proofErr w:type="spellEnd"/>
            <w:r w:rsidRPr="00465F8A">
              <w:t xml:space="preserve"> </w:t>
            </w:r>
            <w:proofErr w:type="spellStart"/>
            <w:r w:rsidRPr="00465F8A">
              <w:t>vấn</w:t>
            </w:r>
            <w:proofErr w:type="spellEnd"/>
            <w:r w:rsidRPr="00465F8A">
              <w:t xml:space="preserve"> </w:t>
            </w:r>
            <w:proofErr w:type="spellStart"/>
            <w:r w:rsidRPr="00465F8A">
              <w:t>đề</w:t>
            </w:r>
            <w:proofErr w:type="spellEnd"/>
            <w:r w:rsidRPr="00465F8A">
              <w:t xml:space="preserve"> </w:t>
            </w:r>
            <w:proofErr w:type="spellStart"/>
            <w:r w:rsidRPr="00465F8A">
              <w:t>sau</w:t>
            </w:r>
            <w:proofErr w:type="spellEnd"/>
            <w:r w:rsidRPr="00465F8A">
              <w:t>:</w:t>
            </w:r>
          </w:p>
          <w:p w:rsidR="00690E3D" w:rsidRPr="00465F8A" w:rsidRDefault="00690E3D" w:rsidP="00BB5299">
            <w:pPr>
              <w:jc w:val="both"/>
            </w:pPr>
            <w:r w:rsidRPr="00465F8A">
              <w:t xml:space="preserve">• </w:t>
            </w:r>
            <w:proofErr w:type="spellStart"/>
            <w:r w:rsidRPr="00465F8A">
              <w:t>Bộ</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nhằm</w:t>
            </w:r>
            <w:proofErr w:type="spellEnd"/>
            <w:r w:rsidRPr="00465F8A">
              <w:t xml:space="preserve"> </w:t>
            </w:r>
            <w:proofErr w:type="spellStart"/>
            <w:r w:rsidRPr="00465F8A">
              <w:t>giảm</w:t>
            </w:r>
            <w:proofErr w:type="spellEnd"/>
            <w:r w:rsidRPr="00465F8A">
              <w:t xml:space="preserve"> </w:t>
            </w:r>
            <w:proofErr w:type="spellStart"/>
            <w:r w:rsidRPr="00465F8A">
              <w:t>thiểu</w:t>
            </w:r>
            <w:proofErr w:type="spellEnd"/>
            <w:r w:rsidRPr="00465F8A">
              <w:t xml:space="preserve"> </w:t>
            </w:r>
            <w:proofErr w:type="spellStart"/>
            <w:r w:rsidRPr="00465F8A">
              <w:t>các</w:t>
            </w:r>
            <w:proofErr w:type="spellEnd"/>
            <w:r w:rsidRPr="00465F8A">
              <w:t xml:space="preserve"> </w:t>
            </w:r>
            <w:proofErr w:type="spellStart"/>
            <w:r w:rsidRPr="00465F8A">
              <w:t>chất</w:t>
            </w:r>
            <w:proofErr w:type="spellEnd"/>
            <w:r w:rsidRPr="00465F8A">
              <w:t xml:space="preserve"> </w:t>
            </w:r>
            <w:proofErr w:type="spellStart"/>
            <w:r w:rsidRPr="00465F8A">
              <w:t>gây</w:t>
            </w:r>
            <w:proofErr w:type="spellEnd"/>
            <w:r w:rsidRPr="00465F8A">
              <w:t xml:space="preserve"> </w:t>
            </w:r>
            <w:proofErr w:type="spellStart"/>
            <w:r w:rsidRPr="00465F8A">
              <w:t>dị</w:t>
            </w:r>
            <w:proofErr w:type="spellEnd"/>
            <w:r w:rsidRPr="00465F8A">
              <w:t xml:space="preserve"> </w:t>
            </w:r>
            <w:proofErr w:type="spellStart"/>
            <w:r w:rsidRPr="00465F8A">
              <w:t>ứng</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trong</w:t>
            </w:r>
            <w:proofErr w:type="spellEnd"/>
            <w:r w:rsidRPr="00465F8A">
              <w:t xml:space="preserve"> </w:t>
            </w:r>
            <w:proofErr w:type="spellStart"/>
            <w:r w:rsidRPr="00465F8A">
              <w:t>chuỗi</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bắt</w:t>
            </w:r>
            <w:proofErr w:type="spellEnd"/>
            <w:r w:rsidRPr="00465F8A">
              <w:t xml:space="preserve"> </w:t>
            </w:r>
            <w:proofErr w:type="spellStart"/>
            <w:r w:rsidRPr="00465F8A">
              <w:t>đầu</w:t>
            </w:r>
            <w:proofErr w:type="spellEnd"/>
            <w:r w:rsidRPr="00465F8A">
              <w:t xml:space="preserve"> </w:t>
            </w:r>
            <w:proofErr w:type="spellStart"/>
            <w:r w:rsidRPr="00465F8A">
              <w:t>từ</w:t>
            </w:r>
            <w:proofErr w:type="spellEnd"/>
            <w:r w:rsidRPr="00465F8A">
              <w:t xml:space="preserve"> </w:t>
            </w:r>
            <w:proofErr w:type="spellStart"/>
            <w:r w:rsidRPr="00465F8A">
              <w:t>khâu</w:t>
            </w:r>
            <w:proofErr w:type="spellEnd"/>
            <w:r w:rsidRPr="00465F8A">
              <w:t xml:space="preserve"> </w:t>
            </w:r>
            <w:proofErr w:type="spellStart"/>
            <w:r w:rsidRPr="00465F8A">
              <w:t>sản</w:t>
            </w:r>
            <w:proofErr w:type="spellEnd"/>
            <w:r w:rsidRPr="00465F8A">
              <w:t xml:space="preserve"> </w:t>
            </w:r>
            <w:proofErr w:type="spellStart"/>
            <w:r w:rsidRPr="00465F8A">
              <w:t>cấp</w:t>
            </w:r>
            <w:proofErr w:type="spellEnd"/>
            <w:r w:rsidRPr="00465F8A">
              <w:t xml:space="preserve"> 1;</w:t>
            </w:r>
          </w:p>
          <w:p w:rsidR="00690E3D" w:rsidRPr="00465F8A" w:rsidRDefault="00690E3D" w:rsidP="00BB5299">
            <w:pPr>
              <w:jc w:val="both"/>
            </w:pPr>
            <w:r w:rsidRPr="00465F8A">
              <w:t xml:space="preserve">• </w:t>
            </w:r>
            <w:proofErr w:type="spellStart"/>
            <w:r w:rsidRPr="00465F8A">
              <w:t>Bộ</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bán</w:t>
            </w:r>
            <w:proofErr w:type="spellEnd"/>
            <w:r w:rsidRPr="00465F8A">
              <w:t xml:space="preserve"> </w:t>
            </w:r>
            <w:proofErr w:type="spellStart"/>
            <w:r w:rsidRPr="00465F8A">
              <w:t>lẻ</w:t>
            </w:r>
            <w:proofErr w:type="spellEnd"/>
            <w:r w:rsidRPr="00465F8A">
              <w:t xml:space="preserve"> </w:t>
            </w:r>
            <w:proofErr w:type="spellStart"/>
            <w:r w:rsidRPr="00465F8A">
              <w:t>phân</w:t>
            </w:r>
            <w:proofErr w:type="spellEnd"/>
            <w:r w:rsidRPr="00465F8A">
              <w:t xml:space="preserve"> </w:t>
            </w:r>
            <w:proofErr w:type="spellStart"/>
            <w:r w:rsidRPr="00465F8A">
              <w:t>phối</w:t>
            </w:r>
            <w:proofErr w:type="spellEnd"/>
            <w:r w:rsidRPr="00465F8A">
              <w:t xml:space="preserve"> </w:t>
            </w:r>
            <w:proofErr w:type="spellStart"/>
            <w:r w:rsidRPr="00465F8A">
              <w:t>lại</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dùng</w:t>
            </w:r>
            <w:proofErr w:type="spellEnd"/>
            <w:r w:rsidRPr="00465F8A">
              <w:t xml:space="preserve"> </w:t>
            </w:r>
            <w:proofErr w:type="spellStart"/>
            <w:r w:rsidRPr="00465F8A">
              <w:t>cho</w:t>
            </w:r>
            <w:proofErr w:type="spellEnd"/>
            <w:r w:rsidRPr="00465F8A">
              <w:t xml:space="preserve"> </w:t>
            </w:r>
            <w:proofErr w:type="spellStart"/>
            <w:r w:rsidRPr="00465F8A">
              <w:t>người</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 xml:space="preserve"> </w:t>
            </w:r>
            <w:proofErr w:type="spellStart"/>
            <w:r w:rsidRPr="00465F8A">
              <w:t>để</w:t>
            </w:r>
            <w:proofErr w:type="spellEnd"/>
            <w:r w:rsidRPr="00465F8A">
              <w:t xml:space="preserve"> </w:t>
            </w:r>
            <w:proofErr w:type="spellStart"/>
            <w:r w:rsidRPr="00465F8A">
              <w:t>quyên</w:t>
            </w:r>
            <w:proofErr w:type="spellEnd"/>
            <w:r w:rsidRPr="00465F8A">
              <w:t xml:space="preserve"> </w:t>
            </w:r>
            <w:proofErr w:type="spellStart"/>
            <w:r w:rsidRPr="00465F8A">
              <w:t>góp</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w:t>
            </w:r>
          </w:p>
          <w:p w:rsidR="00690E3D" w:rsidRPr="00465F8A" w:rsidRDefault="00690E3D" w:rsidP="00BB5299">
            <w:pPr>
              <w:jc w:val="both"/>
            </w:pPr>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hiểu</w:t>
            </w:r>
            <w:proofErr w:type="spellEnd"/>
            <w:r w:rsidRPr="00465F8A">
              <w:t xml:space="preserve"> </w:t>
            </w:r>
            <w:proofErr w:type="spellStart"/>
            <w:r w:rsidRPr="00465F8A">
              <w:t>biết</w:t>
            </w:r>
            <w:proofErr w:type="spellEnd"/>
            <w:r w:rsidRPr="00465F8A">
              <w:t xml:space="preserve"> an </w:t>
            </w:r>
            <w:proofErr w:type="spellStart"/>
            <w:r w:rsidRPr="00465F8A">
              <w:t>toàn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nhằm</w:t>
            </w:r>
            <w:proofErr w:type="spellEnd"/>
            <w:r w:rsidRPr="00465F8A">
              <w:t xml:space="preserve"> </w:t>
            </w:r>
            <w:proofErr w:type="spellStart"/>
            <w:r w:rsidRPr="00465F8A">
              <w:t>nâng</w:t>
            </w:r>
            <w:proofErr w:type="spellEnd"/>
            <w:r w:rsidRPr="00465F8A">
              <w:t xml:space="preserve"> </w:t>
            </w:r>
            <w:proofErr w:type="spellStart"/>
            <w:r w:rsidRPr="00465F8A">
              <w:t>cao</w:t>
            </w:r>
            <w:proofErr w:type="spellEnd"/>
            <w:r w:rsidRPr="00465F8A">
              <w:t xml:space="preserve"> </w:t>
            </w:r>
            <w:proofErr w:type="spellStart"/>
            <w:r w:rsidRPr="00465F8A">
              <w:t>nhận</w:t>
            </w:r>
            <w:proofErr w:type="spellEnd"/>
            <w:r w:rsidRPr="00465F8A">
              <w:t xml:space="preserve"> </w:t>
            </w:r>
            <w:proofErr w:type="spellStart"/>
            <w:r w:rsidRPr="00465F8A">
              <w:t>thức</w:t>
            </w:r>
            <w:proofErr w:type="spellEnd"/>
            <w:r w:rsidRPr="00465F8A">
              <w:t xml:space="preserve"> </w:t>
            </w:r>
            <w:proofErr w:type="spellStart"/>
            <w:r w:rsidRPr="00465F8A">
              <w:t>của</w:t>
            </w:r>
            <w:proofErr w:type="spellEnd"/>
            <w:r w:rsidRPr="00465F8A">
              <w:t xml:space="preserve"> </w:t>
            </w:r>
            <w:proofErr w:type="spellStart"/>
            <w:r w:rsidRPr="00465F8A">
              <w:t>nhân</w:t>
            </w:r>
            <w:proofErr w:type="spellEnd"/>
            <w:r w:rsidRPr="00465F8A">
              <w:t xml:space="preserve"> </w:t>
            </w:r>
            <w:proofErr w:type="spellStart"/>
            <w:r w:rsidRPr="00465F8A">
              <w:t>viên</w:t>
            </w:r>
            <w:proofErr w:type="spellEnd"/>
            <w:r w:rsidRPr="00465F8A">
              <w:t xml:space="preserve"> </w:t>
            </w:r>
            <w:proofErr w:type="spellStart"/>
            <w:r w:rsidRPr="00465F8A">
              <w:t>và</w:t>
            </w:r>
            <w:proofErr w:type="spellEnd"/>
            <w:r w:rsidRPr="00465F8A">
              <w:t xml:space="preserve"> </w:t>
            </w:r>
            <w:proofErr w:type="spellStart"/>
            <w:r w:rsidRPr="00465F8A">
              <w:t>cải</w:t>
            </w:r>
            <w:proofErr w:type="spellEnd"/>
            <w:r w:rsidRPr="00465F8A">
              <w:t xml:space="preserve"> </w:t>
            </w:r>
            <w:proofErr w:type="spellStart"/>
            <w:r w:rsidRPr="00465F8A">
              <w:t>thiện</w:t>
            </w:r>
            <w:proofErr w:type="spellEnd"/>
            <w:r w:rsidRPr="00465F8A">
              <w:t xml:space="preserve"> </w:t>
            </w:r>
            <w:proofErr w:type="spellStart"/>
            <w:r w:rsidRPr="00465F8A">
              <w:t>hành</w:t>
            </w:r>
            <w:proofErr w:type="spellEnd"/>
            <w:r w:rsidRPr="00465F8A">
              <w:t xml:space="preserve"> vi </w:t>
            </w:r>
            <w:proofErr w:type="spellStart"/>
            <w:r w:rsidRPr="00465F8A">
              <w:t>của</w:t>
            </w:r>
            <w:proofErr w:type="spellEnd"/>
            <w:r w:rsidRPr="00465F8A">
              <w:t xml:space="preserve"> </w:t>
            </w:r>
            <w:proofErr w:type="spellStart"/>
            <w:r w:rsidRPr="00465F8A">
              <w:t>họ</w:t>
            </w:r>
            <w:proofErr w:type="spellEnd"/>
            <w:r w:rsidRPr="00465F8A">
              <w:t xml:space="preserve"> </w:t>
            </w:r>
            <w:proofErr w:type="spellStart"/>
            <w:r w:rsidRPr="00465F8A">
              <w:t>trong</w:t>
            </w:r>
            <w:proofErr w:type="spellEnd"/>
            <w:r w:rsidRPr="00465F8A">
              <w:t xml:space="preserve"> </w:t>
            </w:r>
            <w:proofErr w:type="spellStart"/>
            <w:r w:rsidRPr="00465F8A">
              <w:t>các</w:t>
            </w:r>
            <w:proofErr w:type="spellEnd"/>
            <w:r w:rsidRPr="00465F8A">
              <w:t xml:space="preserve"> </w:t>
            </w:r>
            <w:proofErr w:type="spellStart"/>
            <w:r w:rsidRPr="00465F8A">
              <w:t>doanh</w:t>
            </w:r>
            <w:proofErr w:type="spellEnd"/>
            <w:r w:rsidRPr="00465F8A">
              <w:t xml:space="preserve"> </w:t>
            </w:r>
            <w:proofErr w:type="spellStart"/>
            <w:r w:rsidRPr="00465F8A">
              <w:t>nghiệp</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w:t>
            </w:r>
          </w:p>
          <w:p w:rsidR="00690E3D" w:rsidRPr="00465F8A" w:rsidRDefault="00690E3D" w:rsidP="00BB5299">
            <w:pPr>
              <w:jc w:val="both"/>
            </w:pPr>
            <w:r w:rsidRPr="00465F8A">
              <w:t xml:space="preserve">• </w:t>
            </w:r>
            <w:proofErr w:type="spellStart"/>
            <w:r w:rsidRPr="00465F8A">
              <w:t>Trong</w:t>
            </w:r>
            <w:proofErr w:type="spellEnd"/>
            <w:r w:rsidRPr="00465F8A">
              <w:t xml:space="preserve"> </w:t>
            </w:r>
            <w:proofErr w:type="spellStart"/>
            <w:r w:rsidRPr="00465F8A">
              <w:t>phạm</w:t>
            </w:r>
            <w:proofErr w:type="spellEnd"/>
            <w:r w:rsidRPr="00465F8A">
              <w:t xml:space="preserve"> vi </w:t>
            </w:r>
            <w:proofErr w:type="spellStart"/>
            <w:r w:rsidRPr="00465F8A">
              <w:t>điều</w:t>
            </w:r>
            <w:proofErr w:type="spellEnd"/>
            <w:r w:rsidRPr="00465F8A">
              <w:t xml:space="preserve"> </w:t>
            </w:r>
            <w:proofErr w:type="spellStart"/>
            <w:r w:rsidRPr="00465F8A">
              <w:t>chỉnh</w:t>
            </w:r>
            <w:proofErr w:type="spellEnd"/>
            <w:r w:rsidRPr="00465F8A">
              <w:t xml:space="preserve"> </w:t>
            </w:r>
            <w:proofErr w:type="spellStart"/>
            <w:r w:rsidRPr="00465F8A">
              <w:t>Nghị</w:t>
            </w:r>
            <w:proofErr w:type="spellEnd"/>
            <w:r w:rsidRPr="00465F8A">
              <w:t xml:space="preserve"> </w:t>
            </w:r>
            <w:proofErr w:type="spellStart"/>
            <w:r w:rsidRPr="00465F8A">
              <w:t>định</w:t>
            </w:r>
            <w:proofErr w:type="spellEnd"/>
            <w:r w:rsidRPr="00465F8A">
              <w:t xml:space="preserve"> </w:t>
            </w:r>
            <w:proofErr w:type="spellStart"/>
            <w:r w:rsidRPr="00465F8A">
              <w:t>số</w:t>
            </w:r>
            <w:proofErr w:type="spellEnd"/>
            <w:r w:rsidRPr="00465F8A">
              <w:t xml:space="preserve"> 931/2011 </w:t>
            </w:r>
            <w:proofErr w:type="spellStart"/>
            <w:r w:rsidRPr="00465F8A">
              <w:t>của</w:t>
            </w:r>
            <w:proofErr w:type="spellEnd"/>
            <w:r w:rsidRPr="00465F8A">
              <w:t xml:space="preserve"> </w:t>
            </w:r>
            <w:proofErr w:type="spellStart"/>
            <w:r w:rsidRPr="00465F8A">
              <w:t>Liên</w:t>
            </w:r>
            <w:proofErr w:type="spellEnd"/>
            <w:r w:rsidRPr="00465F8A">
              <w:t xml:space="preserve"> </w:t>
            </w:r>
            <w:proofErr w:type="spellStart"/>
            <w:r w:rsidRPr="00465F8A">
              <w:t>minh</w:t>
            </w:r>
            <w:proofErr w:type="spellEnd"/>
            <w:r w:rsidRPr="00465F8A">
              <w:t xml:space="preserve"> </w:t>
            </w:r>
            <w:proofErr w:type="spellStart"/>
            <w:r w:rsidRPr="00465F8A">
              <w:t>Châu</w:t>
            </w:r>
            <w:proofErr w:type="spellEnd"/>
            <w:r w:rsidRPr="00465F8A">
              <w:t xml:space="preserve"> </w:t>
            </w:r>
            <w:proofErr w:type="spellStart"/>
            <w:r w:rsidRPr="00465F8A">
              <w:t>Âu</w:t>
            </w:r>
            <w:proofErr w:type="spellEnd"/>
            <w:r w:rsidRPr="00465F8A">
              <w:t xml:space="preserve"> </w:t>
            </w:r>
            <w:proofErr w:type="spellStart"/>
            <w:r w:rsidRPr="00465F8A">
              <w:t>về</w:t>
            </w:r>
            <w:proofErr w:type="spellEnd"/>
            <w:r w:rsidRPr="00465F8A">
              <w:t xml:space="preserve"> </w:t>
            </w:r>
            <w:proofErr w:type="spellStart"/>
            <w:r w:rsidRPr="00465F8A">
              <w:t>đảm</w:t>
            </w:r>
            <w:proofErr w:type="spellEnd"/>
            <w:r w:rsidRPr="00465F8A">
              <w:t xml:space="preserve"> </w:t>
            </w:r>
            <w:proofErr w:type="spellStart"/>
            <w:r w:rsidRPr="00465F8A">
              <w:t>bảo</w:t>
            </w:r>
            <w:proofErr w:type="spellEnd"/>
            <w:r w:rsidRPr="00465F8A">
              <w:t xml:space="preserve"> </w:t>
            </w:r>
            <w:proofErr w:type="spellStart"/>
            <w:r w:rsidRPr="00465F8A">
              <w:t>truy</w:t>
            </w:r>
            <w:proofErr w:type="spellEnd"/>
            <w:r w:rsidRPr="00465F8A">
              <w:t xml:space="preserve"> </w:t>
            </w:r>
            <w:proofErr w:type="spellStart"/>
            <w:r w:rsidRPr="00465F8A">
              <w:t>xuất</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các</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liên</w:t>
            </w:r>
            <w:proofErr w:type="spellEnd"/>
            <w:r w:rsidRPr="00465F8A">
              <w:t xml:space="preserve"> </w:t>
            </w:r>
            <w:proofErr w:type="spellStart"/>
            <w:r w:rsidRPr="00465F8A">
              <w:t>quan</w:t>
            </w:r>
            <w:proofErr w:type="spellEnd"/>
            <w:r w:rsidRPr="00465F8A">
              <w:t xml:space="preserve"> </w:t>
            </w:r>
            <w:proofErr w:type="spellStart"/>
            <w:r w:rsidRPr="00465F8A">
              <w:t>đến</w:t>
            </w:r>
            <w:proofErr w:type="spellEnd"/>
            <w:r w:rsidRPr="00465F8A">
              <w:t xml:space="preserve"> </w:t>
            </w:r>
            <w:proofErr w:type="spellStart"/>
            <w:r w:rsidRPr="00465F8A">
              <w:t>truy</w:t>
            </w:r>
            <w:proofErr w:type="spellEnd"/>
            <w:r w:rsidRPr="00465F8A">
              <w:t xml:space="preserve"> </w:t>
            </w:r>
            <w:proofErr w:type="spellStart"/>
            <w:r w:rsidRPr="00465F8A">
              <w:t>xuất</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đưa</w:t>
            </w:r>
            <w:proofErr w:type="spellEnd"/>
            <w:r w:rsidRPr="00465F8A">
              <w:t xml:space="preserve"> </w:t>
            </w:r>
            <w:proofErr w:type="spellStart"/>
            <w:r w:rsidRPr="00465F8A">
              <w:t>ra.</w:t>
            </w:r>
            <w:proofErr w:type="spellEnd"/>
          </w:p>
          <w:p w:rsidR="00690E3D" w:rsidRPr="00465F8A" w:rsidRDefault="00690E3D" w:rsidP="00BB5299">
            <w:pPr>
              <w:jc w:val="both"/>
            </w:pP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này</w:t>
            </w:r>
            <w:proofErr w:type="spellEnd"/>
            <w:r w:rsidRPr="00465F8A">
              <w:t xml:space="preserve"> </w:t>
            </w:r>
            <w:proofErr w:type="spellStart"/>
            <w:r w:rsidRPr="00465F8A">
              <w:t>nhằm</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luật</w:t>
            </w:r>
            <w:proofErr w:type="spellEnd"/>
            <w:r w:rsidRPr="00465F8A">
              <w:t xml:space="preserve"> </w:t>
            </w:r>
            <w:proofErr w:type="spellStart"/>
            <w:r w:rsidRPr="00465F8A">
              <w:t>pháp</w:t>
            </w:r>
            <w:proofErr w:type="spellEnd"/>
            <w:r w:rsidRPr="00465F8A">
              <w:t xml:space="preserve"> EU (852/2004/EC).</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G/SPS/N/TUR/12/</w:t>
            </w:r>
            <w:r w:rsidRPr="00465F8A">
              <w:br/>
              <w:t>Rev.1</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CLCB</w:t>
            </w:r>
          </w:p>
        </w:tc>
        <w:tc>
          <w:tcPr>
            <w:tcW w:w="393" w:type="pct"/>
            <w:shd w:val="clear" w:color="auto" w:fill="FFFFFF"/>
            <w:vAlign w:val="center"/>
          </w:tcPr>
          <w:p w:rsidR="00690E3D" w:rsidRPr="00465F8A" w:rsidRDefault="00690E3D" w:rsidP="00BB5299">
            <w:pPr>
              <w:jc w:val="center"/>
            </w:pPr>
            <w:proofErr w:type="spellStart"/>
            <w:r w:rsidRPr="00465F8A">
              <w:t>Thổ</w:t>
            </w:r>
            <w:proofErr w:type="spellEnd"/>
            <w:r w:rsidRPr="00465F8A">
              <w:t xml:space="preserve"> </w:t>
            </w:r>
            <w:proofErr w:type="spellStart"/>
            <w:r w:rsidRPr="00465F8A">
              <w:t>Nhĩ</w:t>
            </w:r>
            <w:proofErr w:type="spellEnd"/>
            <w:r w:rsidRPr="00465F8A">
              <w:t xml:space="preserve"> </w:t>
            </w:r>
            <w:proofErr w:type="spellStart"/>
            <w:r w:rsidRPr="00465F8A">
              <w:t>Kỳ</w:t>
            </w:r>
            <w:proofErr w:type="spellEnd"/>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581" w:type="pct"/>
            <w:shd w:val="clear" w:color="auto" w:fill="FFFFFF"/>
            <w:tcMar>
              <w:top w:w="30" w:type="dxa"/>
              <w:left w:w="45" w:type="dxa"/>
              <w:bottom w:w="30" w:type="dxa"/>
              <w:right w:w="45" w:type="dxa"/>
            </w:tcMar>
            <w:vAlign w:val="center"/>
          </w:tcPr>
          <w:p w:rsidR="00690E3D" w:rsidRPr="00465F8A" w:rsidRDefault="00000000" w:rsidP="00BB5299">
            <w:pPr>
              <w:jc w:val="both"/>
            </w:pPr>
            <w:hyperlink r:id="rId11" w:tgtFrame="_blank" w:history="1">
              <w:proofErr w:type="spellStart"/>
              <w:r w:rsidR="00690E3D" w:rsidRPr="00465F8A">
                <w:t>Quy</w:t>
              </w:r>
              <w:proofErr w:type="spellEnd"/>
              <w:r w:rsidR="00690E3D" w:rsidRPr="00465F8A">
                <w:t xml:space="preserve"> </w:t>
              </w:r>
              <w:proofErr w:type="spellStart"/>
              <w:r w:rsidR="00690E3D" w:rsidRPr="00465F8A">
                <w:t>định</w:t>
              </w:r>
              <w:proofErr w:type="spellEnd"/>
              <w:r w:rsidR="00690E3D" w:rsidRPr="00465F8A">
                <w:t xml:space="preserve"> </w:t>
              </w:r>
              <w:proofErr w:type="spellStart"/>
              <w:r w:rsidR="00690E3D" w:rsidRPr="00465F8A">
                <w:t>về</w:t>
              </w:r>
              <w:proofErr w:type="spellEnd"/>
              <w:r w:rsidR="00690E3D" w:rsidRPr="00465F8A">
                <w:t xml:space="preserve"> </w:t>
              </w:r>
              <w:proofErr w:type="spellStart"/>
              <w:r w:rsidR="00690E3D" w:rsidRPr="00465F8A">
                <w:t>các</w:t>
              </w:r>
              <w:proofErr w:type="spellEnd"/>
              <w:r w:rsidR="00690E3D" w:rsidRPr="00465F8A">
                <w:t xml:space="preserve"> </w:t>
              </w:r>
              <w:proofErr w:type="spellStart"/>
              <w:r w:rsidR="00690E3D" w:rsidRPr="00465F8A">
                <w:t>quy</w:t>
              </w:r>
              <w:proofErr w:type="spellEnd"/>
              <w:r w:rsidR="00690E3D" w:rsidRPr="00465F8A">
                <w:t xml:space="preserve"> </w:t>
              </w:r>
              <w:proofErr w:type="spellStart"/>
              <w:r w:rsidR="00690E3D" w:rsidRPr="00465F8A">
                <w:t>tắc</w:t>
              </w:r>
              <w:proofErr w:type="spellEnd"/>
              <w:r w:rsidR="00690E3D" w:rsidRPr="00465F8A">
                <w:t xml:space="preserve"> </w:t>
              </w:r>
              <w:proofErr w:type="spellStart"/>
              <w:r w:rsidR="00690E3D" w:rsidRPr="00465F8A">
                <w:t>vệ</w:t>
              </w:r>
              <w:proofErr w:type="spellEnd"/>
              <w:r w:rsidR="00690E3D" w:rsidRPr="00465F8A">
                <w:t xml:space="preserve"> </w:t>
              </w:r>
              <w:proofErr w:type="spellStart"/>
              <w:r w:rsidR="00690E3D" w:rsidRPr="00465F8A">
                <w:t>sinh</w:t>
              </w:r>
              <w:proofErr w:type="spellEnd"/>
              <w:r w:rsidR="00690E3D" w:rsidRPr="00465F8A">
                <w:t xml:space="preserve"> </w:t>
              </w:r>
              <w:proofErr w:type="spellStart"/>
              <w:r w:rsidR="00690E3D" w:rsidRPr="00465F8A">
                <w:t>cụ</w:t>
              </w:r>
              <w:proofErr w:type="spellEnd"/>
              <w:r w:rsidR="00690E3D" w:rsidRPr="00465F8A">
                <w:t xml:space="preserve"> </w:t>
              </w:r>
              <w:proofErr w:type="spellStart"/>
              <w:r w:rsidR="00690E3D" w:rsidRPr="00465F8A">
                <w:t>thể</w:t>
              </w:r>
              <w:proofErr w:type="spellEnd"/>
              <w:r w:rsidR="00690E3D" w:rsidRPr="00465F8A">
                <w:t xml:space="preserve"> </w:t>
              </w:r>
              <w:proofErr w:type="spellStart"/>
              <w:r w:rsidR="00690E3D" w:rsidRPr="00465F8A">
                <w:t>đối</w:t>
              </w:r>
              <w:proofErr w:type="spellEnd"/>
              <w:r w:rsidR="00690E3D" w:rsidRPr="00465F8A">
                <w:t xml:space="preserve"> </w:t>
              </w:r>
              <w:proofErr w:type="spellStart"/>
              <w:r w:rsidR="00690E3D" w:rsidRPr="00465F8A">
                <w:t>với</w:t>
              </w:r>
              <w:proofErr w:type="spellEnd"/>
              <w:r w:rsidR="00690E3D" w:rsidRPr="00465F8A">
                <w:t xml:space="preserve"> </w:t>
              </w:r>
              <w:proofErr w:type="spellStart"/>
              <w:r w:rsidR="00690E3D" w:rsidRPr="00465F8A">
                <w:t>thực</w:t>
              </w:r>
              <w:proofErr w:type="spellEnd"/>
              <w:r w:rsidR="00690E3D" w:rsidRPr="00465F8A">
                <w:t xml:space="preserve"> </w:t>
              </w:r>
              <w:proofErr w:type="spellStart"/>
              <w:r w:rsidR="00690E3D" w:rsidRPr="00465F8A">
                <w:t>phẩm</w:t>
              </w:r>
              <w:proofErr w:type="spellEnd"/>
              <w:r w:rsidR="00690E3D" w:rsidRPr="00465F8A">
                <w:t xml:space="preserve"> </w:t>
              </w:r>
              <w:proofErr w:type="spellStart"/>
              <w:r w:rsidR="00690E3D" w:rsidRPr="00465F8A">
                <w:t>có</w:t>
              </w:r>
              <w:proofErr w:type="spellEnd"/>
              <w:r w:rsidR="00690E3D" w:rsidRPr="00465F8A">
                <w:t xml:space="preserve"> </w:t>
              </w:r>
              <w:proofErr w:type="spellStart"/>
              <w:r w:rsidR="00690E3D" w:rsidRPr="00465F8A">
                <w:t>nguồn</w:t>
              </w:r>
              <w:proofErr w:type="spellEnd"/>
              <w:r w:rsidR="00690E3D" w:rsidRPr="00465F8A">
                <w:t xml:space="preserve"> </w:t>
              </w:r>
              <w:proofErr w:type="spellStart"/>
              <w:r w:rsidR="00690E3D" w:rsidRPr="00465F8A">
                <w:t>gốc</w:t>
              </w:r>
              <w:proofErr w:type="spellEnd"/>
              <w:r w:rsidR="00690E3D" w:rsidRPr="00465F8A">
                <w:t xml:space="preserve"> </w:t>
              </w:r>
              <w:proofErr w:type="spellStart"/>
              <w:r w:rsidR="00690E3D" w:rsidRPr="00465F8A">
                <w:t>động</w:t>
              </w:r>
              <w:proofErr w:type="spellEnd"/>
              <w:r w:rsidR="00690E3D" w:rsidRPr="00465F8A">
                <w:t xml:space="preserve"> </w:t>
              </w:r>
              <w:proofErr w:type="spellStart"/>
              <w:r w:rsidR="00690E3D" w:rsidRPr="00465F8A">
                <w:t>vật</w:t>
              </w:r>
              <w:proofErr w:type="spellEnd"/>
            </w:hyperlink>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này</w:t>
            </w:r>
            <w:proofErr w:type="spellEnd"/>
            <w:r w:rsidRPr="00465F8A">
              <w:t xml:space="preserve"> bao </w:t>
            </w:r>
            <w:proofErr w:type="spellStart"/>
            <w:r w:rsidRPr="00465F8A">
              <w:t>gồm</w:t>
            </w:r>
            <w:proofErr w:type="spellEnd"/>
            <w:r w:rsidRPr="00465F8A">
              <w:t xml:space="preserve"> </w:t>
            </w:r>
            <w:proofErr w:type="spellStart"/>
            <w:r w:rsidRPr="00465F8A">
              <w:t>các</w:t>
            </w:r>
            <w:proofErr w:type="spellEnd"/>
            <w:r w:rsidRPr="00465F8A">
              <w:t xml:space="preserve"> </w:t>
            </w:r>
            <w:proofErr w:type="spellStart"/>
            <w:r w:rsidRPr="00465F8A">
              <w:t>thủ</w:t>
            </w:r>
            <w:proofErr w:type="spellEnd"/>
            <w:r w:rsidRPr="00465F8A">
              <w:t xml:space="preserve"> </w:t>
            </w:r>
            <w:proofErr w:type="spellStart"/>
            <w:r w:rsidRPr="00465F8A">
              <w:t>tục</w:t>
            </w:r>
            <w:proofErr w:type="spellEnd"/>
            <w:r w:rsidRPr="00465F8A">
              <w:t xml:space="preserve"> </w:t>
            </w:r>
            <w:proofErr w:type="spellStart"/>
            <w:r w:rsidRPr="00465F8A">
              <w:t>và</w:t>
            </w:r>
            <w:proofErr w:type="spellEnd"/>
            <w:r w:rsidRPr="00465F8A">
              <w:t xml:space="preserve"> </w:t>
            </w:r>
            <w:proofErr w:type="spellStart"/>
            <w:r w:rsidRPr="00465F8A">
              <w:t>nguyên</w:t>
            </w:r>
            <w:proofErr w:type="spellEnd"/>
            <w:r w:rsidRPr="00465F8A">
              <w:t xml:space="preserve"> </w:t>
            </w:r>
            <w:proofErr w:type="spellStart"/>
            <w:r w:rsidRPr="00465F8A">
              <w:t>tắc</w:t>
            </w:r>
            <w:proofErr w:type="spellEnd"/>
            <w:r w:rsidRPr="00465F8A">
              <w:t xml:space="preserve"> </w:t>
            </w:r>
            <w:proofErr w:type="spellStart"/>
            <w:r w:rsidRPr="00465F8A">
              <w:t>tự</w:t>
            </w:r>
            <w:proofErr w:type="spellEnd"/>
            <w:r w:rsidRPr="00465F8A">
              <w:t xml:space="preserve"> </w:t>
            </w:r>
            <w:proofErr w:type="spellStart"/>
            <w:r w:rsidRPr="00465F8A">
              <w:t>kiểm</w:t>
            </w:r>
            <w:proofErr w:type="spellEnd"/>
            <w:r w:rsidRPr="00465F8A">
              <w:t xml:space="preserve"> </w:t>
            </w:r>
            <w:proofErr w:type="spellStart"/>
            <w:r w:rsidRPr="00465F8A">
              <w:t>tra</w:t>
            </w:r>
            <w:proofErr w:type="spellEnd"/>
            <w:r w:rsidRPr="00465F8A">
              <w:t xml:space="preserve"> do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kinh</w:t>
            </w:r>
            <w:proofErr w:type="spellEnd"/>
            <w:r w:rsidRPr="00465F8A">
              <w:t xml:space="preserve"> </w:t>
            </w:r>
            <w:proofErr w:type="spellStart"/>
            <w:r w:rsidRPr="00465F8A">
              <w:t>doanh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thực</w:t>
            </w:r>
            <w:proofErr w:type="spellEnd"/>
            <w:r w:rsidRPr="00465F8A">
              <w:t xml:space="preserve"> </w:t>
            </w:r>
            <w:proofErr w:type="spellStart"/>
            <w:r w:rsidRPr="00465F8A">
              <w:t>hiện</w:t>
            </w:r>
            <w:proofErr w:type="spellEnd"/>
            <w:r w:rsidRPr="00465F8A">
              <w:t xml:space="preserve">, </w:t>
            </w:r>
            <w:proofErr w:type="spellStart"/>
            <w:r w:rsidRPr="00465F8A">
              <w:t>cũng</w:t>
            </w:r>
            <w:proofErr w:type="spellEnd"/>
            <w:r w:rsidRPr="00465F8A">
              <w:t xml:space="preserve"> </w:t>
            </w:r>
            <w:proofErr w:type="spellStart"/>
            <w:r w:rsidRPr="00465F8A">
              <w:t>như</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 xml:space="preserve"> </w:t>
            </w:r>
            <w:proofErr w:type="spellStart"/>
            <w:r w:rsidRPr="00465F8A">
              <w:t>và</w:t>
            </w:r>
            <w:proofErr w:type="spellEnd"/>
            <w:r w:rsidRPr="00465F8A">
              <w:t xml:space="preserve"> </w:t>
            </w:r>
            <w:proofErr w:type="spellStart"/>
            <w:r w:rsidRPr="00465F8A">
              <w:t>trách</w:t>
            </w:r>
            <w:proofErr w:type="spellEnd"/>
            <w:r w:rsidRPr="00465F8A">
              <w:t xml:space="preserve"> </w:t>
            </w:r>
            <w:proofErr w:type="spellStart"/>
            <w:r w:rsidRPr="00465F8A">
              <w:t>nhiệm</w:t>
            </w:r>
            <w:proofErr w:type="spellEnd"/>
            <w:r w:rsidRPr="00465F8A">
              <w:t xml:space="preserve"> </w:t>
            </w:r>
            <w:proofErr w:type="spellStart"/>
            <w:r w:rsidRPr="00465F8A">
              <w:t>của</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kinh</w:t>
            </w:r>
            <w:proofErr w:type="spellEnd"/>
            <w:r w:rsidRPr="00465F8A">
              <w:t xml:space="preserve"> </w:t>
            </w:r>
            <w:proofErr w:type="spellStart"/>
            <w:r w:rsidRPr="00465F8A">
              <w:t>doanh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chưa</w:t>
            </w:r>
            <w:proofErr w:type="spellEnd"/>
            <w:r w:rsidRPr="00465F8A">
              <w:t xml:space="preserve"> qua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và</w:t>
            </w:r>
            <w:proofErr w:type="spellEnd"/>
            <w:r w:rsidRPr="00465F8A">
              <w:t xml:space="preserve"> </w:t>
            </w:r>
            <w:proofErr w:type="spellStart"/>
            <w:r w:rsidRPr="00465F8A">
              <w:t>đã</w:t>
            </w:r>
            <w:proofErr w:type="spellEnd"/>
            <w:r w:rsidRPr="00465F8A">
              <w:t xml:space="preserve"> qua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không</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chứa</w:t>
            </w:r>
            <w:proofErr w:type="spellEnd"/>
            <w:r w:rsidRPr="00465F8A">
              <w:t xml:space="preserve"> </w:t>
            </w:r>
            <w:proofErr w:type="spellStart"/>
            <w:r w:rsidRPr="00465F8A">
              <w:t>cả</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thực</w:t>
            </w:r>
            <w:proofErr w:type="spellEnd"/>
            <w:r w:rsidRPr="00465F8A">
              <w:t xml:space="preserve"> </w:t>
            </w:r>
            <w:proofErr w:type="spellStart"/>
            <w:r w:rsidRPr="00465F8A">
              <w:t>vật</w:t>
            </w:r>
            <w:proofErr w:type="spellEnd"/>
            <w:r w:rsidRPr="00465F8A">
              <w:t xml:space="preserve"> </w:t>
            </w:r>
            <w:proofErr w:type="spellStart"/>
            <w:r w:rsidRPr="00465F8A">
              <w:t>và</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đã</w:t>
            </w:r>
            <w:proofErr w:type="spellEnd"/>
            <w:r w:rsidRPr="00465F8A">
              <w:t xml:space="preserve"> qua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đã</w:t>
            </w:r>
            <w:proofErr w:type="spellEnd"/>
            <w:r w:rsidRPr="00465F8A">
              <w:t xml:space="preserve"> qua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được</w:t>
            </w:r>
            <w:proofErr w:type="spellEnd"/>
            <w:r w:rsidRPr="00465F8A">
              <w:t xml:space="preserve"> </w:t>
            </w:r>
            <w:proofErr w:type="spellStart"/>
            <w:r w:rsidRPr="00465F8A">
              <w:t>sử</w:t>
            </w:r>
            <w:proofErr w:type="spellEnd"/>
            <w:r w:rsidRPr="00465F8A">
              <w:t xml:space="preserve"> </w:t>
            </w:r>
            <w:proofErr w:type="spellStart"/>
            <w:r w:rsidRPr="00465F8A">
              <w:t>dụng</w:t>
            </w:r>
            <w:proofErr w:type="spellEnd"/>
            <w:r w:rsidRPr="00465F8A">
              <w:t xml:space="preserve"> </w:t>
            </w:r>
            <w:proofErr w:type="spellStart"/>
            <w:r w:rsidRPr="00465F8A">
              <w:t>để</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đó</w:t>
            </w:r>
            <w:proofErr w:type="spellEnd"/>
            <w:r w:rsidRPr="00465F8A">
              <w:t xml:space="preserve"> </w:t>
            </w:r>
            <w:proofErr w:type="spellStart"/>
            <w:r w:rsidRPr="00465F8A">
              <w:t>phải</w:t>
            </w:r>
            <w:proofErr w:type="spellEnd"/>
            <w:r w:rsidRPr="00465F8A">
              <w:t xml:space="preserve"> </w:t>
            </w:r>
            <w:proofErr w:type="spellStart"/>
            <w:r w:rsidRPr="00465F8A">
              <w:t>được</w:t>
            </w:r>
            <w:proofErr w:type="spellEnd"/>
            <w:r w:rsidRPr="00465F8A">
              <w:t xml:space="preserve"> </w:t>
            </w:r>
            <w:proofErr w:type="spellStart"/>
            <w:r w:rsidRPr="00465F8A">
              <w:t>lấy</w:t>
            </w:r>
            <w:proofErr w:type="spellEnd"/>
            <w:r w:rsidRPr="00465F8A">
              <w:t xml:space="preserve"> </w:t>
            </w:r>
            <w:proofErr w:type="spellStart"/>
            <w:r w:rsidRPr="00465F8A">
              <w:t>và</w:t>
            </w:r>
            <w:proofErr w:type="spellEnd"/>
            <w:r w:rsidRPr="00465F8A">
              <w:t xml:space="preserve"> </w:t>
            </w:r>
            <w:proofErr w:type="spellStart"/>
            <w:r w:rsidRPr="00465F8A">
              <w:t>xử</w:t>
            </w:r>
            <w:proofErr w:type="spellEnd"/>
            <w:r w:rsidRPr="00465F8A">
              <w:t xml:space="preserve"> </w:t>
            </w:r>
            <w:proofErr w:type="spellStart"/>
            <w:r w:rsidRPr="00465F8A">
              <w:t>lý</w:t>
            </w:r>
            <w:proofErr w:type="spellEnd"/>
            <w:r w:rsidRPr="00465F8A">
              <w:t xml:space="preserve"> </w:t>
            </w:r>
            <w:proofErr w:type="spellStart"/>
            <w:r w:rsidRPr="00465F8A">
              <w:t>theo</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nêu</w:t>
            </w:r>
            <w:proofErr w:type="spellEnd"/>
            <w:r w:rsidRPr="00465F8A">
              <w:t xml:space="preserve"> </w:t>
            </w:r>
            <w:proofErr w:type="spellStart"/>
            <w:r w:rsidRPr="00465F8A">
              <w:t>trong</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này</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cũng</w:t>
            </w:r>
            <w:proofErr w:type="spellEnd"/>
            <w:r w:rsidRPr="00465F8A">
              <w:t xml:space="preserve"> </w:t>
            </w:r>
            <w:proofErr w:type="spellStart"/>
            <w:r w:rsidRPr="00465F8A">
              <w:t>bãi</w:t>
            </w:r>
            <w:proofErr w:type="spellEnd"/>
            <w:r w:rsidRPr="00465F8A">
              <w:t xml:space="preserve"> </w:t>
            </w:r>
            <w:proofErr w:type="spellStart"/>
            <w:r w:rsidRPr="00465F8A">
              <w:t>bỏ</w:t>
            </w:r>
            <w:proofErr w:type="spellEnd"/>
            <w:r w:rsidRPr="00465F8A">
              <w:t xml:space="preserve"> </w:t>
            </w:r>
            <w:proofErr w:type="spellStart"/>
            <w:r w:rsidRPr="00465F8A">
              <w:t>các</w:t>
            </w:r>
            <w:proofErr w:type="spellEnd"/>
            <w:r w:rsidRPr="00465F8A">
              <w:t xml:space="preserve"> </w:t>
            </w:r>
            <w:proofErr w:type="spellStart"/>
            <w:r w:rsidRPr="00465F8A">
              <w:lastRenderedPageBreak/>
              <w:t>Quy</w:t>
            </w:r>
            <w:proofErr w:type="spellEnd"/>
            <w:r w:rsidRPr="00465F8A">
              <w:t xml:space="preserve"> </w:t>
            </w:r>
            <w:proofErr w:type="spellStart"/>
            <w:r w:rsidRPr="00465F8A">
              <w:t>tắc</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được</w:t>
            </w:r>
            <w:proofErr w:type="spellEnd"/>
            <w:r w:rsidRPr="00465F8A">
              <w:t xml:space="preserve"> </w:t>
            </w:r>
            <w:proofErr w:type="spellStart"/>
            <w:r w:rsidRPr="00465F8A">
              <w:t>công</w:t>
            </w:r>
            <w:proofErr w:type="spellEnd"/>
            <w:r w:rsidRPr="00465F8A">
              <w:t xml:space="preserve"> </w:t>
            </w:r>
            <w:proofErr w:type="spellStart"/>
            <w:r w:rsidRPr="00465F8A">
              <w:t>bố</w:t>
            </w:r>
            <w:proofErr w:type="spellEnd"/>
            <w:r w:rsidRPr="00465F8A">
              <w:t xml:space="preserve"> </w:t>
            </w:r>
            <w:proofErr w:type="spellStart"/>
            <w:r w:rsidRPr="00465F8A">
              <w:t>trên</w:t>
            </w:r>
            <w:proofErr w:type="spellEnd"/>
            <w:r w:rsidRPr="00465F8A">
              <w:t xml:space="preserve"> </w:t>
            </w:r>
            <w:proofErr w:type="spellStart"/>
            <w:r w:rsidRPr="00465F8A">
              <w:t>Công</w:t>
            </w:r>
            <w:proofErr w:type="spellEnd"/>
            <w:r w:rsidRPr="00465F8A">
              <w:t xml:space="preserve"> </w:t>
            </w:r>
            <w:proofErr w:type="spellStart"/>
            <w:r w:rsidRPr="00465F8A">
              <w:t>báo</w:t>
            </w:r>
            <w:proofErr w:type="spellEnd"/>
            <w:r w:rsidRPr="00465F8A">
              <w:t xml:space="preserve"> </w:t>
            </w:r>
            <w:proofErr w:type="spellStart"/>
            <w:r w:rsidRPr="00465F8A">
              <w:t>ngày</w:t>
            </w:r>
            <w:proofErr w:type="spellEnd"/>
            <w:r w:rsidRPr="00465F8A">
              <w:t xml:space="preserve"> 27/12/2011 </w:t>
            </w:r>
            <w:proofErr w:type="spellStart"/>
            <w:r w:rsidRPr="00465F8A">
              <w:t>và</w:t>
            </w:r>
            <w:proofErr w:type="spellEnd"/>
            <w:r w:rsidRPr="00465F8A">
              <w:t xml:space="preserve"> </w:t>
            </w:r>
            <w:proofErr w:type="spellStart"/>
            <w:r w:rsidRPr="00465F8A">
              <w:t>số</w:t>
            </w:r>
            <w:proofErr w:type="spellEnd"/>
            <w:r w:rsidRPr="00465F8A">
              <w:t xml:space="preserve"> 28155.</w:t>
            </w:r>
          </w:p>
          <w:p w:rsidR="00690E3D" w:rsidRPr="00465F8A" w:rsidRDefault="00690E3D" w:rsidP="00BB5299">
            <w:pPr>
              <w:jc w:val="both"/>
            </w:pPr>
            <w:proofErr w:type="spellStart"/>
            <w:r w:rsidRPr="00465F8A">
              <w:t>Các</w:t>
            </w:r>
            <w:proofErr w:type="spellEnd"/>
            <w:r w:rsidRPr="00465F8A">
              <w:t xml:space="preserve"> </w:t>
            </w:r>
            <w:proofErr w:type="spellStart"/>
            <w:r w:rsidRPr="00465F8A">
              <w:t>sửa</w:t>
            </w:r>
            <w:proofErr w:type="spellEnd"/>
            <w:r w:rsidRPr="00465F8A">
              <w:t xml:space="preserve"> bao </w:t>
            </w:r>
            <w:proofErr w:type="spellStart"/>
            <w:r w:rsidRPr="00465F8A">
              <w:t>gồm</w:t>
            </w:r>
            <w:proofErr w:type="spellEnd"/>
            <w:r w:rsidRPr="00465F8A">
              <w:t>:</w:t>
            </w:r>
          </w:p>
          <w:p w:rsidR="00690E3D" w:rsidRPr="00465F8A" w:rsidRDefault="00690E3D" w:rsidP="00BB5299">
            <w:pPr>
              <w:jc w:val="both"/>
            </w:pPr>
            <w:r w:rsidRPr="00465F8A">
              <w:t xml:space="preserve">• </w:t>
            </w:r>
            <w:proofErr w:type="spellStart"/>
            <w:r w:rsidRPr="00465F8A">
              <w:t>Bãi</w:t>
            </w:r>
            <w:proofErr w:type="spellEnd"/>
            <w:r w:rsidRPr="00465F8A">
              <w:t xml:space="preserve"> </w:t>
            </w:r>
            <w:proofErr w:type="spellStart"/>
            <w:r w:rsidRPr="00465F8A">
              <w:t>bỏ</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dấu</w:t>
            </w:r>
            <w:proofErr w:type="spellEnd"/>
            <w:r w:rsidRPr="00465F8A">
              <w:t xml:space="preserve"> </w:t>
            </w:r>
            <w:proofErr w:type="spellStart"/>
            <w:r w:rsidRPr="00465F8A">
              <w:t>sức</w:t>
            </w:r>
            <w:proofErr w:type="spellEnd"/>
            <w:r w:rsidRPr="00465F8A">
              <w:t xml:space="preserve"> </w:t>
            </w:r>
            <w:proofErr w:type="spellStart"/>
            <w:r w:rsidRPr="00465F8A">
              <w:t>khỏe</w:t>
            </w:r>
            <w:proofErr w:type="spellEnd"/>
            <w:r w:rsidRPr="00465F8A">
              <w:t xml:space="preserve"> </w:t>
            </w:r>
            <w:proofErr w:type="spellStart"/>
            <w:r w:rsidRPr="00465F8A">
              <w:t>đặc</w:t>
            </w:r>
            <w:proofErr w:type="spellEnd"/>
            <w:r w:rsidRPr="00465F8A">
              <w:t xml:space="preserve"> </w:t>
            </w:r>
            <w:proofErr w:type="spellStart"/>
            <w:proofErr w:type="gramStart"/>
            <w:r w:rsidRPr="00465F8A">
              <w:t>biệt</w:t>
            </w:r>
            <w:proofErr w:type="spellEnd"/>
            <w:r w:rsidRPr="00465F8A">
              <w:t xml:space="preserve"> ;</w:t>
            </w:r>
            <w:proofErr w:type="gramEnd"/>
          </w:p>
          <w:p w:rsidR="00690E3D" w:rsidRPr="00465F8A" w:rsidRDefault="00690E3D" w:rsidP="00BB5299">
            <w:pPr>
              <w:jc w:val="both"/>
            </w:pPr>
            <w:r w:rsidRPr="00465F8A">
              <w:t xml:space="preserve">• </w:t>
            </w:r>
            <w:proofErr w:type="spellStart"/>
            <w:r w:rsidRPr="00465F8A">
              <w:t>Quy</w:t>
            </w:r>
            <w:proofErr w:type="spellEnd"/>
            <w:r w:rsidRPr="00465F8A">
              <w:t xml:space="preserve"> </w:t>
            </w:r>
            <w:proofErr w:type="spellStart"/>
            <w:r w:rsidRPr="00465F8A">
              <w:t>trình</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collagen </w:t>
            </w:r>
            <w:proofErr w:type="spellStart"/>
            <w:r w:rsidRPr="00465F8A">
              <w:t>và</w:t>
            </w:r>
            <w:proofErr w:type="spellEnd"/>
            <w:r w:rsidRPr="00465F8A">
              <w:t xml:space="preserve"> gelatin, </w:t>
            </w:r>
            <w:proofErr w:type="spellStart"/>
            <w:r w:rsidRPr="00465F8A">
              <w:t>vì</w:t>
            </w:r>
            <w:proofErr w:type="spellEnd"/>
            <w:r w:rsidRPr="00465F8A">
              <w:t xml:space="preserve"> gelatin </w:t>
            </w:r>
            <w:proofErr w:type="spellStart"/>
            <w:r w:rsidRPr="00465F8A">
              <w:t>và</w:t>
            </w:r>
            <w:proofErr w:type="spellEnd"/>
            <w:r w:rsidRPr="00465F8A">
              <w:t xml:space="preserve"> collagen </w:t>
            </w:r>
            <w:proofErr w:type="spellStart"/>
            <w:r w:rsidRPr="00465F8A">
              <w:t>được</w:t>
            </w:r>
            <w:proofErr w:type="spellEnd"/>
            <w:r w:rsidRPr="00465F8A">
              <w:t xml:space="preserve"> </w:t>
            </w:r>
            <w:proofErr w:type="spellStart"/>
            <w:r w:rsidRPr="00465F8A">
              <w:t>điều</w:t>
            </w:r>
            <w:proofErr w:type="spellEnd"/>
            <w:r w:rsidRPr="00465F8A">
              <w:t xml:space="preserve"> </w:t>
            </w:r>
            <w:proofErr w:type="spellStart"/>
            <w:r w:rsidRPr="00465F8A">
              <w:t>chỉnh</w:t>
            </w:r>
            <w:proofErr w:type="spellEnd"/>
            <w:r w:rsidRPr="00465F8A">
              <w:t>;</w:t>
            </w:r>
          </w:p>
          <w:p w:rsidR="00690E3D" w:rsidRPr="00465F8A" w:rsidRDefault="00690E3D" w:rsidP="00BB5299">
            <w:pPr>
              <w:jc w:val="both"/>
            </w:pPr>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cụ</w:t>
            </w:r>
            <w:proofErr w:type="spellEnd"/>
            <w:r w:rsidRPr="00465F8A">
              <w:t xml:space="preserve"> </w:t>
            </w:r>
            <w:proofErr w:type="spellStart"/>
            <w:r w:rsidRPr="00465F8A">
              <w:t>thể</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thiết</w:t>
            </w:r>
            <w:proofErr w:type="spellEnd"/>
            <w:r w:rsidRPr="00465F8A">
              <w:t xml:space="preserve"> </w:t>
            </w:r>
            <w:proofErr w:type="spellStart"/>
            <w:r w:rsidRPr="00465F8A">
              <w:t>lập</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tinh</w:t>
            </w:r>
            <w:proofErr w:type="spellEnd"/>
            <w:r w:rsidRPr="00465F8A">
              <w:t xml:space="preserve"> </w:t>
            </w:r>
            <w:proofErr w:type="spellStart"/>
            <w:r w:rsidRPr="00465F8A">
              <w:t>chế</w:t>
            </w:r>
            <w:proofErr w:type="spellEnd"/>
            <w:r w:rsidRPr="00465F8A">
              <w:t xml:space="preserve"> </w:t>
            </w:r>
            <w:proofErr w:type="spellStart"/>
            <w:r w:rsidRPr="00465F8A">
              <w:t>cao</w:t>
            </w:r>
            <w:proofErr w:type="spellEnd"/>
            <w:r w:rsidRPr="00465F8A">
              <w:t xml:space="preserve"> (</w:t>
            </w:r>
            <w:proofErr w:type="spellStart"/>
            <w:r w:rsidRPr="00465F8A">
              <w:t>như</w:t>
            </w:r>
            <w:proofErr w:type="spellEnd"/>
            <w:r w:rsidRPr="00465F8A">
              <w:t xml:space="preserve"> chondroitin </w:t>
            </w:r>
            <w:proofErr w:type="spellStart"/>
            <w:r w:rsidRPr="00465F8A">
              <w:t>sulfat</w:t>
            </w:r>
            <w:proofErr w:type="spellEnd"/>
            <w:r w:rsidRPr="00465F8A">
              <w:t xml:space="preserve">, </w:t>
            </w:r>
            <w:proofErr w:type="spellStart"/>
            <w:r w:rsidRPr="00465F8A">
              <w:t>axit</w:t>
            </w:r>
            <w:proofErr w:type="spellEnd"/>
            <w:r w:rsidRPr="00465F8A">
              <w:t xml:space="preserve"> hyaluronic,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sụn</w:t>
            </w:r>
            <w:proofErr w:type="spellEnd"/>
            <w:r w:rsidRPr="00465F8A">
              <w:t xml:space="preserve"> </w:t>
            </w:r>
            <w:proofErr w:type="spellStart"/>
            <w:r w:rsidRPr="00465F8A">
              <w:t>thủy</w:t>
            </w:r>
            <w:proofErr w:type="spellEnd"/>
            <w:r w:rsidRPr="00465F8A">
              <w:t xml:space="preserve"> </w:t>
            </w:r>
            <w:proofErr w:type="spellStart"/>
            <w:r w:rsidRPr="00465F8A">
              <w:t>phân</w:t>
            </w:r>
            <w:proofErr w:type="spellEnd"/>
            <w:r w:rsidRPr="00465F8A">
              <w:t xml:space="preserve"> </w:t>
            </w:r>
            <w:proofErr w:type="spellStart"/>
            <w:r w:rsidRPr="00465F8A">
              <w:t>khác</w:t>
            </w:r>
            <w:proofErr w:type="spellEnd"/>
            <w:r w:rsidRPr="00465F8A">
              <w:t xml:space="preserve">, chitosan, glucosamine, rennet, </w:t>
            </w:r>
            <w:proofErr w:type="spellStart"/>
            <w:r w:rsidRPr="00465F8A">
              <w:t>axit</w:t>
            </w:r>
            <w:proofErr w:type="spellEnd"/>
            <w:r w:rsidRPr="00465F8A">
              <w:t xml:space="preserve"> amin </w:t>
            </w:r>
            <w:proofErr w:type="spellStart"/>
            <w:r w:rsidRPr="00465F8A">
              <w:t>được</w:t>
            </w:r>
            <w:proofErr w:type="spellEnd"/>
            <w:r w:rsidRPr="00465F8A">
              <w:t xml:space="preserve"> </w:t>
            </w:r>
            <w:proofErr w:type="spellStart"/>
            <w:r w:rsidRPr="00465F8A">
              <w:t>phép</w:t>
            </w:r>
            <w:proofErr w:type="spellEnd"/>
            <w:r w:rsidRPr="00465F8A">
              <w:t xml:space="preserve"> </w:t>
            </w:r>
            <w:proofErr w:type="spellStart"/>
            <w:r w:rsidRPr="00465F8A">
              <w:t>dùng</w:t>
            </w:r>
            <w:proofErr w:type="spellEnd"/>
            <w:r w:rsidRPr="00465F8A">
              <w:t xml:space="preserve"> </w:t>
            </w:r>
            <w:proofErr w:type="spellStart"/>
            <w:r w:rsidRPr="00465F8A">
              <w:t>làm</w:t>
            </w:r>
            <w:proofErr w:type="spellEnd"/>
            <w:r w:rsidRPr="00465F8A">
              <w:t xml:space="preserve"> </w:t>
            </w:r>
            <w:proofErr w:type="spellStart"/>
            <w:r w:rsidRPr="00465F8A">
              <w:t>phụ</w:t>
            </w:r>
            <w:proofErr w:type="spellEnd"/>
            <w:r w:rsidRPr="00465F8A">
              <w:t xml:space="preserve"> </w:t>
            </w:r>
            <w:proofErr w:type="spellStart"/>
            <w:r w:rsidRPr="00465F8A">
              <w:t>gia</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w:t>
            </w:r>
          </w:p>
          <w:p w:rsidR="00690E3D" w:rsidRPr="00465F8A" w:rsidRDefault="00690E3D" w:rsidP="00BB5299">
            <w:pPr>
              <w:jc w:val="both"/>
            </w:pPr>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đặc</w:t>
            </w:r>
            <w:proofErr w:type="spellEnd"/>
            <w:r w:rsidRPr="00465F8A">
              <w:t xml:space="preserve"> </w:t>
            </w:r>
            <w:proofErr w:type="spellStart"/>
            <w:r w:rsidRPr="00465F8A">
              <w:t>biệt</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da gai </w:t>
            </w:r>
            <w:proofErr w:type="spellStart"/>
            <w:r w:rsidRPr="00465F8A">
              <w:t>bằng</w:t>
            </w:r>
            <w:proofErr w:type="spellEnd"/>
            <w:r w:rsidRPr="00465F8A">
              <w:t xml:space="preserve"> </w:t>
            </w:r>
            <w:proofErr w:type="spellStart"/>
            <w:r w:rsidRPr="00465F8A">
              <w:t>cách</w:t>
            </w:r>
            <w:proofErr w:type="spellEnd"/>
            <w:r w:rsidRPr="00465F8A">
              <w:t xml:space="preserve"> </w:t>
            </w:r>
            <w:proofErr w:type="spellStart"/>
            <w:r w:rsidRPr="00465F8A">
              <w:t>loại</w:t>
            </w:r>
            <w:proofErr w:type="spellEnd"/>
            <w:r w:rsidRPr="00465F8A">
              <w:t xml:space="preserve"> </w:t>
            </w:r>
            <w:proofErr w:type="spellStart"/>
            <w:r w:rsidRPr="00465F8A">
              <w:t>bỏ</w:t>
            </w:r>
            <w:proofErr w:type="spellEnd"/>
            <w:r w:rsidRPr="00465F8A">
              <w:t xml:space="preserve"> </w:t>
            </w:r>
            <w:proofErr w:type="spellStart"/>
            <w:r w:rsidRPr="00465F8A">
              <w:t>các</w:t>
            </w:r>
            <w:proofErr w:type="spellEnd"/>
            <w:r w:rsidRPr="00465F8A">
              <w:t xml:space="preserve"> </w:t>
            </w:r>
            <w:proofErr w:type="spellStart"/>
            <w:r w:rsidRPr="00465F8A">
              <w:t>khu</w:t>
            </w:r>
            <w:proofErr w:type="spellEnd"/>
            <w:r w:rsidRPr="00465F8A">
              <w:t xml:space="preserve"> </w:t>
            </w:r>
            <w:proofErr w:type="spellStart"/>
            <w:r w:rsidRPr="00465F8A">
              <w:t>vực</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da gai </w:t>
            </w:r>
            <w:proofErr w:type="spellStart"/>
            <w:r w:rsidRPr="00465F8A">
              <w:t>được</w:t>
            </w:r>
            <w:proofErr w:type="spellEnd"/>
            <w:r w:rsidRPr="00465F8A">
              <w:t xml:space="preserve"> </w:t>
            </w:r>
            <w:proofErr w:type="spellStart"/>
            <w:r w:rsidRPr="00465F8A">
              <w:t>phân</w:t>
            </w:r>
            <w:proofErr w:type="spellEnd"/>
            <w:r w:rsidRPr="00465F8A">
              <w:t xml:space="preserve"> </w:t>
            </w:r>
            <w:proofErr w:type="spellStart"/>
            <w:r w:rsidRPr="00465F8A">
              <w:t>loại</w:t>
            </w:r>
            <w:proofErr w:type="spellEnd"/>
            <w:r w:rsidRPr="00465F8A">
              <w:t xml:space="preserve"> </w:t>
            </w:r>
            <w:proofErr w:type="spellStart"/>
            <w:r w:rsidRPr="00465F8A">
              <w:t>không</w:t>
            </w:r>
            <w:proofErr w:type="spellEnd"/>
            <w:r w:rsidRPr="00465F8A">
              <w:t xml:space="preserve"> </w:t>
            </w:r>
            <w:proofErr w:type="spellStart"/>
            <w:r w:rsidRPr="00465F8A">
              <w:t>lọc</w:t>
            </w:r>
            <w:proofErr w:type="spellEnd"/>
            <w:r w:rsidRPr="00465F8A">
              <w:t xml:space="preserve"> </w:t>
            </w:r>
            <w:proofErr w:type="spellStart"/>
            <w:r w:rsidRPr="00465F8A">
              <w:t>thức</w:t>
            </w:r>
            <w:proofErr w:type="spellEnd"/>
            <w:r w:rsidRPr="00465F8A">
              <w:t xml:space="preserve"> </w:t>
            </w:r>
            <w:proofErr w:type="spellStart"/>
            <w:r w:rsidRPr="00465F8A">
              <w:t>ăn</w:t>
            </w:r>
            <w:proofErr w:type="spellEnd"/>
            <w:r w:rsidRPr="00465F8A">
              <w:t xml:space="preserve"> </w:t>
            </w:r>
            <w:proofErr w:type="spellStart"/>
            <w:r w:rsidRPr="00465F8A">
              <w:t>khỏi</w:t>
            </w:r>
            <w:proofErr w:type="spellEnd"/>
            <w:r w:rsidRPr="00465F8A">
              <w:t xml:space="preserve"> </w:t>
            </w:r>
            <w:proofErr w:type="spellStart"/>
            <w:r w:rsidRPr="00465F8A">
              <w:t>các</w:t>
            </w:r>
            <w:proofErr w:type="spellEnd"/>
            <w:r w:rsidRPr="00465F8A">
              <w:t xml:space="preserve"> </w:t>
            </w:r>
            <w:proofErr w:type="spellStart"/>
            <w:r w:rsidRPr="00465F8A">
              <w:t>điều</w:t>
            </w:r>
            <w:proofErr w:type="spellEnd"/>
            <w:r w:rsidRPr="00465F8A">
              <w:t xml:space="preserve"> </w:t>
            </w:r>
            <w:proofErr w:type="spellStart"/>
            <w:r w:rsidRPr="00465F8A">
              <w:t>khoản</w:t>
            </w:r>
            <w:proofErr w:type="spellEnd"/>
            <w:r w:rsidRPr="00465F8A">
              <w:t xml:space="preserve"> </w:t>
            </w:r>
            <w:proofErr w:type="spellStart"/>
            <w:r w:rsidRPr="00465F8A">
              <w:t>có</w:t>
            </w:r>
            <w:proofErr w:type="spellEnd"/>
            <w:r w:rsidRPr="00465F8A">
              <w:t xml:space="preserve"> </w:t>
            </w:r>
            <w:proofErr w:type="spellStart"/>
            <w:r w:rsidRPr="00465F8A">
              <w:t>liên</w:t>
            </w:r>
            <w:proofErr w:type="spellEnd"/>
            <w:r w:rsidRPr="00465F8A">
              <w:t xml:space="preserve"> </w:t>
            </w:r>
            <w:proofErr w:type="spellStart"/>
            <w:r w:rsidRPr="00465F8A">
              <w:t>quan</w:t>
            </w:r>
            <w:proofErr w:type="spellEnd"/>
            <w:r w:rsidRPr="00465F8A">
              <w:t>;</w:t>
            </w:r>
          </w:p>
          <w:p w:rsidR="00690E3D" w:rsidRPr="00465F8A" w:rsidRDefault="00690E3D" w:rsidP="00BB5299">
            <w:pPr>
              <w:jc w:val="both"/>
            </w:pPr>
            <w:r w:rsidRPr="00465F8A">
              <w:t xml:space="preserve">• </w:t>
            </w:r>
            <w:proofErr w:type="spellStart"/>
            <w:r w:rsidRPr="00465F8A">
              <w:t>Miễn</w:t>
            </w:r>
            <w:proofErr w:type="spellEnd"/>
            <w:r w:rsidRPr="00465F8A">
              <w:t xml:space="preserve"> </w:t>
            </w:r>
            <w:proofErr w:type="spellStart"/>
            <w:r w:rsidRPr="00465F8A">
              <w:t>trừ</w:t>
            </w:r>
            <w:proofErr w:type="spellEnd"/>
            <w:r w:rsidRPr="00465F8A">
              <w:t xml:space="preserve"> </w:t>
            </w:r>
            <w:proofErr w:type="spellStart"/>
            <w:r w:rsidRPr="00465F8A">
              <w:t>nghĩa</w:t>
            </w:r>
            <w:proofErr w:type="spellEnd"/>
            <w:r w:rsidRPr="00465F8A">
              <w:t xml:space="preserve"> </w:t>
            </w:r>
            <w:proofErr w:type="spellStart"/>
            <w:r w:rsidRPr="00465F8A">
              <w:t>vụ</w:t>
            </w:r>
            <w:proofErr w:type="spellEnd"/>
            <w:r w:rsidRPr="00465F8A">
              <w:t xml:space="preserve"> </w:t>
            </w:r>
            <w:proofErr w:type="spellStart"/>
            <w:r w:rsidRPr="00465F8A">
              <w:t>làm</w:t>
            </w:r>
            <w:proofErr w:type="spellEnd"/>
            <w:r w:rsidRPr="00465F8A">
              <w:t xml:space="preserve"> </w:t>
            </w:r>
            <w:proofErr w:type="spellStart"/>
            <w:r w:rsidRPr="00465F8A">
              <w:t>mát</w:t>
            </w:r>
            <w:proofErr w:type="spellEnd"/>
            <w:r w:rsidRPr="00465F8A">
              <w:t xml:space="preserve"> </w:t>
            </w:r>
            <w:proofErr w:type="spellStart"/>
            <w:r w:rsidRPr="00465F8A">
              <w:t>xác</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xuống</w:t>
            </w:r>
            <w:proofErr w:type="spellEnd"/>
            <w:r w:rsidRPr="00465F8A">
              <w:t xml:space="preserve"> 7 °C </w:t>
            </w:r>
            <w:proofErr w:type="spellStart"/>
            <w:r w:rsidRPr="00465F8A">
              <w:t>tại</w:t>
            </w:r>
            <w:proofErr w:type="spellEnd"/>
            <w:r w:rsidRPr="00465F8A">
              <w:t xml:space="preserve"> </w:t>
            </w:r>
            <w:proofErr w:type="spellStart"/>
            <w:r w:rsidRPr="00465F8A">
              <w:t>lò</w:t>
            </w:r>
            <w:proofErr w:type="spellEnd"/>
            <w:r w:rsidRPr="00465F8A">
              <w:t xml:space="preserve"> </w:t>
            </w:r>
            <w:proofErr w:type="spellStart"/>
            <w:r w:rsidRPr="00465F8A">
              <w:t>mổ</w:t>
            </w:r>
            <w:proofErr w:type="spellEnd"/>
            <w:r w:rsidRPr="00465F8A">
              <w:t xml:space="preserve"> </w:t>
            </w:r>
            <w:proofErr w:type="spellStart"/>
            <w:r w:rsidRPr="00465F8A">
              <w:t>trước</w:t>
            </w:r>
            <w:proofErr w:type="spellEnd"/>
            <w:r w:rsidRPr="00465F8A">
              <w:t xml:space="preserve"> </w:t>
            </w:r>
            <w:proofErr w:type="spellStart"/>
            <w:r w:rsidRPr="00465F8A">
              <w:t>khi</w:t>
            </w:r>
            <w:proofErr w:type="spellEnd"/>
            <w:r w:rsidRPr="00465F8A">
              <w:t xml:space="preserve"> </w:t>
            </w:r>
            <w:proofErr w:type="spellStart"/>
            <w:r w:rsidRPr="00465F8A">
              <w:t>vận</w:t>
            </w:r>
            <w:proofErr w:type="spellEnd"/>
            <w:r w:rsidRPr="00465F8A">
              <w:t xml:space="preserve"> </w:t>
            </w:r>
            <w:proofErr w:type="spellStart"/>
            <w:r w:rsidRPr="00465F8A">
              <w:t>chuyển</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bổ</w:t>
            </w:r>
            <w:proofErr w:type="spellEnd"/>
            <w:r w:rsidRPr="00465F8A">
              <w:t xml:space="preserve"> sung;</w:t>
            </w:r>
          </w:p>
          <w:p w:rsidR="00690E3D" w:rsidRPr="00465F8A" w:rsidRDefault="00690E3D" w:rsidP="00BB5299">
            <w:pPr>
              <w:jc w:val="both"/>
            </w:pPr>
            <w:r w:rsidRPr="00465F8A">
              <w:t xml:space="preserve">• </w:t>
            </w:r>
            <w:proofErr w:type="spellStart"/>
            <w:r w:rsidRPr="00465F8A">
              <w:t>Đã</w:t>
            </w:r>
            <w:proofErr w:type="spellEnd"/>
            <w:r w:rsidRPr="00465F8A">
              <w:t xml:space="preserve"> </w:t>
            </w:r>
            <w:proofErr w:type="spellStart"/>
            <w:r w:rsidRPr="00465F8A">
              <w:t>đưa</w:t>
            </w:r>
            <w:proofErr w:type="spellEnd"/>
            <w:r w:rsidRPr="00465F8A">
              <w:t xml:space="preserve"> </w:t>
            </w:r>
            <w:proofErr w:type="spellStart"/>
            <w:r w:rsidRPr="00465F8A">
              <w:t>vào</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sản</w:t>
            </w:r>
            <w:proofErr w:type="spellEnd"/>
            <w:r w:rsidRPr="00465F8A">
              <w:t xml:space="preserve"> </w:t>
            </w:r>
            <w:proofErr w:type="spellStart"/>
            <w:r w:rsidRPr="00465F8A">
              <w:t>xuất</w:t>
            </w:r>
            <w:proofErr w:type="spellEnd"/>
            <w:r w:rsidRPr="00465F8A">
              <w:t xml:space="preserve"> men </w:t>
            </w:r>
            <w:proofErr w:type="spellStart"/>
            <w:r w:rsidRPr="00465F8A">
              <w:t>dịch</w:t>
            </w:r>
            <w:proofErr w:type="spellEnd"/>
            <w:r w:rsidRPr="00465F8A">
              <w:t xml:space="preserve"> </w:t>
            </w:r>
            <w:proofErr w:type="spellStart"/>
            <w:r w:rsidRPr="00465F8A">
              <w:t>vị</w:t>
            </w:r>
            <w:proofErr w:type="spellEnd"/>
            <w:r w:rsidRPr="00465F8A">
              <w:t xml:space="preserve"> </w:t>
            </w:r>
            <w:proofErr w:type="spellStart"/>
            <w:r w:rsidRPr="00465F8A">
              <w:t>gia</w:t>
            </w:r>
            <w:proofErr w:type="spellEnd"/>
            <w:r w:rsidRPr="00465F8A">
              <w:t xml:space="preserve"> </w:t>
            </w:r>
            <w:proofErr w:type="spellStart"/>
            <w:r w:rsidRPr="00465F8A">
              <w:t>súc</w:t>
            </w:r>
            <w:proofErr w:type="spellEnd"/>
            <w:r w:rsidRPr="00465F8A">
              <w:t xml:space="preserve"> non </w:t>
            </w:r>
            <w:proofErr w:type="spellStart"/>
            <w:r w:rsidRPr="00465F8A">
              <w:t>và</w:t>
            </w:r>
            <w:proofErr w:type="spellEnd"/>
            <w:r w:rsidRPr="00465F8A">
              <w:t xml:space="preserve"> </w:t>
            </w:r>
            <w:proofErr w:type="spellStart"/>
            <w:r w:rsidRPr="00465F8A">
              <w:t>cừu</w:t>
            </w:r>
            <w:proofErr w:type="spellEnd"/>
            <w:r w:rsidRPr="00465F8A">
              <w:t xml:space="preserve"> non </w:t>
            </w:r>
            <w:proofErr w:type="spellStart"/>
            <w:r w:rsidRPr="00465F8A">
              <w:t>mà</w:t>
            </w:r>
            <w:proofErr w:type="spellEnd"/>
            <w:r w:rsidRPr="00465F8A">
              <w:t xml:space="preserve"> </w:t>
            </w:r>
            <w:proofErr w:type="spellStart"/>
            <w:r w:rsidRPr="00465F8A">
              <w:t>không</w:t>
            </w:r>
            <w:proofErr w:type="spellEnd"/>
            <w:r w:rsidRPr="00465F8A">
              <w:t xml:space="preserve"> </w:t>
            </w:r>
            <w:proofErr w:type="spellStart"/>
            <w:r w:rsidRPr="00465F8A">
              <w:t>cần</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sau</w:t>
            </w:r>
            <w:proofErr w:type="spellEnd"/>
            <w:r w:rsidRPr="00465F8A">
              <w:t xml:space="preserve"> </w:t>
            </w:r>
            <w:proofErr w:type="spellStart"/>
            <w:r w:rsidRPr="00465F8A">
              <w:t>khi</w:t>
            </w:r>
            <w:proofErr w:type="spellEnd"/>
            <w:r w:rsidRPr="00465F8A">
              <w:t xml:space="preserve"> </w:t>
            </w:r>
            <w:proofErr w:type="spellStart"/>
            <w:r w:rsidRPr="00465F8A">
              <w:t>làm</w:t>
            </w:r>
            <w:proofErr w:type="spellEnd"/>
            <w:r w:rsidRPr="00465F8A">
              <w:t xml:space="preserve"> </w:t>
            </w:r>
            <w:proofErr w:type="spellStart"/>
            <w:r w:rsidRPr="00465F8A">
              <w:t>rỗng</w:t>
            </w:r>
            <w:proofErr w:type="spellEnd"/>
            <w:r w:rsidRPr="00465F8A">
              <w:t xml:space="preserve"> </w:t>
            </w:r>
            <w:proofErr w:type="spellStart"/>
            <w:r w:rsidRPr="00465F8A">
              <w:t>dạ</w:t>
            </w:r>
            <w:proofErr w:type="spellEnd"/>
            <w:r w:rsidRPr="00465F8A">
              <w:t xml:space="preserve"> </w:t>
            </w:r>
            <w:proofErr w:type="spellStart"/>
            <w:r w:rsidRPr="00465F8A">
              <w:t>cỏ</w:t>
            </w:r>
            <w:proofErr w:type="spellEnd"/>
            <w:r w:rsidRPr="00465F8A">
              <w:t xml:space="preserve">, </w:t>
            </w:r>
            <w:proofErr w:type="spellStart"/>
            <w:r w:rsidRPr="00465F8A">
              <w:t>đồng</w:t>
            </w:r>
            <w:proofErr w:type="spellEnd"/>
            <w:r w:rsidRPr="00465F8A">
              <w:t xml:space="preserve"> </w:t>
            </w:r>
            <w:proofErr w:type="spellStart"/>
            <w:r w:rsidRPr="00465F8A">
              <w:t>thời</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vận</w:t>
            </w:r>
            <w:proofErr w:type="spellEnd"/>
            <w:r w:rsidRPr="00465F8A">
              <w:t xml:space="preserve"> </w:t>
            </w:r>
            <w:proofErr w:type="spellStart"/>
            <w:r w:rsidRPr="00465F8A">
              <w:t>chuyển</w:t>
            </w:r>
            <w:proofErr w:type="spellEnd"/>
            <w:r w:rsidRPr="00465F8A">
              <w:t xml:space="preserve"> </w:t>
            </w:r>
            <w:proofErr w:type="spellStart"/>
            <w:r w:rsidRPr="00465F8A">
              <w:t>chân</w:t>
            </w:r>
            <w:proofErr w:type="spellEnd"/>
            <w:r w:rsidRPr="00465F8A">
              <w:t xml:space="preserve"> </w:t>
            </w:r>
            <w:proofErr w:type="spellStart"/>
            <w:r w:rsidRPr="00465F8A">
              <w:t>và</w:t>
            </w:r>
            <w:proofErr w:type="spellEnd"/>
            <w:r w:rsidRPr="00465F8A">
              <w:t xml:space="preserve"> </w:t>
            </w:r>
            <w:proofErr w:type="spellStart"/>
            <w:r w:rsidRPr="00465F8A">
              <w:t>đầu</w:t>
            </w:r>
            <w:proofErr w:type="spellEnd"/>
            <w:r w:rsidRPr="00465F8A">
              <w:t xml:space="preserve"> </w:t>
            </w:r>
            <w:proofErr w:type="spellStart"/>
            <w:r w:rsidRPr="00465F8A">
              <w:t>từ</w:t>
            </w:r>
            <w:proofErr w:type="spellEnd"/>
            <w:r w:rsidRPr="00465F8A">
              <w:t xml:space="preserve"> </w:t>
            </w:r>
            <w:proofErr w:type="spellStart"/>
            <w:r w:rsidRPr="00465F8A">
              <w:t>lò</w:t>
            </w:r>
            <w:proofErr w:type="spellEnd"/>
            <w:r w:rsidRPr="00465F8A">
              <w:t xml:space="preserve"> </w:t>
            </w:r>
            <w:proofErr w:type="spellStart"/>
            <w:r w:rsidRPr="00465F8A">
              <w:t>mổ</w:t>
            </w:r>
            <w:proofErr w:type="spellEnd"/>
            <w:r w:rsidRPr="00465F8A">
              <w:t xml:space="preserve"> </w:t>
            </w:r>
            <w:proofErr w:type="spellStart"/>
            <w:r w:rsidRPr="00465F8A">
              <w:t>đến</w:t>
            </w:r>
            <w:proofErr w:type="spellEnd"/>
            <w:r w:rsidRPr="00465F8A">
              <w:t xml:space="preserve"> </w:t>
            </w:r>
            <w:proofErr w:type="spellStart"/>
            <w:r w:rsidRPr="00465F8A">
              <w:t>cơ</w:t>
            </w:r>
            <w:proofErr w:type="spellEnd"/>
            <w:r w:rsidRPr="00465F8A">
              <w:t xml:space="preserve"> </w:t>
            </w:r>
            <w:proofErr w:type="spellStart"/>
            <w:r w:rsidRPr="00465F8A">
              <w:t>sở</w:t>
            </w:r>
            <w:proofErr w:type="spellEnd"/>
            <w:r w:rsidRPr="00465F8A">
              <w:t xml:space="preserve"> </w:t>
            </w:r>
            <w:proofErr w:type="spellStart"/>
            <w:r w:rsidRPr="00465F8A">
              <w:t>được</w:t>
            </w:r>
            <w:proofErr w:type="spellEnd"/>
            <w:r w:rsidRPr="00465F8A">
              <w:t xml:space="preserve"> </w:t>
            </w:r>
            <w:proofErr w:type="spellStart"/>
            <w:r w:rsidRPr="00465F8A">
              <w:t>phê</w:t>
            </w:r>
            <w:proofErr w:type="spellEnd"/>
            <w:r w:rsidRPr="00465F8A">
              <w:t xml:space="preserve"> </w:t>
            </w:r>
            <w:proofErr w:type="spellStart"/>
            <w:r w:rsidRPr="00465F8A">
              <w:t>duyệt</w:t>
            </w:r>
            <w:proofErr w:type="spellEnd"/>
            <w:r w:rsidRPr="00465F8A">
              <w:t xml:space="preserve"> </w:t>
            </w:r>
            <w:proofErr w:type="spellStart"/>
            <w:r w:rsidRPr="00465F8A">
              <w:t>mà</w:t>
            </w:r>
            <w:proofErr w:type="spellEnd"/>
            <w:r w:rsidRPr="00465F8A">
              <w:t xml:space="preserve"> </w:t>
            </w:r>
            <w:proofErr w:type="spellStart"/>
            <w:r w:rsidRPr="00465F8A">
              <w:t>không</w:t>
            </w:r>
            <w:proofErr w:type="spellEnd"/>
            <w:r w:rsidRPr="00465F8A">
              <w:t xml:space="preserve"> </w:t>
            </w:r>
            <w:proofErr w:type="spellStart"/>
            <w:r w:rsidRPr="00465F8A">
              <w:t>lột</w:t>
            </w:r>
            <w:proofErr w:type="spellEnd"/>
            <w:r w:rsidRPr="00465F8A">
              <w:t xml:space="preserve"> da </w:t>
            </w:r>
            <w:proofErr w:type="spellStart"/>
            <w:r w:rsidRPr="00465F8A">
              <w:t>hoặc</w:t>
            </w:r>
            <w:proofErr w:type="spellEnd"/>
            <w:r w:rsidRPr="00465F8A">
              <w:t xml:space="preserve"> </w:t>
            </w:r>
            <w:proofErr w:type="spellStart"/>
            <w:r w:rsidRPr="00465F8A">
              <w:t>luộc</w:t>
            </w:r>
            <w:proofErr w:type="spellEnd"/>
            <w:r w:rsidRPr="00465F8A">
              <w:t xml:space="preserve"> </w:t>
            </w:r>
            <w:proofErr w:type="spellStart"/>
            <w:r w:rsidRPr="00465F8A">
              <w:t>để</w:t>
            </w:r>
            <w:proofErr w:type="spellEnd"/>
            <w:r w:rsidRPr="00465F8A">
              <w:t xml:space="preserve"> </w:t>
            </w:r>
            <w:proofErr w:type="spellStart"/>
            <w:r w:rsidRPr="00465F8A">
              <w:t>loại</w:t>
            </w:r>
            <w:proofErr w:type="spellEnd"/>
            <w:r w:rsidRPr="00465F8A">
              <w:t xml:space="preserve"> </w:t>
            </w:r>
            <w:proofErr w:type="spellStart"/>
            <w:r w:rsidRPr="00465F8A">
              <w:t>bỏ</w:t>
            </w:r>
            <w:proofErr w:type="spellEnd"/>
            <w:r w:rsidRPr="00465F8A">
              <w:t xml:space="preserve"> </w:t>
            </w:r>
            <w:proofErr w:type="spellStart"/>
            <w:r w:rsidRPr="00465F8A">
              <w:t>lông</w:t>
            </w:r>
            <w:proofErr w:type="spellEnd"/>
            <w:r w:rsidRPr="00465F8A">
              <w:t xml:space="preserve"> </w:t>
            </w:r>
            <w:proofErr w:type="spellStart"/>
            <w:r w:rsidRPr="00465F8A">
              <w:t>để</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thành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
          <w:p w:rsidR="00690E3D" w:rsidRPr="00465F8A" w:rsidRDefault="00690E3D" w:rsidP="00BB5299">
            <w:pPr>
              <w:jc w:val="both"/>
            </w:pPr>
            <w:r w:rsidRPr="00465F8A">
              <w:t xml:space="preserve">• </w:t>
            </w:r>
            <w:proofErr w:type="spellStart"/>
            <w:r w:rsidRPr="00465F8A">
              <w:t>Các</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và</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giết</w:t>
            </w:r>
            <w:proofErr w:type="spellEnd"/>
            <w:r w:rsidRPr="00465F8A">
              <w:t xml:space="preserve"> </w:t>
            </w:r>
            <w:proofErr w:type="spellStart"/>
            <w:r w:rsidRPr="00465F8A">
              <w:t>mổ</w:t>
            </w:r>
            <w:proofErr w:type="spellEnd"/>
            <w:r w:rsidRPr="00465F8A">
              <w:t xml:space="preserve"> </w:t>
            </w:r>
            <w:proofErr w:type="spellStart"/>
            <w:r w:rsidRPr="00465F8A">
              <w:t>liên</w:t>
            </w:r>
            <w:proofErr w:type="spellEnd"/>
            <w:r w:rsidRPr="00465F8A">
              <w:t xml:space="preserve"> </w:t>
            </w:r>
            <w:proofErr w:type="spellStart"/>
            <w:r w:rsidRPr="00465F8A">
              <w:t>quan</w:t>
            </w:r>
            <w:proofErr w:type="spellEnd"/>
            <w:r w:rsidRPr="00465F8A">
              <w:t xml:space="preserve"> </w:t>
            </w:r>
            <w:proofErr w:type="spellStart"/>
            <w:r w:rsidRPr="00465F8A">
              <w:t>đến</w:t>
            </w:r>
            <w:proofErr w:type="spellEnd"/>
            <w:r w:rsidRPr="00465F8A">
              <w:t xml:space="preserve"> </w:t>
            </w:r>
            <w:proofErr w:type="spellStart"/>
            <w:r w:rsidRPr="00465F8A">
              <w:t>số</w:t>
            </w:r>
            <w:proofErr w:type="spellEnd"/>
            <w:r w:rsidRPr="00465F8A">
              <w:t xml:space="preserve"> </w:t>
            </w:r>
            <w:proofErr w:type="spellStart"/>
            <w:r w:rsidRPr="00465F8A">
              <w:t>lượng</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được</w:t>
            </w:r>
            <w:proofErr w:type="spellEnd"/>
            <w:r w:rsidRPr="00465F8A">
              <w:t xml:space="preserve"> </w:t>
            </w:r>
            <w:proofErr w:type="spellStart"/>
            <w:r w:rsidRPr="00465F8A">
              <w:t>giết</w:t>
            </w:r>
            <w:proofErr w:type="spellEnd"/>
            <w:r w:rsidRPr="00465F8A">
              <w:t xml:space="preserve"> </w:t>
            </w:r>
            <w:proofErr w:type="spellStart"/>
            <w:r w:rsidRPr="00465F8A">
              <w:t>mổ</w:t>
            </w:r>
            <w:proofErr w:type="spellEnd"/>
            <w:r w:rsidRPr="00465F8A">
              <w:t xml:space="preserve"> </w:t>
            </w:r>
            <w:proofErr w:type="spellStart"/>
            <w:r w:rsidRPr="00465F8A">
              <w:t>tại</w:t>
            </w:r>
            <w:proofErr w:type="spellEnd"/>
            <w:r w:rsidRPr="00465F8A">
              <w:t xml:space="preserve"> </w:t>
            </w:r>
            <w:proofErr w:type="spellStart"/>
            <w:r w:rsidRPr="00465F8A">
              <w:t>trang</w:t>
            </w:r>
            <w:proofErr w:type="spellEnd"/>
            <w:r w:rsidRPr="00465F8A">
              <w:t xml:space="preserve"> </w:t>
            </w:r>
            <w:proofErr w:type="spellStart"/>
            <w:r w:rsidRPr="00465F8A">
              <w:t>trại</w:t>
            </w:r>
            <w:proofErr w:type="spellEnd"/>
            <w:r w:rsidRPr="00465F8A">
              <w:t>;</w:t>
            </w:r>
          </w:p>
          <w:p w:rsidR="00690E3D" w:rsidRPr="00465F8A" w:rsidRDefault="00690E3D" w:rsidP="00BB5299">
            <w:pPr>
              <w:jc w:val="both"/>
            </w:pPr>
            <w:r w:rsidRPr="00465F8A">
              <w:t xml:space="preserve">• </w:t>
            </w:r>
            <w:proofErr w:type="spellStart"/>
            <w:r w:rsidRPr="00465F8A">
              <w:t>Các</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để</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kinh</w:t>
            </w:r>
            <w:proofErr w:type="spellEnd"/>
            <w:r w:rsidRPr="00465F8A">
              <w:t xml:space="preserve"> </w:t>
            </w:r>
            <w:proofErr w:type="spellStart"/>
            <w:r w:rsidRPr="00465F8A">
              <w:t>doanh</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bán</w:t>
            </w:r>
            <w:proofErr w:type="spellEnd"/>
            <w:r w:rsidRPr="00465F8A">
              <w:t xml:space="preserve"> </w:t>
            </w:r>
            <w:proofErr w:type="spellStart"/>
            <w:r w:rsidRPr="00465F8A">
              <w:t>lẻ</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đông</w:t>
            </w:r>
            <w:proofErr w:type="spellEnd"/>
            <w:r w:rsidRPr="00465F8A">
              <w:t xml:space="preserve"> </w:t>
            </w:r>
            <w:proofErr w:type="spellStart"/>
            <w:r w:rsidRPr="00465F8A">
              <w:t>lạnh</w:t>
            </w:r>
            <w:proofErr w:type="spellEnd"/>
            <w:r w:rsidRPr="00465F8A">
              <w:t xml:space="preserve"> </w:t>
            </w:r>
            <w:proofErr w:type="spellStart"/>
            <w:r w:rsidRPr="00465F8A">
              <w:t>thịt</w:t>
            </w:r>
            <w:proofErr w:type="spellEnd"/>
            <w:r w:rsidRPr="00465F8A">
              <w:t xml:space="preserve"> </w:t>
            </w:r>
            <w:proofErr w:type="spellStart"/>
            <w:r w:rsidRPr="00465F8A">
              <w:t>cho</w:t>
            </w:r>
            <w:proofErr w:type="spellEnd"/>
            <w:r w:rsidRPr="00465F8A">
              <w:t xml:space="preserve"> </w:t>
            </w:r>
            <w:proofErr w:type="spellStart"/>
            <w:r w:rsidRPr="00465F8A">
              <w:t>mục</w:t>
            </w:r>
            <w:proofErr w:type="spellEnd"/>
            <w:r w:rsidRPr="00465F8A">
              <w:t xml:space="preserve"> </w:t>
            </w:r>
            <w:proofErr w:type="spellStart"/>
            <w:r w:rsidRPr="00465F8A">
              <w:t>đích</w:t>
            </w:r>
            <w:proofErr w:type="spellEnd"/>
            <w:r w:rsidRPr="00465F8A">
              <w:t xml:space="preserve"> </w:t>
            </w:r>
            <w:proofErr w:type="spellStart"/>
            <w:r w:rsidRPr="00465F8A">
              <w:t>quyên</w:t>
            </w:r>
            <w:proofErr w:type="spellEnd"/>
            <w:r w:rsidRPr="00465F8A">
              <w:t xml:space="preserve"> </w:t>
            </w:r>
            <w:proofErr w:type="spellStart"/>
            <w:r w:rsidRPr="00465F8A">
              <w:t>góp</w:t>
            </w:r>
            <w:proofErr w:type="spellEnd"/>
            <w:r w:rsidRPr="00465F8A">
              <w:t xml:space="preserve"> </w:t>
            </w:r>
            <w:proofErr w:type="spellStart"/>
            <w:r w:rsidRPr="00465F8A">
              <w:t>thực</w:t>
            </w:r>
            <w:proofErr w:type="spellEnd"/>
            <w:r w:rsidRPr="00465F8A">
              <w:t xml:space="preserve"> </w:t>
            </w:r>
            <w:proofErr w:type="spellStart"/>
            <w:r w:rsidRPr="00465F8A">
              <w:t>phẩm</w:t>
            </w:r>
            <w:proofErr w:type="spellEnd"/>
            <w:r w:rsidRPr="00465F8A">
              <w:t xml:space="preserve"> </w:t>
            </w:r>
            <w:proofErr w:type="spellStart"/>
            <w:r w:rsidRPr="00465F8A">
              <w:t>theo</w:t>
            </w:r>
            <w:proofErr w:type="spellEnd"/>
            <w:r w:rsidRPr="00465F8A">
              <w:t xml:space="preserve"> </w:t>
            </w:r>
            <w:proofErr w:type="spellStart"/>
            <w:r w:rsidRPr="00465F8A">
              <w:t>các</w:t>
            </w:r>
            <w:proofErr w:type="spellEnd"/>
            <w:r w:rsidRPr="00465F8A">
              <w:t xml:space="preserve"> </w:t>
            </w:r>
            <w:proofErr w:type="spellStart"/>
            <w:r w:rsidRPr="00465F8A">
              <w:t>điều</w:t>
            </w:r>
            <w:proofErr w:type="spellEnd"/>
            <w:r w:rsidRPr="00465F8A">
              <w:t xml:space="preserve"> </w:t>
            </w:r>
            <w:proofErr w:type="spellStart"/>
            <w:r w:rsidRPr="00465F8A">
              <w:t>kiện</w:t>
            </w:r>
            <w:proofErr w:type="spellEnd"/>
            <w:r w:rsidRPr="00465F8A">
              <w:t xml:space="preserve"> </w:t>
            </w:r>
            <w:proofErr w:type="spellStart"/>
            <w:r w:rsidRPr="00465F8A">
              <w:t>đã</w:t>
            </w:r>
            <w:proofErr w:type="spellEnd"/>
            <w:r w:rsidRPr="00465F8A">
              <w:t xml:space="preserve"> </w:t>
            </w:r>
            <w:proofErr w:type="spellStart"/>
            <w:r w:rsidRPr="00465F8A">
              <w:t>nêu</w:t>
            </w:r>
            <w:proofErr w:type="spellEnd"/>
            <w:r w:rsidRPr="00465F8A">
              <w:t>;</w:t>
            </w:r>
          </w:p>
          <w:p w:rsidR="00690E3D" w:rsidRPr="00465F8A" w:rsidRDefault="00690E3D" w:rsidP="00BB5299">
            <w:pPr>
              <w:jc w:val="both"/>
            </w:pPr>
            <w:r w:rsidRPr="00465F8A">
              <w:t xml:space="preserve">• </w:t>
            </w:r>
            <w:proofErr w:type="spellStart"/>
            <w:r w:rsidRPr="00465F8A">
              <w:t>Xác</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hoang</w:t>
            </w:r>
            <w:proofErr w:type="spellEnd"/>
            <w:r w:rsidRPr="00465F8A">
              <w:t xml:space="preserve"> </w:t>
            </w:r>
            <w:proofErr w:type="spellStart"/>
            <w:r w:rsidRPr="00465F8A">
              <w:t>dã</w:t>
            </w:r>
            <w:proofErr w:type="spellEnd"/>
            <w:r w:rsidRPr="00465F8A">
              <w:t xml:space="preserve"> </w:t>
            </w:r>
            <w:proofErr w:type="spellStart"/>
            <w:r w:rsidRPr="00465F8A">
              <w:t>bị</w:t>
            </w:r>
            <w:proofErr w:type="spellEnd"/>
            <w:r w:rsidRPr="00465F8A">
              <w:t xml:space="preserve"> </w:t>
            </w:r>
            <w:proofErr w:type="spellStart"/>
            <w:r w:rsidRPr="00465F8A">
              <w:t>săn</w:t>
            </w:r>
            <w:proofErr w:type="spellEnd"/>
            <w:r w:rsidRPr="00465F8A">
              <w:t xml:space="preserve"> </w:t>
            </w:r>
            <w:proofErr w:type="spellStart"/>
            <w:r w:rsidRPr="00465F8A">
              <w:t>bắt</w:t>
            </w:r>
            <w:proofErr w:type="spellEnd"/>
            <w:r w:rsidRPr="00465F8A">
              <w:t xml:space="preserve"> </w:t>
            </w:r>
            <w:proofErr w:type="spellStart"/>
            <w:r w:rsidRPr="00465F8A">
              <w:t>phải</w:t>
            </w:r>
            <w:proofErr w:type="spellEnd"/>
            <w:r w:rsidRPr="00465F8A">
              <w:t xml:space="preserve"> </w:t>
            </w:r>
            <w:proofErr w:type="spellStart"/>
            <w:r w:rsidRPr="00465F8A">
              <w:t>được</w:t>
            </w:r>
            <w:proofErr w:type="spellEnd"/>
            <w:r w:rsidRPr="00465F8A">
              <w:t xml:space="preserve"> </w:t>
            </w:r>
            <w:proofErr w:type="spellStart"/>
            <w:r w:rsidRPr="00465F8A">
              <w:t>vận</w:t>
            </w:r>
            <w:proofErr w:type="spellEnd"/>
            <w:r w:rsidRPr="00465F8A">
              <w:t xml:space="preserve"> </w:t>
            </w:r>
            <w:proofErr w:type="spellStart"/>
            <w:r w:rsidRPr="00465F8A">
              <w:t>chuyển</w:t>
            </w:r>
            <w:proofErr w:type="spellEnd"/>
            <w:r w:rsidRPr="00465F8A">
              <w:t xml:space="preserve"> </w:t>
            </w:r>
            <w:proofErr w:type="spellStart"/>
            <w:r w:rsidRPr="00465F8A">
              <w:t>đến</w:t>
            </w:r>
            <w:proofErr w:type="spellEnd"/>
            <w:r w:rsidRPr="00465F8A">
              <w:t xml:space="preserve"> </w:t>
            </w:r>
            <w:proofErr w:type="spellStart"/>
            <w:r w:rsidRPr="00465F8A">
              <w:t>trung</w:t>
            </w:r>
            <w:proofErr w:type="spellEnd"/>
            <w:r w:rsidRPr="00465F8A">
              <w:t xml:space="preserve"> </w:t>
            </w:r>
            <w:proofErr w:type="spellStart"/>
            <w:r w:rsidRPr="00465F8A">
              <w:t>tâm</w:t>
            </w:r>
            <w:proofErr w:type="spellEnd"/>
            <w:r w:rsidRPr="00465F8A">
              <w:t xml:space="preserve"> </w:t>
            </w:r>
            <w:proofErr w:type="spellStart"/>
            <w:r w:rsidRPr="00465F8A">
              <w:t>thu</w:t>
            </w:r>
            <w:proofErr w:type="spellEnd"/>
            <w:r w:rsidRPr="00465F8A">
              <w:t xml:space="preserve"> </w:t>
            </w:r>
            <w:proofErr w:type="spellStart"/>
            <w:r w:rsidRPr="00465F8A">
              <w:t>gom</w:t>
            </w:r>
            <w:proofErr w:type="spellEnd"/>
            <w:r w:rsidRPr="00465F8A">
              <w:t xml:space="preserve"> </w:t>
            </w:r>
            <w:proofErr w:type="spellStart"/>
            <w:r w:rsidRPr="00465F8A">
              <w:t>trước</w:t>
            </w:r>
            <w:proofErr w:type="spellEnd"/>
            <w:r w:rsidRPr="00465F8A">
              <w:t xml:space="preserve"> </w:t>
            </w:r>
            <w:proofErr w:type="spellStart"/>
            <w:r w:rsidRPr="00465F8A">
              <w:t>khi</w:t>
            </w:r>
            <w:proofErr w:type="spellEnd"/>
            <w:r w:rsidRPr="00465F8A">
              <w:t xml:space="preserve"> </w:t>
            </w:r>
            <w:proofErr w:type="spellStart"/>
            <w:r w:rsidRPr="00465F8A">
              <w:t>được</w:t>
            </w:r>
            <w:proofErr w:type="spellEnd"/>
            <w:r w:rsidRPr="00465F8A">
              <w:t xml:space="preserve"> </w:t>
            </w:r>
            <w:proofErr w:type="spellStart"/>
            <w:r w:rsidRPr="00465F8A">
              <w:t>vận</w:t>
            </w:r>
            <w:proofErr w:type="spellEnd"/>
            <w:r w:rsidRPr="00465F8A">
              <w:t xml:space="preserve"> </w:t>
            </w:r>
            <w:proofErr w:type="spellStart"/>
            <w:r w:rsidRPr="00465F8A">
              <w:t>chuyển</w:t>
            </w:r>
            <w:proofErr w:type="spellEnd"/>
            <w:r w:rsidRPr="00465F8A">
              <w:t xml:space="preserve"> </w:t>
            </w:r>
            <w:proofErr w:type="spellStart"/>
            <w:r w:rsidRPr="00465F8A">
              <w:t>đến</w:t>
            </w:r>
            <w:proofErr w:type="spellEnd"/>
            <w:r w:rsidRPr="00465F8A">
              <w:t xml:space="preserve"> </w:t>
            </w:r>
            <w:proofErr w:type="spellStart"/>
            <w:r w:rsidRPr="00465F8A">
              <w:t>cơ</w:t>
            </w:r>
            <w:proofErr w:type="spellEnd"/>
            <w:r w:rsidRPr="00465F8A">
              <w:t xml:space="preserve"> </w:t>
            </w:r>
            <w:proofErr w:type="spellStart"/>
            <w:r w:rsidRPr="00465F8A">
              <w:t>sở</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hoang</w:t>
            </w:r>
            <w:proofErr w:type="spellEnd"/>
            <w:r w:rsidRPr="00465F8A">
              <w:t xml:space="preserve"> </w:t>
            </w:r>
            <w:proofErr w:type="spellStart"/>
            <w:r w:rsidRPr="00465F8A">
              <w:t>dã</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đặc</w:t>
            </w:r>
            <w:proofErr w:type="spellEnd"/>
            <w:r w:rsidRPr="00465F8A">
              <w:t xml:space="preserve"> </w:t>
            </w:r>
            <w:proofErr w:type="spellStart"/>
            <w:r w:rsidRPr="00465F8A">
              <w:t>biệt</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đưa</w:t>
            </w:r>
            <w:proofErr w:type="spellEnd"/>
            <w:r w:rsidRPr="00465F8A">
              <w:t xml:space="preserve"> </w:t>
            </w:r>
            <w:proofErr w:type="spellStart"/>
            <w:r w:rsidRPr="00465F8A">
              <w:t>ra</w:t>
            </w:r>
            <w:proofErr w:type="spellEnd"/>
            <w:r w:rsidRPr="00465F8A">
              <w:t xml:space="preserve">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quy</w:t>
            </w:r>
            <w:proofErr w:type="spellEnd"/>
            <w:r w:rsidRPr="00465F8A">
              <w:t xml:space="preserve"> </w:t>
            </w:r>
            <w:proofErr w:type="spellStart"/>
            <w:r w:rsidRPr="00465F8A">
              <w:t>trình</w:t>
            </w:r>
            <w:proofErr w:type="spellEnd"/>
            <w:r w:rsidRPr="00465F8A">
              <w:t xml:space="preserve"> </w:t>
            </w:r>
            <w:proofErr w:type="spellStart"/>
            <w:r w:rsidRPr="00465F8A">
              <w:t>tại</w:t>
            </w:r>
            <w:proofErr w:type="spellEnd"/>
            <w:r w:rsidRPr="00465F8A">
              <w:t xml:space="preserve"> </w:t>
            </w:r>
            <w:proofErr w:type="spellStart"/>
            <w:r w:rsidRPr="00465F8A">
              <w:t>các</w:t>
            </w:r>
            <w:proofErr w:type="spellEnd"/>
            <w:r w:rsidRPr="00465F8A">
              <w:t xml:space="preserve"> </w:t>
            </w:r>
            <w:proofErr w:type="spellStart"/>
            <w:r w:rsidRPr="00465F8A">
              <w:t>trung</w:t>
            </w:r>
            <w:proofErr w:type="spellEnd"/>
            <w:r w:rsidRPr="00465F8A">
              <w:t xml:space="preserve"> </w:t>
            </w:r>
            <w:proofErr w:type="spellStart"/>
            <w:r w:rsidRPr="00465F8A">
              <w:t>tâm</w:t>
            </w:r>
            <w:proofErr w:type="spellEnd"/>
            <w:r w:rsidRPr="00465F8A">
              <w:t xml:space="preserve"> </w:t>
            </w:r>
            <w:proofErr w:type="spellStart"/>
            <w:r w:rsidRPr="00465F8A">
              <w:t>thu</w:t>
            </w:r>
            <w:proofErr w:type="spellEnd"/>
            <w:r w:rsidRPr="00465F8A">
              <w:t xml:space="preserve"> </w:t>
            </w:r>
            <w:proofErr w:type="spellStart"/>
            <w:r w:rsidRPr="00465F8A">
              <w:t>gom</w:t>
            </w:r>
            <w:proofErr w:type="spellEnd"/>
            <w:r w:rsidRPr="00465F8A">
              <w:t>;</w:t>
            </w:r>
          </w:p>
          <w:p w:rsidR="00690E3D" w:rsidRPr="00465F8A" w:rsidRDefault="00690E3D" w:rsidP="00BB5299">
            <w:pPr>
              <w:jc w:val="both"/>
            </w:pPr>
            <w:r w:rsidRPr="00465F8A">
              <w:lastRenderedPageBreak/>
              <w:t xml:space="preserve">• </w:t>
            </w:r>
            <w:proofErr w:type="spellStart"/>
            <w:r w:rsidRPr="00465F8A">
              <w:t>Đưa</w:t>
            </w:r>
            <w:proofErr w:type="spellEnd"/>
            <w:r w:rsidRPr="00465F8A">
              <w:t xml:space="preserve"> </w:t>
            </w:r>
            <w:proofErr w:type="spellStart"/>
            <w:r w:rsidRPr="00465F8A">
              <w:t>ra</w:t>
            </w:r>
            <w:proofErr w:type="spellEnd"/>
            <w:r w:rsidRPr="00465F8A">
              <w:t xml:space="preserve"> </w:t>
            </w:r>
            <w:proofErr w:type="spellStart"/>
            <w:r w:rsidRPr="00465F8A">
              <w:t>định</w:t>
            </w:r>
            <w:proofErr w:type="spellEnd"/>
            <w:r w:rsidRPr="00465F8A">
              <w:t xml:space="preserve"> </w:t>
            </w:r>
            <w:proofErr w:type="spellStart"/>
            <w:r w:rsidRPr="00465F8A">
              <w:t>nghĩa</w:t>
            </w:r>
            <w:proofErr w:type="spellEnd"/>
            <w:r w:rsidRPr="00465F8A">
              <w:t xml:space="preserve"> </w:t>
            </w:r>
            <w:proofErr w:type="spellStart"/>
            <w:r w:rsidRPr="00465F8A">
              <w:t>về</w:t>
            </w:r>
            <w:proofErr w:type="spellEnd"/>
            <w:r w:rsidRPr="00465F8A">
              <w:t xml:space="preserve"> </w:t>
            </w:r>
            <w:proofErr w:type="spellStart"/>
            <w:r w:rsidRPr="00465F8A">
              <w:t>nhà</w:t>
            </w:r>
            <w:proofErr w:type="spellEnd"/>
            <w:r w:rsidRPr="00465F8A">
              <w:t xml:space="preserve"> </w:t>
            </w:r>
            <w:proofErr w:type="spellStart"/>
            <w:r w:rsidRPr="00465F8A">
              <w:t>điều</w:t>
            </w:r>
            <w:proofErr w:type="spellEnd"/>
            <w:r w:rsidRPr="00465F8A">
              <w:t xml:space="preserve"> </w:t>
            </w:r>
            <w:proofErr w:type="spellStart"/>
            <w:r w:rsidRPr="00465F8A">
              <w:t>hành</w:t>
            </w:r>
            <w:proofErr w:type="spellEnd"/>
            <w:r w:rsidRPr="00465F8A">
              <w:t xml:space="preserve"> </w:t>
            </w:r>
            <w:proofErr w:type="spellStart"/>
            <w:r w:rsidRPr="00465F8A">
              <w:t>trung</w:t>
            </w:r>
            <w:proofErr w:type="spellEnd"/>
            <w:r w:rsidRPr="00465F8A">
              <w:t xml:space="preserve"> </w:t>
            </w:r>
            <w:proofErr w:type="spellStart"/>
            <w:r w:rsidRPr="00465F8A">
              <w:t>gian</w:t>
            </w:r>
            <w:proofErr w:type="spellEnd"/>
            <w:r w:rsidRPr="00465F8A">
              <w:t xml:space="preserve"> </w:t>
            </w:r>
            <w:proofErr w:type="spellStart"/>
            <w:r w:rsidRPr="00465F8A">
              <w:t>và</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về</w:t>
            </w:r>
            <w:proofErr w:type="spellEnd"/>
            <w:r w:rsidRPr="00465F8A">
              <w:t xml:space="preserve"> </w:t>
            </w:r>
            <w:proofErr w:type="spellStart"/>
            <w:r w:rsidRPr="00465F8A">
              <w:t>mẫu</w:t>
            </w:r>
            <w:proofErr w:type="spellEnd"/>
            <w:r w:rsidRPr="00465F8A">
              <w:t xml:space="preserve"> </w:t>
            </w:r>
            <w:proofErr w:type="spellStart"/>
            <w:r w:rsidRPr="00465F8A">
              <w:t>chứng</w:t>
            </w:r>
            <w:proofErr w:type="spellEnd"/>
            <w:r w:rsidRPr="00465F8A">
              <w:t xml:space="preserve"> </w:t>
            </w:r>
            <w:proofErr w:type="spellStart"/>
            <w:r w:rsidRPr="00465F8A">
              <w:t>từ</w:t>
            </w:r>
            <w:proofErr w:type="spellEnd"/>
            <w:r w:rsidRPr="00465F8A">
              <w:t xml:space="preserve"> </w:t>
            </w:r>
            <w:proofErr w:type="spellStart"/>
            <w:r w:rsidRPr="00465F8A">
              <w:t>vận</w:t>
            </w:r>
            <w:proofErr w:type="spellEnd"/>
            <w:r w:rsidRPr="00465F8A">
              <w:t xml:space="preserve"> </w:t>
            </w:r>
            <w:proofErr w:type="spellStart"/>
            <w:r w:rsidRPr="00465F8A">
              <w:t>chuyển</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sống</w:t>
            </w:r>
            <w:proofErr w:type="spellEnd"/>
            <w:r w:rsidRPr="00465F8A">
              <w:t xml:space="preserve"> </w:t>
            </w:r>
            <w:proofErr w:type="spellStart"/>
            <w:r w:rsidRPr="00465F8A">
              <w:t>thân</w:t>
            </w:r>
            <w:proofErr w:type="spellEnd"/>
            <w:r w:rsidRPr="00465F8A">
              <w:t xml:space="preserve"> </w:t>
            </w:r>
            <w:proofErr w:type="spellStart"/>
            <w:r w:rsidRPr="00465F8A">
              <w:t>mềm</w:t>
            </w:r>
            <w:proofErr w:type="spellEnd"/>
            <w:r w:rsidRPr="00465F8A">
              <w:t xml:space="preserve"> </w:t>
            </w:r>
            <w:proofErr w:type="spellStart"/>
            <w:r w:rsidRPr="00465F8A">
              <w:t>hai</w:t>
            </w:r>
            <w:proofErr w:type="spellEnd"/>
            <w:r w:rsidRPr="00465F8A">
              <w:t xml:space="preserve"> </w:t>
            </w:r>
            <w:proofErr w:type="spellStart"/>
            <w:r w:rsidRPr="00465F8A">
              <w:t>mảnh</w:t>
            </w:r>
            <w:proofErr w:type="spellEnd"/>
            <w:r w:rsidRPr="00465F8A">
              <w:t xml:space="preserve"> </w:t>
            </w:r>
            <w:proofErr w:type="spellStart"/>
            <w:r w:rsidRPr="00465F8A">
              <w:t>vỏ</w:t>
            </w:r>
            <w:proofErr w:type="spellEnd"/>
            <w:r w:rsidRPr="00465F8A">
              <w:t xml:space="preserve"> </w:t>
            </w:r>
            <w:proofErr w:type="spellStart"/>
            <w:r w:rsidRPr="00465F8A">
              <w:t>giữa</w:t>
            </w:r>
            <w:proofErr w:type="spellEnd"/>
            <w:r w:rsidRPr="00465F8A">
              <w:t xml:space="preserve"> </w:t>
            </w:r>
            <w:proofErr w:type="spellStart"/>
            <w:r w:rsidRPr="00465F8A">
              <w:t>các</w:t>
            </w:r>
            <w:proofErr w:type="spellEnd"/>
            <w:r w:rsidRPr="00465F8A">
              <w:t xml:space="preserve"> </w:t>
            </w:r>
            <w:proofErr w:type="spellStart"/>
            <w:r w:rsidRPr="00465F8A">
              <w:t>doanh</w:t>
            </w:r>
            <w:proofErr w:type="spellEnd"/>
            <w:r w:rsidRPr="00465F8A">
              <w:t xml:space="preserve"> </w:t>
            </w:r>
            <w:proofErr w:type="spellStart"/>
            <w:r w:rsidRPr="00465F8A">
              <w:t>nghiệp</w:t>
            </w:r>
            <w:proofErr w:type="spellEnd"/>
            <w:r w:rsidRPr="00465F8A">
              <w:t xml:space="preserve"> </w:t>
            </w:r>
            <w:proofErr w:type="spellStart"/>
            <w:r w:rsidRPr="00465F8A">
              <w:t>và</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rằng</w:t>
            </w:r>
            <w:proofErr w:type="spellEnd"/>
            <w:r w:rsidRPr="00465F8A">
              <w:t xml:space="preserve"> </w:t>
            </w:r>
            <w:proofErr w:type="spellStart"/>
            <w:r w:rsidRPr="00465F8A">
              <w:t>các</w:t>
            </w:r>
            <w:proofErr w:type="spellEnd"/>
            <w:r w:rsidRPr="00465F8A">
              <w:t xml:space="preserve"> </w:t>
            </w:r>
            <w:proofErr w:type="spellStart"/>
            <w:r w:rsidRPr="00465F8A">
              <w:t>lô</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sống</w:t>
            </w:r>
            <w:proofErr w:type="spellEnd"/>
            <w:r w:rsidRPr="00465F8A">
              <w:t xml:space="preserve"> </w:t>
            </w:r>
            <w:proofErr w:type="spellStart"/>
            <w:r w:rsidRPr="00465F8A">
              <w:t>thân</w:t>
            </w:r>
            <w:proofErr w:type="spellEnd"/>
            <w:r w:rsidRPr="00465F8A">
              <w:t xml:space="preserve"> </w:t>
            </w:r>
            <w:proofErr w:type="spellStart"/>
            <w:r w:rsidRPr="00465F8A">
              <w:t>mềm</w:t>
            </w:r>
            <w:proofErr w:type="spellEnd"/>
            <w:r w:rsidRPr="00465F8A">
              <w:t xml:space="preserve"> </w:t>
            </w:r>
            <w:proofErr w:type="spellStart"/>
            <w:r w:rsidRPr="00465F8A">
              <w:t>hai</w:t>
            </w:r>
            <w:proofErr w:type="spellEnd"/>
            <w:r w:rsidRPr="00465F8A">
              <w:t xml:space="preserve"> </w:t>
            </w:r>
            <w:proofErr w:type="spellStart"/>
            <w:r w:rsidRPr="00465F8A">
              <w:t>mảnh</w:t>
            </w:r>
            <w:proofErr w:type="spellEnd"/>
            <w:r w:rsidRPr="00465F8A">
              <w:t xml:space="preserve"> </w:t>
            </w:r>
            <w:proofErr w:type="spellStart"/>
            <w:r w:rsidRPr="00465F8A">
              <w:t>vỏ</w:t>
            </w:r>
            <w:proofErr w:type="spellEnd"/>
            <w:r w:rsidRPr="00465F8A">
              <w:t xml:space="preserve"> </w:t>
            </w:r>
            <w:proofErr w:type="spellStart"/>
            <w:r w:rsidRPr="00465F8A">
              <w:t>cũng</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được</w:t>
            </w:r>
            <w:proofErr w:type="spellEnd"/>
            <w:r w:rsidRPr="00465F8A">
              <w:t xml:space="preserve"> </w:t>
            </w:r>
            <w:proofErr w:type="spellStart"/>
            <w:r w:rsidRPr="00465F8A">
              <w:t>gửi</w:t>
            </w:r>
            <w:proofErr w:type="spellEnd"/>
            <w:r w:rsidRPr="00465F8A">
              <w:t xml:space="preserve">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nhà</w:t>
            </w:r>
            <w:proofErr w:type="spellEnd"/>
            <w:r w:rsidRPr="00465F8A">
              <w:t xml:space="preserve"> </w:t>
            </w:r>
            <w:proofErr w:type="spellStart"/>
            <w:r w:rsidRPr="00465F8A">
              <w:t>điều</w:t>
            </w:r>
            <w:proofErr w:type="spellEnd"/>
            <w:r w:rsidRPr="00465F8A">
              <w:t xml:space="preserve"> </w:t>
            </w:r>
            <w:proofErr w:type="spellStart"/>
            <w:r w:rsidRPr="00465F8A">
              <w:t>hành</w:t>
            </w:r>
            <w:proofErr w:type="spellEnd"/>
            <w:r w:rsidRPr="00465F8A">
              <w:t xml:space="preserve"> </w:t>
            </w:r>
            <w:proofErr w:type="spellStart"/>
            <w:r w:rsidRPr="00465F8A">
              <w:t>trung</w:t>
            </w:r>
            <w:proofErr w:type="spellEnd"/>
            <w:r w:rsidRPr="00465F8A">
              <w:t xml:space="preserve"> </w:t>
            </w:r>
            <w:proofErr w:type="spellStart"/>
            <w:r w:rsidRPr="00465F8A">
              <w:t>gian</w:t>
            </w:r>
            <w:proofErr w:type="spellEnd"/>
            <w:r w:rsidRPr="00465F8A">
              <w:t>;</w:t>
            </w:r>
          </w:p>
          <w:p w:rsidR="00690E3D" w:rsidRPr="00465F8A" w:rsidRDefault="00690E3D" w:rsidP="00BB5299">
            <w:pPr>
              <w:jc w:val="both"/>
            </w:pPr>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sức</w:t>
            </w:r>
            <w:proofErr w:type="spellEnd"/>
            <w:r w:rsidRPr="00465F8A">
              <w:t xml:space="preserve"> </w:t>
            </w:r>
            <w:proofErr w:type="spellStart"/>
            <w:r w:rsidRPr="00465F8A">
              <w:t>khỏe</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sống</w:t>
            </w:r>
            <w:proofErr w:type="spellEnd"/>
            <w:r w:rsidRPr="00465F8A">
              <w:t xml:space="preserve"> </w:t>
            </w:r>
            <w:proofErr w:type="spellStart"/>
            <w:r w:rsidRPr="00465F8A">
              <w:t>thân</w:t>
            </w:r>
            <w:proofErr w:type="spellEnd"/>
            <w:r w:rsidRPr="00465F8A">
              <w:t xml:space="preserve"> </w:t>
            </w:r>
            <w:proofErr w:type="spellStart"/>
            <w:r w:rsidRPr="00465F8A">
              <w:t>mềm</w:t>
            </w:r>
            <w:proofErr w:type="spellEnd"/>
            <w:r w:rsidRPr="00465F8A">
              <w:t xml:space="preserve"> </w:t>
            </w:r>
            <w:proofErr w:type="spellStart"/>
            <w:r w:rsidRPr="00465F8A">
              <w:t>hai</w:t>
            </w:r>
            <w:proofErr w:type="spellEnd"/>
            <w:r w:rsidRPr="00465F8A">
              <w:t xml:space="preserve"> </w:t>
            </w:r>
            <w:proofErr w:type="spellStart"/>
            <w:r w:rsidRPr="00465F8A">
              <w:t>mảnh</w:t>
            </w:r>
            <w:proofErr w:type="spellEnd"/>
            <w:r w:rsidRPr="00465F8A">
              <w:t xml:space="preserve"> </w:t>
            </w:r>
            <w:proofErr w:type="spellStart"/>
            <w:r w:rsidRPr="00465F8A">
              <w:t>vỏ</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w:t>
            </w:r>
          </w:p>
          <w:p w:rsidR="00690E3D" w:rsidRPr="00465F8A" w:rsidRDefault="00690E3D" w:rsidP="00BB5299">
            <w:pPr>
              <w:jc w:val="both"/>
            </w:pPr>
            <w:r w:rsidRPr="00465F8A">
              <w:t xml:space="preserve">• </w:t>
            </w:r>
            <w:proofErr w:type="spellStart"/>
            <w:r w:rsidRPr="00465F8A">
              <w:t>Bán</w:t>
            </w:r>
            <w:proofErr w:type="spellEnd"/>
            <w:r w:rsidRPr="00465F8A">
              <w:t xml:space="preserve"> </w:t>
            </w:r>
            <w:proofErr w:type="spellStart"/>
            <w:r w:rsidRPr="00465F8A">
              <w:t>gia</w:t>
            </w:r>
            <w:proofErr w:type="spellEnd"/>
            <w:r w:rsidRPr="00465F8A">
              <w:t xml:space="preserve"> </w:t>
            </w:r>
            <w:proofErr w:type="spellStart"/>
            <w:r w:rsidRPr="00465F8A">
              <w:t>cầm</w:t>
            </w:r>
            <w:proofErr w:type="spellEnd"/>
            <w:r w:rsidRPr="00465F8A">
              <w:t xml:space="preserve"> </w:t>
            </w:r>
            <w:proofErr w:type="spellStart"/>
            <w:r w:rsidRPr="00465F8A">
              <w:t>tại</w:t>
            </w:r>
            <w:proofErr w:type="spellEnd"/>
            <w:r w:rsidRPr="00465F8A">
              <w:t xml:space="preserve"> </w:t>
            </w:r>
            <w:proofErr w:type="spellStart"/>
            <w:r w:rsidRPr="00465F8A">
              <w:t>trang</w:t>
            </w:r>
            <w:proofErr w:type="spellEnd"/>
            <w:r w:rsidRPr="00465F8A">
              <w:t xml:space="preserve"> </w:t>
            </w:r>
            <w:proofErr w:type="spellStart"/>
            <w:r w:rsidRPr="00465F8A">
              <w:t>trại</w:t>
            </w:r>
            <w:proofErr w:type="spellEnd"/>
            <w:r w:rsidRPr="00465F8A">
              <w:t xml:space="preserve"> </w:t>
            </w:r>
            <w:proofErr w:type="spellStart"/>
            <w:r w:rsidRPr="00465F8A">
              <w:t>giết</w:t>
            </w:r>
            <w:proofErr w:type="spellEnd"/>
            <w:r w:rsidRPr="00465F8A">
              <w:t xml:space="preserve"> </w:t>
            </w:r>
            <w:proofErr w:type="spellStart"/>
            <w:r w:rsidRPr="00465F8A">
              <w:t>mổ</w:t>
            </w:r>
            <w:proofErr w:type="spellEnd"/>
            <w:r w:rsidRPr="00465F8A">
              <w:t xml:space="preserve"> </w:t>
            </w:r>
            <w:proofErr w:type="spellStart"/>
            <w:r w:rsidRPr="00465F8A">
              <w:t>cho</w:t>
            </w:r>
            <w:proofErr w:type="spellEnd"/>
            <w:r w:rsidRPr="00465F8A">
              <w:t xml:space="preserve"> </w:t>
            </w:r>
            <w:proofErr w:type="spellStart"/>
            <w:r w:rsidRPr="00465F8A">
              <w:t>người</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 xml:space="preserve"> </w:t>
            </w:r>
            <w:proofErr w:type="spellStart"/>
            <w:r w:rsidRPr="00465F8A">
              <w:t>cuối</w:t>
            </w:r>
            <w:proofErr w:type="spellEnd"/>
            <w:r w:rsidRPr="00465F8A">
              <w:t xml:space="preserve"> </w:t>
            </w:r>
            <w:proofErr w:type="spellStart"/>
            <w:r w:rsidRPr="00465F8A">
              <w:t>cùng</w:t>
            </w:r>
            <w:proofErr w:type="spellEnd"/>
            <w:r w:rsidRPr="00465F8A">
              <w:t xml:space="preserve"> </w:t>
            </w:r>
            <w:proofErr w:type="spellStart"/>
            <w:r w:rsidRPr="00465F8A">
              <w:t>hoặc</w:t>
            </w:r>
            <w:proofErr w:type="spellEnd"/>
            <w:r w:rsidRPr="00465F8A">
              <w:t xml:space="preserve"> </w:t>
            </w:r>
            <w:proofErr w:type="spellStart"/>
            <w:r w:rsidRPr="00465F8A">
              <w:t>nhà</w:t>
            </w:r>
            <w:proofErr w:type="spellEnd"/>
            <w:r w:rsidRPr="00465F8A">
              <w:t xml:space="preserve"> </w:t>
            </w:r>
            <w:proofErr w:type="spellStart"/>
            <w:r w:rsidRPr="00465F8A">
              <w:t>bán</w:t>
            </w:r>
            <w:proofErr w:type="spellEnd"/>
            <w:r w:rsidRPr="00465F8A">
              <w:t xml:space="preserve"> </w:t>
            </w:r>
            <w:proofErr w:type="spellStart"/>
            <w:r w:rsidRPr="00465F8A">
              <w:t>lẻ</w:t>
            </w:r>
            <w:proofErr w:type="spellEnd"/>
            <w:r w:rsidRPr="00465F8A">
              <w:t xml:space="preserve"> </w:t>
            </w:r>
            <w:proofErr w:type="spellStart"/>
            <w:r w:rsidRPr="00465F8A">
              <w:t>địa</w:t>
            </w:r>
            <w:proofErr w:type="spellEnd"/>
            <w:r w:rsidRPr="00465F8A">
              <w:t xml:space="preserve"> </w:t>
            </w:r>
            <w:proofErr w:type="spellStart"/>
            <w:r w:rsidRPr="00465F8A">
              <w:t>phương</w:t>
            </w:r>
            <w:proofErr w:type="spellEnd"/>
            <w:r w:rsidRPr="00465F8A">
              <w:t>;</w:t>
            </w:r>
          </w:p>
          <w:p w:rsidR="00690E3D" w:rsidRPr="00465F8A" w:rsidRDefault="00690E3D" w:rsidP="00BB5299">
            <w:pPr>
              <w:jc w:val="both"/>
            </w:pPr>
            <w:r w:rsidRPr="00465F8A">
              <w:t xml:space="preserve">• </w:t>
            </w:r>
            <w:proofErr w:type="spellStart"/>
            <w:r w:rsidRPr="00465F8A">
              <w:t>Sửa</w:t>
            </w:r>
            <w:proofErr w:type="spellEnd"/>
            <w:r w:rsidRPr="00465F8A">
              <w:t xml:space="preserve"> </w:t>
            </w:r>
            <w:proofErr w:type="spellStart"/>
            <w:r w:rsidRPr="00465F8A">
              <w:t>đổi</w:t>
            </w:r>
            <w:proofErr w:type="spellEnd"/>
            <w:r w:rsidRPr="00465F8A">
              <w:t xml:space="preserve"> </w:t>
            </w:r>
            <w:proofErr w:type="spellStart"/>
            <w:r w:rsidRPr="00465F8A">
              <w:t>tăng</w:t>
            </w:r>
            <w:proofErr w:type="spellEnd"/>
            <w:r w:rsidRPr="00465F8A">
              <w:t xml:space="preserve"> </w:t>
            </w:r>
            <w:proofErr w:type="spellStart"/>
            <w:r w:rsidRPr="00465F8A">
              <w:t>thời</w:t>
            </w:r>
            <w:proofErr w:type="spellEnd"/>
            <w:r w:rsidRPr="00465F8A">
              <w:t xml:space="preserve"> </w:t>
            </w:r>
            <w:proofErr w:type="spellStart"/>
            <w:r w:rsidRPr="00465F8A">
              <w:t>gian</w:t>
            </w:r>
            <w:proofErr w:type="spellEnd"/>
            <w:r w:rsidRPr="00465F8A">
              <w:t xml:space="preserve"> </w:t>
            </w:r>
            <w:proofErr w:type="spellStart"/>
            <w:r w:rsidRPr="00465F8A">
              <w:t>giao</w:t>
            </w:r>
            <w:proofErr w:type="spellEnd"/>
            <w:r w:rsidRPr="00465F8A">
              <w:t xml:space="preserve"> </w:t>
            </w:r>
            <w:proofErr w:type="spellStart"/>
            <w:r w:rsidRPr="00465F8A">
              <w:t>trứng</w:t>
            </w:r>
            <w:proofErr w:type="spellEnd"/>
            <w:r w:rsidRPr="00465F8A">
              <w:t xml:space="preserve"> </w:t>
            </w:r>
            <w:proofErr w:type="spellStart"/>
            <w:r w:rsidRPr="00465F8A">
              <w:t>đến</w:t>
            </w:r>
            <w:proofErr w:type="spellEnd"/>
            <w:r w:rsidRPr="00465F8A">
              <w:t xml:space="preserve"> </w:t>
            </w:r>
            <w:proofErr w:type="spellStart"/>
            <w:r w:rsidRPr="00465F8A">
              <w:t>tay</w:t>
            </w:r>
            <w:proofErr w:type="spellEnd"/>
            <w:r w:rsidRPr="00465F8A">
              <w:t xml:space="preserve"> </w:t>
            </w:r>
            <w:proofErr w:type="spellStart"/>
            <w:r w:rsidRPr="00465F8A">
              <w:t>người</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 xml:space="preserve"> </w:t>
            </w:r>
            <w:proofErr w:type="spellStart"/>
            <w:r w:rsidRPr="00465F8A">
              <w:t>cuối</w:t>
            </w:r>
            <w:proofErr w:type="spellEnd"/>
            <w:r w:rsidRPr="00465F8A">
              <w:t xml:space="preserve"> </w:t>
            </w:r>
            <w:proofErr w:type="spellStart"/>
            <w:r w:rsidRPr="00465F8A">
              <w:t>cùng</w:t>
            </w:r>
            <w:proofErr w:type="spellEnd"/>
            <w:r w:rsidRPr="00465F8A">
              <w:t xml:space="preserve"> </w:t>
            </w:r>
            <w:proofErr w:type="spellStart"/>
            <w:r w:rsidRPr="00465F8A">
              <w:t>từ</w:t>
            </w:r>
            <w:proofErr w:type="spellEnd"/>
            <w:r w:rsidRPr="00465F8A">
              <w:t xml:space="preserve"> 21 </w:t>
            </w:r>
            <w:proofErr w:type="spellStart"/>
            <w:r w:rsidRPr="00465F8A">
              <w:t>ngày</w:t>
            </w:r>
            <w:proofErr w:type="spellEnd"/>
            <w:r w:rsidRPr="00465F8A">
              <w:t xml:space="preserve"> </w:t>
            </w:r>
            <w:proofErr w:type="spellStart"/>
            <w:r w:rsidRPr="00465F8A">
              <w:t>lên</w:t>
            </w:r>
            <w:proofErr w:type="spellEnd"/>
            <w:r w:rsidRPr="00465F8A">
              <w:t xml:space="preserve"> 28 </w:t>
            </w:r>
            <w:proofErr w:type="spellStart"/>
            <w:r w:rsidRPr="00465F8A">
              <w:t>ngày</w:t>
            </w:r>
            <w:proofErr w:type="spellEnd"/>
            <w:r w:rsidRPr="00465F8A">
              <w:t>;</w:t>
            </w:r>
          </w:p>
          <w:p w:rsidR="00690E3D" w:rsidRPr="00465F8A" w:rsidRDefault="00690E3D" w:rsidP="00BB5299">
            <w:pPr>
              <w:jc w:val="both"/>
            </w:pPr>
            <w:r w:rsidRPr="00465F8A">
              <w:t xml:space="preserve">• </w:t>
            </w:r>
            <w:proofErr w:type="spellStart"/>
            <w:r w:rsidRPr="00465F8A">
              <w:t>Các</w:t>
            </w:r>
            <w:proofErr w:type="spellEnd"/>
            <w:r w:rsidRPr="00465F8A">
              <w:t xml:space="preserve"> </w:t>
            </w:r>
            <w:proofErr w:type="spellStart"/>
            <w:r w:rsidRPr="00465F8A">
              <w:t>chất</w:t>
            </w:r>
            <w:proofErr w:type="spellEnd"/>
            <w:r w:rsidRPr="00465F8A">
              <w:t xml:space="preserve"> </w:t>
            </w:r>
            <w:proofErr w:type="spellStart"/>
            <w:r w:rsidRPr="00465F8A">
              <w:t>dẫn</w:t>
            </w:r>
            <w:proofErr w:type="spellEnd"/>
            <w:r w:rsidRPr="00465F8A">
              <w:t xml:space="preserve"> </w:t>
            </w:r>
            <w:proofErr w:type="spellStart"/>
            <w:r w:rsidRPr="00465F8A">
              <w:t>xuất</w:t>
            </w:r>
            <w:proofErr w:type="spellEnd"/>
            <w:r w:rsidRPr="00465F8A">
              <w:t xml:space="preserve"> </w:t>
            </w:r>
            <w:proofErr w:type="spellStart"/>
            <w:r w:rsidRPr="00465F8A">
              <w:t>chất</w:t>
            </w:r>
            <w:proofErr w:type="spellEnd"/>
            <w:r w:rsidRPr="00465F8A">
              <w:t xml:space="preserve"> </w:t>
            </w:r>
            <w:proofErr w:type="spellStart"/>
            <w:r w:rsidRPr="00465F8A">
              <w:t>béo</w:t>
            </w:r>
            <w:proofErr w:type="spellEnd"/>
            <w:r w:rsidRPr="00465F8A">
              <w:t xml:space="preserve"> </w:t>
            </w:r>
            <w:proofErr w:type="spellStart"/>
            <w:r w:rsidRPr="00465F8A">
              <w:t>và</w:t>
            </w:r>
            <w:proofErr w:type="spellEnd"/>
            <w:r w:rsidRPr="00465F8A">
              <w:t xml:space="preserve"> </w:t>
            </w:r>
            <w:proofErr w:type="spellStart"/>
            <w:r w:rsidRPr="00465F8A">
              <w:t>chất</w:t>
            </w:r>
            <w:proofErr w:type="spellEnd"/>
            <w:r w:rsidRPr="00465F8A">
              <w:t xml:space="preserve"> </w:t>
            </w:r>
            <w:proofErr w:type="spellStart"/>
            <w:r w:rsidRPr="00465F8A">
              <w:t>tạo</w:t>
            </w:r>
            <w:proofErr w:type="spellEnd"/>
            <w:r w:rsidRPr="00465F8A">
              <w:t xml:space="preserve"> </w:t>
            </w:r>
            <w:proofErr w:type="spellStart"/>
            <w:r w:rsidRPr="00465F8A">
              <w:t>ngọt</w:t>
            </w:r>
            <w:proofErr w:type="spellEnd"/>
            <w:r w:rsidRPr="00465F8A">
              <w:t xml:space="preserve"> </w:t>
            </w:r>
            <w:proofErr w:type="spellStart"/>
            <w:r w:rsidRPr="00465F8A">
              <w:t>thu</w:t>
            </w:r>
            <w:proofErr w:type="spellEnd"/>
            <w:r w:rsidRPr="00465F8A">
              <w:t xml:space="preserve"> </w:t>
            </w:r>
            <w:proofErr w:type="spellStart"/>
            <w:r w:rsidRPr="00465F8A">
              <w:t>được</w:t>
            </w:r>
            <w:proofErr w:type="spellEnd"/>
            <w:r w:rsidRPr="00465F8A">
              <w:t xml:space="preserve"> </w:t>
            </w:r>
            <w:proofErr w:type="spellStart"/>
            <w:r w:rsidRPr="00465F8A">
              <w:t>từ</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có</w:t>
            </w:r>
            <w:proofErr w:type="spellEnd"/>
            <w:r w:rsidRPr="00465F8A">
              <w:t xml:space="preserve"> </w:t>
            </w:r>
            <w:proofErr w:type="spellStart"/>
            <w:r w:rsidRPr="00465F8A">
              <w:t>nguồn</w:t>
            </w:r>
            <w:proofErr w:type="spellEnd"/>
            <w:r w:rsidRPr="00465F8A">
              <w:t xml:space="preserve"> </w:t>
            </w:r>
            <w:proofErr w:type="spellStart"/>
            <w:r w:rsidRPr="00465F8A">
              <w:t>gốc</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thêm</w:t>
            </w:r>
            <w:proofErr w:type="spellEnd"/>
            <w:r w:rsidRPr="00465F8A">
              <w:t xml:space="preserve"> </w:t>
            </w:r>
            <w:proofErr w:type="spellStart"/>
            <w:r w:rsidRPr="00465F8A">
              <w:t>vào</w:t>
            </w:r>
            <w:proofErr w:type="spellEnd"/>
            <w:r w:rsidRPr="00465F8A">
              <w:t xml:space="preserve"> </w:t>
            </w:r>
            <w:proofErr w:type="spellStart"/>
            <w:r w:rsidRPr="00465F8A">
              <w:t>danh</w:t>
            </w:r>
            <w:proofErr w:type="spellEnd"/>
            <w:r w:rsidRPr="00465F8A">
              <w:t xml:space="preserve"> </w:t>
            </w:r>
            <w:proofErr w:type="spellStart"/>
            <w:r w:rsidRPr="00465F8A">
              <w:t>sách</w:t>
            </w:r>
            <w:proofErr w:type="spellEnd"/>
            <w:r w:rsidRPr="00465F8A">
              <w:t xml:space="preserve"> </w:t>
            </w:r>
            <w:proofErr w:type="spellStart"/>
            <w:r w:rsidRPr="00465F8A">
              <w:t>vì</w:t>
            </w:r>
            <w:proofErr w:type="spellEnd"/>
            <w:r w:rsidRPr="00465F8A">
              <w:t xml:space="preserve"> </w:t>
            </w:r>
            <w:proofErr w:type="spellStart"/>
            <w:r w:rsidRPr="00465F8A">
              <w:t>là</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tinh</w:t>
            </w:r>
            <w:proofErr w:type="spellEnd"/>
            <w:r w:rsidRPr="00465F8A">
              <w:t xml:space="preserve"> </w:t>
            </w:r>
            <w:proofErr w:type="spellStart"/>
            <w:r w:rsidRPr="00465F8A">
              <w:t>chế</w:t>
            </w:r>
            <w:proofErr w:type="spellEnd"/>
            <w:r w:rsidRPr="00465F8A">
              <w:t xml:space="preserve"> </w:t>
            </w:r>
            <w:proofErr w:type="spellStart"/>
            <w:r w:rsidRPr="00465F8A">
              <w:t>cao</w:t>
            </w:r>
            <w:proofErr w:type="spellEnd"/>
            <w:r w:rsidRPr="00465F8A">
              <w:t xml:space="preserve"> </w:t>
            </w:r>
            <w:proofErr w:type="spellStart"/>
            <w:r w:rsidRPr="00465F8A">
              <w:t>và</w:t>
            </w:r>
            <w:proofErr w:type="spellEnd"/>
            <w:r w:rsidRPr="00465F8A">
              <w:t xml:space="preserve"> </w:t>
            </w:r>
            <w:proofErr w:type="spellStart"/>
            <w:r w:rsidRPr="00465F8A">
              <w:t>một</w:t>
            </w:r>
            <w:proofErr w:type="spellEnd"/>
            <w:r w:rsidRPr="00465F8A">
              <w:t xml:space="preserve"> </w:t>
            </w:r>
            <w:proofErr w:type="spellStart"/>
            <w:r w:rsidRPr="00465F8A">
              <w:t>số</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vệ</w:t>
            </w:r>
            <w:proofErr w:type="spellEnd"/>
            <w:r w:rsidRPr="00465F8A">
              <w:t xml:space="preserve"> </w:t>
            </w:r>
            <w:proofErr w:type="spellStart"/>
            <w:r w:rsidRPr="00465F8A">
              <w:t>sinh</w:t>
            </w:r>
            <w:proofErr w:type="spellEnd"/>
            <w:r w:rsidRPr="00465F8A">
              <w:t xml:space="preserve"> </w:t>
            </w:r>
            <w:proofErr w:type="spellStart"/>
            <w:r w:rsidRPr="00465F8A">
              <w:t>đặc</w:t>
            </w:r>
            <w:proofErr w:type="spellEnd"/>
            <w:r w:rsidRPr="00465F8A">
              <w:t xml:space="preserve"> </w:t>
            </w:r>
            <w:proofErr w:type="spellStart"/>
            <w:r w:rsidRPr="00465F8A">
              <w:t>biệt</w:t>
            </w:r>
            <w:proofErr w:type="spellEnd"/>
            <w:r w:rsidRPr="00465F8A">
              <w:t xml:space="preserve"> </w:t>
            </w:r>
            <w:proofErr w:type="spellStart"/>
            <w:r w:rsidRPr="00465F8A">
              <w:t>đã</w:t>
            </w:r>
            <w:proofErr w:type="spellEnd"/>
            <w:r w:rsidRPr="00465F8A">
              <w:t xml:space="preserve"> </w:t>
            </w:r>
            <w:proofErr w:type="spellStart"/>
            <w:r w:rsidRPr="00465F8A">
              <w:t>được</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
          <w:p w:rsidR="00690E3D" w:rsidRPr="00465F8A" w:rsidRDefault="00690E3D" w:rsidP="00BB5299">
            <w:pPr>
              <w:jc w:val="both"/>
            </w:pPr>
            <w:r w:rsidRPr="00465F8A">
              <w:t xml:space="preserve">• </w:t>
            </w:r>
            <w:proofErr w:type="spellStart"/>
            <w:r w:rsidRPr="00465F8A">
              <w:t>Thêm</w:t>
            </w:r>
            <w:proofErr w:type="spellEnd"/>
            <w:r w:rsidRPr="00465F8A">
              <w:t xml:space="preserve"> </w:t>
            </w:r>
            <w:proofErr w:type="spellStart"/>
            <w:r w:rsidRPr="00465F8A">
              <w:t>vào</w:t>
            </w:r>
            <w:proofErr w:type="spellEnd"/>
            <w:r w:rsidRPr="00465F8A">
              <w:t xml:space="preserve"> </w:t>
            </w:r>
            <w:proofErr w:type="spellStart"/>
            <w:r w:rsidRPr="00465F8A">
              <w:t>phần</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Cơ</w:t>
            </w:r>
            <w:proofErr w:type="spellEnd"/>
            <w:r w:rsidRPr="00465F8A">
              <w:t xml:space="preserve"> </w:t>
            </w:r>
            <w:proofErr w:type="spellStart"/>
            <w:r w:rsidRPr="00465F8A">
              <w:t>sở</w:t>
            </w:r>
            <w:proofErr w:type="spellEnd"/>
            <w:r w:rsidRPr="00465F8A">
              <w:t xml:space="preserve"> </w:t>
            </w:r>
            <w:proofErr w:type="spellStart"/>
            <w:r w:rsidRPr="00465F8A">
              <w:t>hạ</w:t>
            </w:r>
            <w:proofErr w:type="spellEnd"/>
            <w:r w:rsidRPr="00465F8A">
              <w:t xml:space="preserve"> </w:t>
            </w:r>
            <w:proofErr w:type="spellStart"/>
            <w:r w:rsidRPr="00465F8A">
              <w:t>tầng</w:t>
            </w:r>
            <w:proofErr w:type="spellEnd"/>
            <w:r w:rsidRPr="00465F8A">
              <w:t xml:space="preserve"> </w:t>
            </w:r>
            <w:proofErr w:type="spellStart"/>
            <w:r w:rsidRPr="00465F8A">
              <w:t>lò</w:t>
            </w:r>
            <w:proofErr w:type="spellEnd"/>
            <w:r w:rsidRPr="00465F8A">
              <w:t xml:space="preserve"> </w:t>
            </w:r>
            <w:proofErr w:type="spellStart"/>
            <w:r w:rsidRPr="00465F8A">
              <w:t>mổ</w:t>
            </w:r>
            <w:proofErr w:type="spellEnd"/>
            <w:r w:rsidRPr="00465F8A">
              <w:t xml:space="preserve"> </w:t>
            </w:r>
            <w:proofErr w:type="spellStart"/>
            <w:r w:rsidRPr="00465F8A">
              <w:t>và</w:t>
            </w:r>
            <w:proofErr w:type="spellEnd"/>
            <w:r w:rsidRPr="00465F8A">
              <w:t xml:space="preserve"> </w:t>
            </w:r>
            <w:proofErr w:type="spellStart"/>
            <w:r w:rsidRPr="00465F8A">
              <w:t>hệ</w:t>
            </w:r>
            <w:proofErr w:type="spellEnd"/>
            <w:r w:rsidRPr="00465F8A">
              <w:t xml:space="preserve"> </w:t>
            </w:r>
            <w:proofErr w:type="spellStart"/>
            <w:r w:rsidRPr="00465F8A">
              <w:t>thống</w:t>
            </w:r>
            <w:proofErr w:type="spellEnd"/>
            <w:r w:rsidRPr="00465F8A">
              <w:t xml:space="preserve"> </w:t>
            </w:r>
            <w:proofErr w:type="spellStart"/>
            <w:r w:rsidRPr="00465F8A">
              <w:t>hình</w:t>
            </w:r>
            <w:proofErr w:type="spellEnd"/>
            <w:r w:rsidRPr="00465F8A">
              <w:t xml:space="preserve"> </w:t>
            </w:r>
            <w:proofErr w:type="spellStart"/>
            <w:r w:rsidRPr="00465F8A">
              <w:t>ảnh</w:t>
            </w:r>
            <w:proofErr w:type="spellEnd"/>
            <w:r w:rsidRPr="00465F8A">
              <w:t xml:space="preserve"> </w:t>
            </w:r>
            <w:proofErr w:type="spellStart"/>
            <w:r w:rsidRPr="00465F8A">
              <w:t>cần</w:t>
            </w:r>
            <w:proofErr w:type="spellEnd"/>
            <w:r w:rsidRPr="00465F8A">
              <w:t xml:space="preserve"> </w:t>
            </w:r>
            <w:proofErr w:type="spellStart"/>
            <w:r w:rsidRPr="00465F8A">
              <w:t>thiết</w:t>
            </w:r>
            <w:proofErr w:type="spellEnd"/>
            <w:r w:rsidRPr="00465F8A">
              <w:t xml:space="preserve"> </w:t>
            </w:r>
            <w:proofErr w:type="spellStart"/>
            <w:r w:rsidRPr="00465F8A">
              <w:t>để</w:t>
            </w:r>
            <w:proofErr w:type="spellEnd"/>
            <w:r w:rsidRPr="00465F8A">
              <w:t xml:space="preserve"> </w:t>
            </w:r>
            <w:proofErr w:type="spellStart"/>
            <w:r w:rsidRPr="00465F8A">
              <w:t>theo</w:t>
            </w:r>
            <w:proofErr w:type="spellEnd"/>
            <w:r w:rsidRPr="00465F8A">
              <w:t xml:space="preserve"> </w:t>
            </w:r>
            <w:proofErr w:type="spellStart"/>
            <w:r w:rsidRPr="00465F8A">
              <w:t>dõi</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số</w:t>
            </w:r>
            <w:proofErr w:type="spellEnd"/>
            <w:r w:rsidRPr="00465F8A">
              <w:t xml:space="preserve"> </w:t>
            </w:r>
            <w:proofErr w:type="spellStart"/>
            <w:r w:rsidRPr="00465F8A">
              <w:t>động</w:t>
            </w:r>
            <w:proofErr w:type="spellEnd"/>
            <w:r w:rsidRPr="00465F8A">
              <w:t xml:space="preserve"> </w:t>
            </w:r>
            <w:proofErr w:type="spellStart"/>
            <w:r w:rsidRPr="00465F8A">
              <w:t>vật</w:t>
            </w:r>
            <w:proofErr w:type="spellEnd"/>
            <w:r w:rsidRPr="00465F8A">
              <w:t xml:space="preserve"> </w:t>
            </w:r>
            <w:proofErr w:type="spellStart"/>
            <w:r w:rsidRPr="00465F8A">
              <w:t>đã</w:t>
            </w:r>
            <w:proofErr w:type="spellEnd"/>
            <w:r w:rsidRPr="00465F8A">
              <w:t xml:space="preserve"> </w:t>
            </w:r>
            <w:proofErr w:type="spellStart"/>
            <w:r w:rsidRPr="00465F8A">
              <w:t>giết</w:t>
            </w:r>
            <w:proofErr w:type="spellEnd"/>
            <w:r w:rsidRPr="00465F8A">
              <w:t xml:space="preserve"> </w:t>
            </w:r>
            <w:proofErr w:type="spellStart"/>
            <w:proofErr w:type="gramStart"/>
            <w:r w:rsidRPr="00465F8A">
              <w:t>mổ</w:t>
            </w:r>
            <w:proofErr w:type="spellEnd"/>
            <w:r w:rsidRPr="00465F8A">
              <w:t xml:space="preserve"> .</w:t>
            </w:r>
            <w:proofErr w:type="gramEnd"/>
          </w:p>
          <w:p w:rsidR="00690E3D" w:rsidRPr="00465F8A" w:rsidRDefault="00690E3D" w:rsidP="00BB5299">
            <w:pPr>
              <w:jc w:val="both"/>
            </w:pP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này</w:t>
            </w:r>
            <w:proofErr w:type="spellEnd"/>
            <w:r w:rsidRPr="00465F8A">
              <w:t xml:space="preserve"> </w:t>
            </w:r>
            <w:proofErr w:type="spellStart"/>
            <w:r w:rsidRPr="00465F8A">
              <w:t>được</w:t>
            </w:r>
            <w:proofErr w:type="spellEnd"/>
            <w:r w:rsidRPr="00465F8A">
              <w:t xml:space="preserve"> </w:t>
            </w:r>
            <w:proofErr w:type="spellStart"/>
            <w:r w:rsidRPr="00465F8A">
              <w:t>soạn</w:t>
            </w:r>
            <w:proofErr w:type="spellEnd"/>
            <w:r w:rsidRPr="00465F8A">
              <w:t xml:space="preserve"> </w:t>
            </w:r>
            <w:proofErr w:type="spellStart"/>
            <w:r w:rsidRPr="00465F8A">
              <w:t>thảo</w:t>
            </w:r>
            <w:proofErr w:type="spellEnd"/>
            <w:r w:rsidRPr="00465F8A">
              <w:t xml:space="preserve"> </w:t>
            </w:r>
            <w:proofErr w:type="spellStart"/>
            <w:r w:rsidRPr="00465F8A">
              <w:t>để</w:t>
            </w:r>
            <w:proofErr w:type="spellEnd"/>
            <w:r w:rsidRPr="00465F8A">
              <w:t xml:space="preserve"> </w:t>
            </w:r>
            <w:proofErr w:type="spellStart"/>
            <w:r w:rsidRPr="00465F8A">
              <w:t>tuân</w:t>
            </w:r>
            <w:proofErr w:type="spellEnd"/>
            <w:r w:rsidRPr="00465F8A">
              <w:t xml:space="preserve"> </w:t>
            </w:r>
            <w:proofErr w:type="spellStart"/>
            <w:r w:rsidRPr="00465F8A">
              <w:t>thủ</w:t>
            </w:r>
            <w:proofErr w:type="spellEnd"/>
            <w:r w:rsidRPr="00465F8A">
              <w:t xml:space="preserve"> </w:t>
            </w:r>
            <w:proofErr w:type="spellStart"/>
            <w:r w:rsidRPr="00465F8A">
              <w:t>luật</w:t>
            </w:r>
            <w:proofErr w:type="spellEnd"/>
            <w:r w:rsidRPr="00465F8A">
              <w:t xml:space="preserve"> </w:t>
            </w:r>
            <w:proofErr w:type="spellStart"/>
            <w:r w:rsidRPr="00465F8A">
              <w:t>pháp</w:t>
            </w:r>
            <w:proofErr w:type="spellEnd"/>
            <w:r w:rsidRPr="00465F8A">
              <w:t xml:space="preserve"> EU (853/2004/EC).</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G/SPS/N/BDI/123, G/SPS/N/KEN/309, G/SPS/N/RWA/116, G/SPS/N/TZA/381, G/SPS/N/UGA/377</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CLCB</w:t>
            </w:r>
          </w:p>
        </w:tc>
        <w:tc>
          <w:tcPr>
            <w:tcW w:w="393" w:type="pct"/>
            <w:shd w:val="clear" w:color="auto" w:fill="FFFFFF"/>
            <w:vAlign w:val="center"/>
          </w:tcPr>
          <w:p w:rsidR="00690E3D" w:rsidRPr="00465F8A" w:rsidRDefault="00690E3D" w:rsidP="00BB5299">
            <w:pPr>
              <w:jc w:val="center"/>
              <w:rPr>
                <w:highlight w:val="yellow"/>
              </w:rPr>
            </w:pPr>
            <w:r w:rsidRPr="00465F8A">
              <w:t>Burundi</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23/09/2024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t xml:space="preserve">DEAS 896: 2024, </w:t>
            </w:r>
            <w:proofErr w:type="spellStart"/>
            <w:r w:rsidRPr="00465F8A">
              <w:t>Cá</w:t>
            </w:r>
            <w:proofErr w:type="spellEnd"/>
            <w:r w:rsidRPr="00465F8A">
              <w:t xml:space="preserve"> </w:t>
            </w:r>
            <w:proofErr w:type="spellStart"/>
            <w:r w:rsidRPr="00465F8A">
              <w:t>chiên</w:t>
            </w:r>
            <w:proofErr w:type="spellEnd"/>
            <w:r w:rsidRPr="00465F8A">
              <w:t xml:space="preserve"> —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thứ</w:t>
            </w:r>
            <w:proofErr w:type="spellEnd"/>
            <w:r w:rsidRPr="00465F8A">
              <w:t xml:space="preserve"> </w:t>
            </w:r>
            <w:proofErr w:type="spellStart"/>
            <w:r w:rsidRPr="00465F8A">
              <w:t>hai</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proofErr w:type="spellStart"/>
            <w:r w:rsidRPr="00465F8A">
              <w:t>Bản</w:t>
            </w:r>
            <w:proofErr w:type="spellEnd"/>
            <w:r w:rsidRPr="00465F8A">
              <w:t xml:space="preserve"> </w:t>
            </w: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Đông</w:t>
            </w:r>
            <w:proofErr w:type="spellEnd"/>
            <w:r w:rsidRPr="00465F8A">
              <w:t xml:space="preserve"> Phi </w:t>
            </w:r>
            <w:proofErr w:type="spellStart"/>
            <w:r w:rsidRPr="00465F8A">
              <w:t>nêu</w:t>
            </w:r>
            <w:proofErr w:type="spellEnd"/>
            <w:r w:rsidRPr="00465F8A">
              <w:t xml:space="preserve"> </w:t>
            </w:r>
            <w:proofErr w:type="spellStart"/>
            <w:r w:rsidRPr="00465F8A">
              <w:t>rõ</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phương</w:t>
            </w:r>
            <w:proofErr w:type="spellEnd"/>
            <w:r w:rsidRPr="00465F8A">
              <w:t xml:space="preserve"> </w:t>
            </w:r>
            <w:proofErr w:type="spellStart"/>
            <w:r w:rsidRPr="00465F8A">
              <w:t>pháp</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và</w:t>
            </w:r>
            <w:proofErr w:type="spellEnd"/>
            <w:r w:rsidRPr="00465F8A">
              <w:t xml:space="preserve"> </w:t>
            </w:r>
            <w:proofErr w:type="spellStart"/>
            <w:r w:rsidRPr="00465F8A">
              <w:t>thử</w:t>
            </w:r>
            <w:proofErr w:type="spellEnd"/>
            <w:r w:rsidRPr="00465F8A">
              <w:t xml:space="preserve"> </w:t>
            </w:r>
            <w:proofErr w:type="spellStart"/>
            <w:r w:rsidRPr="00465F8A">
              <w:t>nghiệm</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cá</w:t>
            </w:r>
            <w:proofErr w:type="spellEnd"/>
            <w:r w:rsidRPr="00465F8A">
              <w:t xml:space="preserve"> </w:t>
            </w:r>
            <w:proofErr w:type="spellStart"/>
            <w:r w:rsidRPr="00465F8A">
              <w:t>chiên</w:t>
            </w:r>
            <w:proofErr w:type="spellEnd"/>
            <w:r w:rsidRPr="00465F8A">
              <w:t xml:space="preserve"> </w:t>
            </w:r>
            <w:proofErr w:type="spellStart"/>
            <w:r w:rsidRPr="00465F8A">
              <w:t>của</w:t>
            </w:r>
            <w:proofErr w:type="spellEnd"/>
            <w:r w:rsidRPr="00465F8A">
              <w:t xml:space="preserve"> </w:t>
            </w:r>
            <w:proofErr w:type="spellStart"/>
            <w:r w:rsidRPr="00465F8A">
              <w:t>tất</w:t>
            </w:r>
            <w:proofErr w:type="spellEnd"/>
            <w:r w:rsidRPr="00465F8A">
              <w:t xml:space="preserve"> </w:t>
            </w:r>
            <w:proofErr w:type="spellStart"/>
            <w:r w:rsidRPr="00465F8A">
              <w:t>cả</w:t>
            </w:r>
            <w:proofErr w:type="spellEnd"/>
            <w:r w:rsidRPr="00465F8A">
              <w:t xml:space="preserve"> </w:t>
            </w:r>
            <w:proofErr w:type="spellStart"/>
            <w:r w:rsidRPr="00465F8A">
              <w:t>các</w:t>
            </w:r>
            <w:proofErr w:type="spellEnd"/>
            <w:r w:rsidRPr="00465F8A">
              <w:t xml:space="preserve"> </w:t>
            </w:r>
            <w:proofErr w:type="spellStart"/>
            <w:r w:rsidRPr="00465F8A">
              <w:t>loài</w:t>
            </w:r>
            <w:proofErr w:type="spellEnd"/>
            <w:r w:rsidRPr="00465F8A">
              <w:t xml:space="preserve">, </w:t>
            </w:r>
            <w:proofErr w:type="spellStart"/>
            <w:r w:rsidRPr="00465F8A">
              <w:t>có</w:t>
            </w:r>
            <w:proofErr w:type="spellEnd"/>
            <w:r w:rsidRPr="00465F8A">
              <w:t xml:space="preserve"> </w:t>
            </w:r>
            <w:proofErr w:type="spellStart"/>
            <w:r w:rsidRPr="00465F8A">
              <w:t>thể</w:t>
            </w:r>
            <w:proofErr w:type="spellEnd"/>
            <w:r w:rsidRPr="00465F8A">
              <w:t xml:space="preserve"> </w:t>
            </w:r>
            <w:proofErr w:type="spellStart"/>
            <w:r w:rsidRPr="00465F8A">
              <w:t>là</w:t>
            </w:r>
            <w:proofErr w:type="spellEnd"/>
            <w:r w:rsidRPr="00465F8A">
              <w:t xml:space="preserve"> </w:t>
            </w:r>
            <w:proofErr w:type="spellStart"/>
            <w:r w:rsidRPr="00465F8A">
              <w:t>cá</w:t>
            </w:r>
            <w:proofErr w:type="spellEnd"/>
            <w:r w:rsidRPr="00465F8A">
              <w:t xml:space="preserve"> </w:t>
            </w:r>
            <w:proofErr w:type="spellStart"/>
            <w:r w:rsidRPr="00465F8A">
              <w:t>nguyên</w:t>
            </w:r>
            <w:proofErr w:type="spellEnd"/>
            <w:r w:rsidRPr="00465F8A">
              <w:t xml:space="preserve"> con </w:t>
            </w:r>
            <w:proofErr w:type="spellStart"/>
            <w:r w:rsidRPr="00465F8A">
              <w:t>hoặc</w:t>
            </w:r>
            <w:proofErr w:type="spellEnd"/>
            <w:r w:rsidRPr="00465F8A">
              <w:t xml:space="preserve"> </w:t>
            </w:r>
            <w:proofErr w:type="spellStart"/>
            <w:r w:rsidRPr="00465F8A">
              <w:t>từng</w:t>
            </w:r>
            <w:proofErr w:type="spellEnd"/>
            <w:r w:rsidRPr="00465F8A">
              <w:t xml:space="preserve"> </w:t>
            </w:r>
            <w:proofErr w:type="spellStart"/>
            <w:r w:rsidRPr="00465F8A">
              <w:t>phần</w:t>
            </w:r>
            <w:proofErr w:type="spellEnd"/>
            <w:r w:rsidRPr="00465F8A">
              <w:t xml:space="preserve">. </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G/SPS/N/BDI/122, G/SPS/N/KEN/308, G/SPS/N/RWA/115, G/SPS/N/TZA/380, G/SPS/N/UGA/376</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393" w:type="pct"/>
            <w:shd w:val="clear" w:color="auto" w:fill="FFFFFF"/>
            <w:vAlign w:val="center"/>
          </w:tcPr>
          <w:p w:rsidR="00690E3D" w:rsidRPr="00465F8A" w:rsidRDefault="00690E3D" w:rsidP="00BB5299">
            <w:pPr>
              <w:jc w:val="center"/>
            </w:pPr>
            <w:r w:rsidRPr="00465F8A">
              <w:t>Burundi</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DEAS 1200: 2024, </w:t>
            </w:r>
            <w:proofErr w:type="spellStart"/>
            <w:r w:rsidRPr="00465F8A">
              <w:t>Cá</w:t>
            </w:r>
            <w:proofErr w:type="spellEnd"/>
            <w:r w:rsidRPr="00465F8A">
              <w:t xml:space="preserve"> </w:t>
            </w:r>
            <w:proofErr w:type="spellStart"/>
            <w:r w:rsidRPr="00465F8A">
              <w:t>đóng</w:t>
            </w:r>
            <w:proofErr w:type="spellEnd"/>
            <w:r w:rsidRPr="00465F8A">
              <w:t xml:space="preserve"> </w:t>
            </w:r>
            <w:proofErr w:type="spellStart"/>
            <w:r w:rsidRPr="00465F8A">
              <w:t>hộp</w:t>
            </w:r>
            <w:proofErr w:type="spellEnd"/>
            <w:r w:rsidRPr="00465F8A">
              <w:t xml:space="preserve"> —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kỹ</w:t>
            </w:r>
            <w:proofErr w:type="spellEnd"/>
            <w:r w:rsidRPr="00465F8A">
              <w:t xml:space="preserve"> </w:t>
            </w:r>
            <w:proofErr w:type="spellStart"/>
            <w:r w:rsidRPr="00465F8A">
              <w:t>thuật</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quy</w:t>
            </w:r>
            <w:proofErr w:type="spellEnd"/>
            <w:r w:rsidRPr="00465F8A">
              <w:t xml:space="preserve"> </w:t>
            </w:r>
            <w:proofErr w:type="spellStart"/>
            <w:r w:rsidRPr="00465F8A">
              <w:t>định</w:t>
            </w:r>
            <w:proofErr w:type="spellEnd"/>
            <w:r w:rsidRPr="00465F8A">
              <w:t xml:space="preserve"> </w:t>
            </w:r>
            <w:proofErr w:type="spellStart"/>
            <w:r w:rsidRPr="00465F8A">
              <w:t>các</w:t>
            </w:r>
            <w:proofErr w:type="spellEnd"/>
            <w:r w:rsidRPr="00465F8A">
              <w:t xml:space="preserve"> </w:t>
            </w:r>
            <w:proofErr w:type="spellStart"/>
            <w:r w:rsidRPr="00465F8A">
              <w:t>yêu</w:t>
            </w:r>
            <w:proofErr w:type="spellEnd"/>
            <w:r w:rsidRPr="00465F8A">
              <w:t xml:space="preserve"> </w:t>
            </w:r>
            <w:proofErr w:type="spellStart"/>
            <w:r w:rsidRPr="00465F8A">
              <w:t>cầu</w:t>
            </w:r>
            <w:proofErr w:type="spellEnd"/>
            <w:r w:rsidRPr="00465F8A">
              <w:t xml:space="preserve">, </w:t>
            </w:r>
            <w:proofErr w:type="spellStart"/>
            <w:r w:rsidRPr="00465F8A">
              <w:t>phương</w:t>
            </w:r>
            <w:proofErr w:type="spellEnd"/>
            <w:r w:rsidRPr="00465F8A">
              <w:t xml:space="preserve"> </w:t>
            </w:r>
            <w:proofErr w:type="spellStart"/>
            <w:r w:rsidRPr="00465F8A">
              <w:t>pháp</w:t>
            </w:r>
            <w:proofErr w:type="spellEnd"/>
            <w:r w:rsidRPr="00465F8A">
              <w:t xml:space="preserve"> </w:t>
            </w:r>
            <w:proofErr w:type="spellStart"/>
            <w:r w:rsidRPr="00465F8A">
              <w:t>lấy</w:t>
            </w:r>
            <w:proofErr w:type="spellEnd"/>
            <w:r w:rsidRPr="00465F8A">
              <w:t xml:space="preserve"> </w:t>
            </w:r>
            <w:proofErr w:type="spellStart"/>
            <w:r w:rsidRPr="00465F8A">
              <w:t>mẫu</w:t>
            </w:r>
            <w:proofErr w:type="spellEnd"/>
            <w:r w:rsidRPr="00465F8A">
              <w:t xml:space="preserve"> </w:t>
            </w:r>
            <w:proofErr w:type="spellStart"/>
            <w:r w:rsidRPr="00465F8A">
              <w:t>và</w:t>
            </w:r>
            <w:proofErr w:type="spellEnd"/>
            <w:r w:rsidRPr="00465F8A">
              <w:t xml:space="preserve"> </w:t>
            </w:r>
            <w:proofErr w:type="spellStart"/>
            <w:r w:rsidRPr="00465F8A">
              <w:t>thử</w:t>
            </w:r>
            <w:proofErr w:type="spellEnd"/>
            <w:r w:rsidRPr="00465F8A">
              <w:t xml:space="preserve"> </w:t>
            </w:r>
            <w:proofErr w:type="spellStart"/>
            <w:r w:rsidRPr="00465F8A">
              <w:t>nghiệm</w:t>
            </w:r>
            <w:proofErr w:type="spellEnd"/>
            <w:r w:rsidRPr="00465F8A">
              <w:t xml:space="preserve"> </w:t>
            </w:r>
            <w:proofErr w:type="spellStart"/>
            <w:r w:rsidRPr="00465F8A">
              <w:t>đối</w:t>
            </w:r>
            <w:proofErr w:type="spellEnd"/>
            <w:r w:rsidRPr="00465F8A">
              <w:t xml:space="preserve"> </w:t>
            </w:r>
            <w:proofErr w:type="spellStart"/>
            <w:r w:rsidRPr="00465F8A">
              <w:t>với</w:t>
            </w:r>
            <w:proofErr w:type="spellEnd"/>
            <w:r w:rsidRPr="00465F8A">
              <w:t xml:space="preserve"> </w:t>
            </w:r>
            <w:proofErr w:type="spellStart"/>
            <w:r w:rsidRPr="00465F8A">
              <w:t>cá</w:t>
            </w:r>
            <w:proofErr w:type="spellEnd"/>
            <w:r w:rsidRPr="00465F8A">
              <w:t xml:space="preserve"> </w:t>
            </w:r>
            <w:proofErr w:type="spellStart"/>
            <w:r w:rsidRPr="00465F8A">
              <w:t>đóng</w:t>
            </w:r>
            <w:proofErr w:type="spellEnd"/>
            <w:r w:rsidRPr="00465F8A">
              <w:t xml:space="preserve"> </w:t>
            </w:r>
            <w:proofErr w:type="spellStart"/>
            <w:r w:rsidRPr="00465F8A">
              <w:t>hộp</w:t>
            </w:r>
            <w:proofErr w:type="spellEnd"/>
            <w:r w:rsidRPr="00465F8A">
              <w:t xml:space="preserve"> </w:t>
            </w:r>
            <w:proofErr w:type="spellStart"/>
            <w:r w:rsidRPr="00465F8A">
              <w:t>được</w:t>
            </w:r>
            <w:proofErr w:type="spellEnd"/>
            <w:r w:rsidRPr="00465F8A">
              <w:t xml:space="preserve"> </w:t>
            </w:r>
            <w:proofErr w:type="spellStart"/>
            <w:r w:rsidRPr="00465F8A">
              <w:t>đóng</w:t>
            </w:r>
            <w:proofErr w:type="spellEnd"/>
            <w:r w:rsidRPr="00465F8A">
              <w:t xml:space="preserve"> </w:t>
            </w:r>
            <w:proofErr w:type="spellStart"/>
            <w:r w:rsidRPr="00465F8A">
              <w:t>trong</w:t>
            </w:r>
            <w:proofErr w:type="spellEnd"/>
            <w:r w:rsidRPr="00465F8A">
              <w:t xml:space="preserve"> </w:t>
            </w:r>
            <w:proofErr w:type="spellStart"/>
            <w:r w:rsidRPr="00465F8A">
              <w:t>nước</w:t>
            </w:r>
            <w:proofErr w:type="spellEnd"/>
            <w:r w:rsidRPr="00465F8A">
              <w:t xml:space="preserve"> </w:t>
            </w:r>
            <w:proofErr w:type="spellStart"/>
            <w:r w:rsidRPr="00465F8A">
              <w:t>muối</w:t>
            </w:r>
            <w:proofErr w:type="spellEnd"/>
            <w:r w:rsidRPr="00465F8A">
              <w:t xml:space="preserve">, </w:t>
            </w:r>
            <w:proofErr w:type="spellStart"/>
            <w:r w:rsidRPr="00465F8A">
              <w:t>dầu</w:t>
            </w:r>
            <w:proofErr w:type="spellEnd"/>
            <w:r w:rsidRPr="00465F8A">
              <w:t xml:space="preserve"> </w:t>
            </w:r>
            <w:proofErr w:type="spellStart"/>
            <w:r w:rsidRPr="00465F8A">
              <w:t>và</w:t>
            </w:r>
            <w:proofErr w:type="spellEnd"/>
            <w:r w:rsidRPr="00465F8A">
              <w:t>/</w:t>
            </w:r>
            <w:proofErr w:type="spellStart"/>
            <w:r w:rsidRPr="00465F8A">
              <w:t>hoặc</w:t>
            </w:r>
            <w:proofErr w:type="spellEnd"/>
            <w:r w:rsidRPr="00465F8A">
              <w:t xml:space="preserve"> </w:t>
            </w:r>
            <w:proofErr w:type="spellStart"/>
            <w:r w:rsidRPr="00465F8A">
              <w:t>nước</w:t>
            </w:r>
            <w:proofErr w:type="spellEnd"/>
            <w:r w:rsidRPr="00465F8A">
              <w:t xml:space="preserve"> </w:t>
            </w:r>
            <w:proofErr w:type="spellStart"/>
            <w:r w:rsidRPr="00465F8A">
              <w:t>sốt</w:t>
            </w:r>
            <w:proofErr w:type="spellEnd"/>
            <w:r w:rsidRPr="00465F8A">
              <w:t xml:space="preserve"> </w:t>
            </w:r>
            <w:proofErr w:type="spellStart"/>
            <w:r w:rsidRPr="00465F8A">
              <w:t>cà</w:t>
            </w:r>
            <w:proofErr w:type="spellEnd"/>
            <w:r w:rsidRPr="00465F8A">
              <w:t xml:space="preserve"> </w:t>
            </w:r>
            <w:proofErr w:type="spellStart"/>
            <w:r w:rsidRPr="00465F8A">
              <w:t>chua</w:t>
            </w:r>
            <w:proofErr w:type="spellEnd"/>
            <w:r w:rsidRPr="00465F8A">
              <w:t xml:space="preserve"> </w:t>
            </w:r>
            <w:proofErr w:type="spellStart"/>
            <w:r w:rsidRPr="00465F8A">
              <w:t>hoặc</w:t>
            </w:r>
            <w:proofErr w:type="spellEnd"/>
            <w:r w:rsidRPr="00465F8A">
              <w:t xml:space="preserve"> </w:t>
            </w:r>
            <w:proofErr w:type="spellStart"/>
            <w:r w:rsidRPr="00465F8A">
              <w:t>các</w:t>
            </w:r>
            <w:proofErr w:type="spellEnd"/>
            <w:r w:rsidRPr="00465F8A">
              <w:t xml:space="preserve"> </w:t>
            </w:r>
            <w:proofErr w:type="spellStart"/>
            <w:r w:rsidRPr="00465F8A">
              <w:t>phương</w:t>
            </w:r>
            <w:proofErr w:type="spellEnd"/>
            <w:r w:rsidRPr="00465F8A">
              <w:t xml:space="preserve"> </w:t>
            </w:r>
            <w:proofErr w:type="spellStart"/>
            <w:r w:rsidRPr="00465F8A">
              <w:t>tiện</w:t>
            </w:r>
            <w:proofErr w:type="spellEnd"/>
            <w:r w:rsidRPr="00465F8A">
              <w:t xml:space="preserve"> </w:t>
            </w:r>
            <w:proofErr w:type="spellStart"/>
            <w:r w:rsidRPr="00465F8A">
              <w:t>đóng</w:t>
            </w:r>
            <w:proofErr w:type="spellEnd"/>
            <w:r w:rsidRPr="00465F8A">
              <w:t xml:space="preserve"> </w:t>
            </w:r>
            <w:proofErr w:type="spellStart"/>
            <w:r w:rsidRPr="00465F8A">
              <w:t>gói</w:t>
            </w:r>
            <w:proofErr w:type="spellEnd"/>
            <w:r w:rsidRPr="00465F8A">
              <w:t xml:space="preserve"> </w:t>
            </w:r>
            <w:proofErr w:type="spellStart"/>
            <w:r w:rsidRPr="00465F8A">
              <w:t>phù</w:t>
            </w:r>
            <w:proofErr w:type="spellEnd"/>
            <w:r w:rsidRPr="00465F8A">
              <w:t xml:space="preserve"> </w:t>
            </w:r>
            <w:proofErr w:type="spellStart"/>
            <w:r w:rsidRPr="00465F8A">
              <w:t>hợp</w:t>
            </w:r>
            <w:proofErr w:type="spellEnd"/>
            <w:r w:rsidRPr="00465F8A">
              <w:t xml:space="preserve"> </w:t>
            </w:r>
            <w:proofErr w:type="spellStart"/>
            <w:r w:rsidRPr="00465F8A">
              <w:t>khác</w:t>
            </w:r>
            <w:proofErr w:type="spellEnd"/>
            <w:r w:rsidRPr="00465F8A">
              <w:t xml:space="preserve"> </w:t>
            </w:r>
            <w:proofErr w:type="spellStart"/>
            <w:r w:rsidRPr="00465F8A">
              <w:t>dành</w:t>
            </w:r>
            <w:proofErr w:type="spellEnd"/>
            <w:r w:rsidRPr="00465F8A">
              <w:t xml:space="preserve"> </w:t>
            </w:r>
            <w:proofErr w:type="spellStart"/>
            <w:r w:rsidRPr="00465F8A">
              <w:t>cho</w:t>
            </w:r>
            <w:proofErr w:type="spellEnd"/>
            <w:r w:rsidRPr="00465F8A">
              <w:t xml:space="preserve"> </w:t>
            </w:r>
            <w:proofErr w:type="spellStart"/>
            <w:r w:rsidRPr="00465F8A">
              <w:t>người</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này</w:t>
            </w:r>
            <w:proofErr w:type="spellEnd"/>
            <w:r w:rsidRPr="00465F8A">
              <w:t xml:space="preserve"> </w:t>
            </w:r>
            <w:proofErr w:type="spellStart"/>
            <w:r w:rsidRPr="00465F8A">
              <w:t>không</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đặc</w:t>
            </w:r>
            <w:proofErr w:type="spellEnd"/>
            <w:r w:rsidRPr="00465F8A">
              <w:t xml:space="preserve"> </w:t>
            </w:r>
            <w:proofErr w:type="spellStart"/>
            <w:r w:rsidRPr="00465F8A">
              <w:t>sản</w:t>
            </w:r>
            <w:proofErr w:type="spellEnd"/>
            <w:r w:rsidRPr="00465F8A">
              <w:t xml:space="preserve"> </w:t>
            </w:r>
            <w:proofErr w:type="spellStart"/>
            <w:r w:rsidRPr="00465F8A">
              <w:t>mà</w:t>
            </w:r>
            <w:proofErr w:type="spellEnd"/>
            <w:r w:rsidRPr="00465F8A">
              <w:t xml:space="preserve"> </w:t>
            </w:r>
            <w:proofErr w:type="spellStart"/>
            <w:r w:rsidRPr="00465F8A">
              <w:t>cá</w:t>
            </w:r>
            <w:proofErr w:type="spellEnd"/>
            <w:r w:rsidRPr="00465F8A">
              <w:t xml:space="preserve"> </w:t>
            </w:r>
            <w:proofErr w:type="spellStart"/>
            <w:r w:rsidRPr="00465F8A">
              <w:t>đóng</w:t>
            </w:r>
            <w:proofErr w:type="spellEnd"/>
            <w:r w:rsidRPr="00465F8A">
              <w:t xml:space="preserve"> </w:t>
            </w:r>
            <w:proofErr w:type="spellStart"/>
            <w:r w:rsidRPr="00465F8A">
              <w:t>hộp</w:t>
            </w:r>
            <w:proofErr w:type="spellEnd"/>
            <w:r w:rsidRPr="00465F8A">
              <w:t xml:space="preserve"> </w:t>
            </w:r>
            <w:proofErr w:type="spellStart"/>
            <w:r w:rsidRPr="00465F8A">
              <w:t>chiếm</w:t>
            </w:r>
            <w:proofErr w:type="spellEnd"/>
            <w:r w:rsidRPr="00465F8A">
              <w:t xml:space="preserve"> </w:t>
            </w:r>
            <w:proofErr w:type="spellStart"/>
            <w:r w:rsidRPr="00465F8A">
              <w:t>ít</w:t>
            </w:r>
            <w:proofErr w:type="spellEnd"/>
            <w:r w:rsidRPr="00465F8A">
              <w:t xml:space="preserve"> </w:t>
            </w:r>
            <w:proofErr w:type="spellStart"/>
            <w:r w:rsidRPr="00465F8A">
              <w:t>hơn</w:t>
            </w:r>
            <w:proofErr w:type="spellEnd"/>
            <w:r w:rsidRPr="00465F8A">
              <w:t xml:space="preserve"> 50% m/m, </w:t>
            </w:r>
            <w:proofErr w:type="spellStart"/>
            <w:r w:rsidRPr="00465F8A">
              <w:t>trong</w:t>
            </w:r>
            <w:proofErr w:type="spellEnd"/>
            <w:r w:rsidRPr="00465F8A">
              <w:t xml:space="preserve"> </w:t>
            </w:r>
            <w:proofErr w:type="spellStart"/>
            <w:r w:rsidRPr="00465F8A">
              <w:t>tổng</w:t>
            </w:r>
            <w:proofErr w:type="spellEnd"/>
            <w:r w:rsidRPr="00465F8A">
              <w:t xml:space="preserve"> </w:t>
            </w:r>
            <w:proofErr w:type="spellStart"/>
            <w:r w:rsidRPr="00465F8A">
              <w:t>khối</w:t>
            </w:r>
            <w:proofErr w:type="spellEnd"/>
            <w:r w:rsidRPr="00465F8A">
              <w:t xml:space="preserve"> </w:t>
            </w:r>
            <w:proofErr w:type="spellStart"/>
            <w:r w:rsidRPr="00465F8A">
              <w:t>lượng</w:t>
            </w:r>
            <w:proofErr w:type="spellEnd"/>
            <w:r w:rsidRPr="00465F8A">
              <w:t xml:space="preserve"> </w:t>
            </w:r>
            <w:proofErr w:type="spellStart"/>
            <w:r w:rsidRPr="00465F8A">
              <w:t>tịnh</w:t>
            </w:r>
            <w:proofErr w:type="spellEnd"/>
            <w:r w:rsidRPr="00465F8A">
              <w:t xml:space="preserve"> </w:t>
            </w:r>
            <w:proofErr w:type="spellStart"/>
            <w:r w:rsidRPr="00465F8A">
              <w:t>của</w:t>
            </w:r>
            <w:proofErr w:type="spellEnd"/>
            <w:r w:rsidRPr="00465F8A">
              <w:t xml:space="preserve"> </w:t>
            </w:r>
            <w:proofErr w:type="spellStart"/>
            <w:r w:rsidRPr="00465F8A">
              <w:t>hộp</w:t>
            </w:r>
            <w:proofErr w:type="spellEnd"/>
            <w:r w:rsidRPr="00465F8A">
              <w:t xml:space="preserve">. </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G/SPS/N/BDI/121, G/SPS/N/KEN/307, G/SPS/N/RWA/114, G/SPS/N/TZA/379, G/SPS/N/UGA/375</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393" w:type="pct"/>
            <w:shd w:val="clear" w:color="auto" w:fill="FFFFFF"/>
            <w:vAlign w:val="center"/>
          </w:tcPr>
          <w:p w:rsidR="00690E3D" w:rsidRPr="00465F8A" w:rsidRDefault="00690E3D" w:rsidP="00BB5299">
            <w:pPr>
              <w:jc w:val="center"/>
            </w:pPr>
            <w:r w:rsidRPr="00465F8A">
              <w:t>Burundi</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DEAS 898: 2024,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và</w:t>
            </w:r>
            <w:proofErr w:type="spellEnd"/>
            <w:r w:rsidRPr="00465F8A">
              <w:t xml:space="preserve"> </w:t>
            </w:r>
            <w:proofErr w:type="spellStart"/>
            <w:r w:rsidRPr="00465F8A">
              <w:t>xử</w:t>
            </w:r>
            <w:proofErr w:type="spellEnd"/>
            <w:r w:rsidRPr="00465F8A">
              <w:t xml:space="preserve"> </w:t>
            </w:r>
            <w:proofErr w:type="spellStart"/>
            <w:r w:rsidRPr="00465F8A">
              <w:t>lý</w:t>
            </w:r>
            <w:proofErr w:type="spellEnd"/>
            <w:r w:rsidRPr="00465F8A">
              <w:t xml:space="preserve"> </w:t>
            </w:r>
            <w:proofErr w:type="spellStart"/>
            <w:r w:rsidRPr="00465F8A">
              <w:t>cá</w:t>
            </w:r>
            <w:proofErr w:type="spellEnd"/>
            <w:r w:rsidRPr="00465F8A">
              <w:t xml:space="preserve"> </w:t>
            </w:r>
            <w:proofErr w:type="spellStart"/>
            <w:r w:rsidRPr="00465F8A">
              <w:t>hun</w:t>
            </w:r>
            <w:proofErr w:type="spellEnd"/>
            <w:r w:rsidRPr="00465F8A">
              <w:t xml:space="preserve"> </w:t>
            </w:r>
            <w:proofErr w:type="spellStart"/>
            <w:r w:rsidRPr="00465F8A">
              <w:t>khói</w:t>
            </w:r>
            <w:proofErr w:type="spellEnd"/>
            <w:r w:rsidRPr="00465F8A">
              <w:t xml:space="preserve">, </w:t>
            </w:r>
            <w:proofErr w:type="spellStart"/>
            <w:r w:rsidRPr="00465F8A">
              <w:t>cá</w:t>
            </w:r>
            <w:proofErr w:type="spellEnd"/>
            <w:r w:rsidRPr="00465F8A">
              <w:t xml:space="preserve"> </w:t>
            </w:r>
            <w:proofErr w:type="spellStart"/>
            <w:r w:rsidRPr="00465F8A">
              <w:t>có</w:t>
            </w:r>
            <w:proofErr w:type="spellEnd"/>
            <w:r w:rsidRPr="00465F8A">
              <w:t xml:space="preserve"> </w:t>
            </w:r>
            <w:proofErr w:type="spellStart"/>
            <w:r w:rsidRPr="00465F8A">
              <w:t>hương</w:t>
            </w:r>
            <w:proofErr w:type="spellEnd"/>
            <w:r w:rsidRPr="00465F8A">
              <w:t xml:space="preserve"> </w:t>
            </w:r>
            <w:proofErr w:type="spellStart"/>
            <w:r w:rsidRPr="00465F8A">
              <w:t>vị</w:t>
            </w:r>
            <w:proofErr w:type="spellEnd"/>
            <w:r w:rsidRPr="00465F8A">
              <w:t xml:space="preserve"> </w:t>
            </w:r>
            <w:proofErr w:type="spellStart"/>
            <w:r w:rsidRPr="00465F8A">
              <w:t>hun</w:t>
            </w:r>
            <w:proofErr w:type="spellEnd"/>
            <w:r w:rsidRPr="00465F8A">
              <w:t xml:space="preserve"> </w:t>
            </w:r>
            <w:proofErr w:type="spellStart"/>
            <w:r w:rsidRPr="00465F8A">
              <w:t>khói</w:t>
            </w:r>
            <w:proofErr w:type="spellEnd"/>
            <w:r w:rsidRPr="00465F8A">
              <w:t xml:space="preserve">, </w:t>
            </w:r>
            <w:proofErr w:type="spellStart"/>
            <w:r w:rsidRPr="00465F8A">
              <w:t>cá</w:t>
            </w:r>
            <w:proofErr w:type="spellEnd"/>
            <w:r w:rsidRPr="00465F8A">
              <w:t xml:space="preserve"> </w:t>
            </w:r>
            <w:proofErr w:type="spellStart"/>
            <w:r w:rsidRPr="00465F8A">
              <w:t>khô</w:t>
            </w:r>
            <w:proofErr w:type="spellEnd"/>
            <w:r w:rsidRPr="00465F8A">
              <w:t xml:space="preserve"> </w:t>
            </w:r>
            <w:proofErr w:type="spellStart"/>
            <w:r w:rsidRPr="00465F8A">
              <w:t>hun</w:t>
            </w:r>
            <w:proofErr w:type="spellEnd"/>
            <w:r w:rsidRPr="00465F8A">
              <w:t xml:space="preserve"> </w:t>
            </w:r>
            <w:proofErr w:type="spellStart"/>
            <w:r w:rsidRPr="00465F8A">
              <w:t>khói</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cá</w:t>
            </w:r>
            <w:proofErr w:type="spellEnd"/>
            <w:r w:rsidRPr="00465F8A">
              <w:t xml:space="preserve"> </w:t>
            </w:r>
            <w:proofErr w:type="spellStart"/>
            <w:r w:rsidRPr="00465F8A">
              <w:t>hun</w:t>
            </w:r>
            <w:proofErr w:type="spellEnd"/>
            <w:r w:rsidRPr="00465F8A">
              <w:t xml:space="preserve"> </w:t>
            </w:r>
            <w:proofErr w:type="spellStart"/>
            <w:r w:rsidRPr="00465F8A">
              <w:t>khói</w:t>
            </w:r>
            <w:proofErr w:type="spellEnd"/>
            <w:r w:rsidRPr="00465F8A">
              <w:t xml:space="preserve"> — </w:t>
            </w:r>
            <w:proofErr w:type="spellStart"/>
            <w:r w:rsidRPr="00465F8A">
              <w:t>Bộ</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thực</w:t>
            </w:r>
            <w:proofErr w:type="spellEnd"/>
            <w:r w:rsidRPr="00465F8A">
              <w:t xml:space="preserve"> </w:t>
            </w:r>
            <w:proofErr w:type="spellStart"/>
            <w:r w:rsidRPr="00465F8A">
              <w:t>hành</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thứ</w:t>
            </w:r>
            <w:proofErr w:type="spellEnd"/>
            <w:r w:rsidRPr="00465F8A">
              <w:t xml:space="preserve"> </w:t>
            </w:r>
            <w:proofErr w:type="spellStart"/>
            <w:r w:rsidRPr="00465F8A">
              <w:t>hai</w:t>
            </w:r>
            <w:proofErr w:type="spellEnd"/>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Đông</w:t>
            </w:r>
            <w:proofErr w:type="spellEnd"/>
            <w:r w:rsidRPr="00465F8A">
              <w:t xml:space="preserve"> Phi </w:t>
            </w:r>
            <w:proofErr w:type="spellStart"/>
            <w:r w:rsidRPr="00465F8A">
              <w:t>cung</w:t>
            </w:r>
            <w:proofErr w:type="spellEnd"/>
            <w:r w:rsidRPr="00465F8A">
              <w:t xml:space="preserve"> </w:t>
            </w:r>
            <w:proofErr w:type="spellStart"/>
            <w:r w:rsidRPr="00465F8A">
              <w:t>cấp</w:t>
            </w:r>
            <w:proofErr w:type="spellEnd"/>
            <w:r w:rsidRPr="00465F8A">
              <w:t xml:space="preserve"> </w:t>
            </w:r>
            <w:proofErr w:type="spellStart"/>
            <w:r w:rsidRPr="00465F8A">
              <w:t>các</w:t>
            </w:r>
            <w:proofErr w:type="spellEnd"/>
            <w:r w:rsidRPr="00465F8A">
              <w:t xml:space="preserve"> </w:t>
            </w:r>
            <w:proofErr w:type="spellStart"/>
            <w:r w:rsidRPr="00465F8A">
              <w:t>hướng</w:t>
            </w:r>
            <w:proofErr w:type="spellEnd"/>
            <w:r w:rsidRPr="00465F8A">
              <w:t xml:space="preserve"> </w:t>
            </w:r>
            <w:proofErr w:type="spellStart"/>
            <w:r w:rsidRPr="00465F8A">
              <w:t>dẫn</w:t>
            </w:r>
            <w:proofErr w:type="spellEnd"/>
            <w:r w:rsidRPr="00465F8A">
              <w:t xml:space="preserve"> </w:t>
            </w:r>
            <w:proofErr w:type="spellStart"/>
            <w:r w:rsidRPr="00465F8A">
              <w:t>về</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xử</w:t>
            </w:r>
            <w:proofErr w:type="spellEnd"/>
            <w:r w:rsidRPr="00465F8A">
              <w:t xml:space="preserve"> </w:t>
            </w:r>
            <w:proofErr w:type="spellStart"/>
            <w:r w:rsidRPr="00465F8A">
              <w:t>lý</w:t>
            </w:r>
            <w:proofErr w:type="spellEnd"/>
            <w:r w:rsidRPr="00465F8A">
              <w:t xml:space="preserve"> </w:t>
            </w:r>
            <w:proofErr w:type="spellStart"/>
            <w:r w:rsidRPr="00465F8A">
              <w:t>và</w:t>
            </w:r>
            <w:proofErr w:type="spellEnd"/>
            <w:r w:rsidRPr="00465F8A">
              <w:t xml:space="preserve"> </w:t>
            </w:r>
            <w:proofErr w:type="spellStart"/>
            <w:r w:rsidRPr="00465F8A">
              <w:t>bảo</w:t>
            </w:r>
            <w:proofErr w:type="spellEnd"/>
            <w:r w:rsidRPr="00465F8A">
              <w:t xml:space="preserve"> </w:t>
            </w:r>
            <w:proofErr w:type="spellStart"/>
            <w:r w:rsidRPr="00465F8A">
              <w:t>quản</w:t>
            </w:r>
            <w:proofErr w:type="spellEnd"/>
            <w:r w:rsidRPr="00465F8A">
              <w:t xml:space="preserve"> </w:t>
            </w:r>
            <w:proofErr w:type="spellStart"/>
            <w:r w:rsidRPr="00465F8A">
              <w:t>cá</w:t>
            </w:r>
            <w:proofErr w:type="spellEnd"/>
            <w:r w:rsidRPr="00465F8A">
              <w:t xml:space="preserve"> </w:t>
            </w:r>
            <w:proofErr w:type="spellStart"/>
            <w:r w:rsidRPr="00465F8A">
              <w:t>hun</w:t>
            </w:r>
            <w:proofErr w:type="spellEnd"/>
            <w:r w:rsidRPr="00465F8A">
              <w:t xml:space="preserve"> </w:t>
            </w:r>
            <w:proofErr w:type="spellStart"/>
            <w:r w:rsidRPr="00465F8A">
              <w:t>khói</w:t>
            </w:r>
            <w:proofErr w:type="spellEnd"/>
            <w:r w:rsidRPr="00465F8A">
              <w:t xml:space="preserve">, </w:t>
            </w:r>
            <w:proofErr w:type="spellStart"/>
            <w:r w:rsidRPr="00465F8A">
              <w:t>cá</w:t>
            </w:r>
            <w:proofErr w:type="spellEnd"/>
            <w:r w:rsidRPr="00465F8A">
              <w:t xml:space="preserve"> </w:t>
            </w:r>
            <w:proofErr w:type="spellStart"/>
            <w:r w:rsidRPr="00465F8A">
              <w:t>có</w:t>
            </w:r>
            <w:proofErr w:type="spellEnd"/>
            <w:r w:rsidRPr="00465F8A">
              <w:t xml:space="preserve"> </w:t>
            </w:r>
            <w:proofErr w:type="spellStart"/>
            <w:r w:rsidRPr="00465F8A">
              <w:t>hương</w:t>
            </w:r>
            <w:proofErr w:type="spellEnd"/>
            <w:r w:rsidRPr="00465F8A">
              <w:t xml:space="preserve"> </w:t>
            </w:r>
            <w:proofErr w:type="spellStart"/>
            <w:r w:rsidRPr="00465F8A">
              <w:t>vị</w:t>
            </w:r>
            <w:proofErr w:type="spellEnd"/>
            <w:r w:rsidRPr="00465F8A">
              <w:t xml:space="preserve"> </w:t>
            </w:r>
            <w:proofErr w:type="spellStart"/>
            <w:r w:rsidRPr="00465F8A">
              <w:t>hun</w:t>
            </w:r>
            <w:proofErr w:type="spellEnd"/>
            <w:r w:rsidRPr="00465F8A">
              <w:t xml:space="preserve"> </w:t>
            </w:r>
            <w:proofErr w:type="spellStart"/>
            <w:r w:rsidRPr="00465F8A">
              <w:t>khói</w:t>
            </w:r>
            <w:proofErr w:type="spellEnd"/>
            <w:r w:rsidRPr="00465F8A">
              <w:t xml:space="preserve">, </w:t>
            </w:r>
            <w:proofErr w:type="spellStart"/>
            <w:r w:rsidRPr="00465F8A">
              <w:t>cá</w:t>
            </w:r>
            <w:proofErr w:type="spellEnd"/>
            <w:r w:rsidRPr="00465F8A">
              <w:t xml:space="preserve"> </w:t>
            </w:r>
            <w:proofErr w:type="spellStart"/>
            <w:r w:rsidRPr="00465F8A">
              <w:t>khô</w:t>
            </w:r>
            <w:proofErr w:type="spellEnd"/>
            <w:r w:rsidRPr="00465F8A">
              <w:t xml:space="preserve"> </w:t>
            </w:r>
            <w:proofErr w:type="spellStart"/>
            <w:r w:rsidRPr="00465F8A">
              <w:t>hun</w:t>
            </w:r>
            <w:proofErr w:type="spellEnd"/>
            <w:r w:rsidRPr="00465F8A">
              <w:t xml:space="preserve"> </w:t>
            </w:r>
            <w:proofErr w:type="spellStart"/>
            <w:r w:rsidRPr="00465F8A">
              <w:t>khói</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cá</w:t>
            </w:r>
            <w:proofErr w:type="spellEnd"/>
            <w:r w:rsidRPr="00465F8A">
              <w:t xml:space="preserve"> </w:t>
            </w:r>
            <w:proofErr w:type="spellStart"/>
            <w:r w:rsidRPr="00465F8A">
              <w:t>hun</w:t>
            </w:r>
            <w:proofErr w:type="spellEnd"/>
            <w:r w:rsidRPr="00465F8A">
              <w:t xml:space="preserve"> </w:t>
            </w:r>
            <w:proofErr w:type="spellStart"/>
            <w:r w:rsidRPr="00465F8A">
              <w:t>khói</w:t>
            </w:r>
            <w:proofErr w:type="spellEnd"/>
            <w:r w:rsidRPr="00465F8A">
              <w:t xml:space="preserve"> </w:t>
            </w:r>
            <w:proofErr w:type="spellStart"/>
            <w:r w:rsidRPr="00465F8A">
              <w:t>áp</w:t>
            </w:r>
            <w:proofErr w:type="spellEnd"/>
            <w:r w:rsidRPr="00465F8A">
              <w:t xml:space="preserve"> </w:t>
            </w:r>
            <w:proofErr w:type="spellStart"/>
            <w:r w:rsidRPr="00465F8A">
              <w:t>dụng</w:t>
            </w:r>
            <w:proofErr w:type="spellEnd"/>
            <w:r w:rsidRPr="00465F8A">
              <w:t xml:space="preserve"> </w:t>
            </w:r>
            <w:proofErr w:type="spellStart"/>
            <w:r w:rsidRPr="00465F8A">
              <w:t>cho</w:t>
            </w:r>
            <w:proofErr w:type="spellEnd"/>
            <w:r w:rsidRPr="00465F8A">
              <w:t xml:space="preserve"> </w:t>
            </w:r>
            <w:proofErr w:type="spellStart"/>
            <w:r w:rsidRPr="00465F8A">
              <w:t>tất</w:t>
            </w:r>
            <w:proofErr w:type="spellEnd"/>
            <w:r w:rsidRPr="00465F8A">
              <w:t xml:space="preserve"> </w:t>
            </w:r>
            <w:proofErr w:type="spellStart"/>
            <w:r w:rsidRPr="00465F8A">
              <w:t>cả</w:t>
            </w:r>
            <w:proofErr w:type="spellEnd"/>
            <w:r w:rsidRPr="00465F8A">
              <w:t xml:space="preserve"> </w:t>
            </w:r>
            <w:proofErr w:type="spellStart"/>
            <w:r w:rsidRPr="00465F8A">
              <w:t>các</w:t>
            </w:r>
            <w:proofErr w:type="spellEnd"/>
            <w:r w:rsidRPr="00465F8A">
              <w:t xml:space="preserve"> </w:t>
            </w:r>
            <w:proofErr w:type="spellStart"/>
            <w:r w:rsidRPr="00465F8A">
              <w:t>loài</w:t>
            </w:r>
            <w:proofErr w:type="spellEnd"/>
            <w:r w:rsidRPr="00465F8A">
              <w:t xml:space="preserve"> </w:t>
            </w:r>
            <w:proofErr w:type="spellStart"/>
            <w:r w:rsidRPr="00465F8A">
              <w:t>cá</w:t>
            </w:r>
            <w:proofErr w:type="spellEnd"/>
            <w:r w:rsidRPr="00465F8A">
              <w:t>.</w:t>
            </w:r>
          </w:p>
        </w:tc>
      </w:tr>
      <w:tr w:rsidR="00690E3D" w:rsidRPr="00465F8A" w:rsidTr="00F506C6">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690E3D">
            <w:pPr>
              <w:numPr>
                <w:ilvl w:val="0"/>
                <w:numId w:val="62"/>
              </w:numPr>
              <w:spacing w:after="160" w:line="256" w:lineRule="auto"/>
              <w:jc w:val="both"/>
            </w:pPr>
          </w:p>
        </w:tc>
        <w:tc>
          <w:tcPr>
            <w:tcW w:w="1162"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G/SPS/N/BDI/120, G/SPS/N/KEN/306, G/SPS/N/RWA/113, G/SPS/N/TZA/378, G/SPS/N/UGA/374</w:t>
            </w:r>
          </w:p>
        </w:tc>
        <w:tc>
          <w:tcPr>
            <w:tcW w:w="283"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393" w:type="pct"/>
            <w:shd w:val="clear" w:color="auto" w:fill="FFFFFF"/>
            <w:vAlign w:val="center"/>
          </w:tcPr>
          <w:p w:rsidR="00690E3D" w:rsidRPr="00465F8A" w:rsidRDefault="00690E3D" w:rsidP="00BB5299">
            <w:pPr>
              <w:jc w:val="center"/>
            </w:pPr>
            <w:r w:rsidRPr="00465F8A">
              <w:t>Burundi</w:t>
            </w:r>
          </w:p>
        </w:tc>
        <w:tc>
          <w:tcPr>
            <w:tcW w:w="417"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581"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DEAS 1202: 2024, </w:t>
            </w:r>
            <w:proofErr w:type="spellStart"/>
            <w:r w:rsidRPr="00465F8A">
              <w:t>Xử</w:t>
            </w:r>
            <w:proofErr w:type="spellEnd"/>
            <w:r w:rsidRPr="00465F8A">
              <w:t xml:space="preserve"> </w:t>
            </w:r>
            <w:proofErr w:type="spellStart"/>
            <w:r w:rsidRPr="00465F8A">
              <w:t>lý</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và</w:t>
            </w:r>
            <w:proofErr w:type="spellEnd"/>
            <w:r w:rsidRPr="00465F8A">
              <w:t xml:space="preserve"> </w:t>
            </w:r>
            <w:proofErr w:type="spellStart"/>
            <w:r w:rsidRPr="00465F8A">
              <w:t>phân</w:t>
            </w:r>
            <w:proofErr w:type="spellEnd"/>
            <w:r w:rsidRPr="00465F8A">
              <w:t xml:space="preserve"> </w:t>
            </w:r>
            <w:proofErr w:type="spellStart"/>
            <w:r w:rsidRPr="00465F8A">
              <w:t>phối</w:t>
            </w:r>
            <w:proofErr w:type="spellEnd"/>
            <w:r w:rsidRPr="00465F8A">
              <w:t xml:space="preserve"> </w:t>
            </w:r>
            <w:proofErr w:type="spellStart"/>
            <w:r w:rsidRPr="00465F8A">
              <w:t>cá</w:t>
            </w:r>
            <w:proofErr w:type="spellEnd"/>
            <w:r w:rsidRPr="00465F8A">
              <w:t xml:space="preserve"> — </w:t>
            </w:r>
            <w:proofErr w:type="spellStart"/>
            <w:r w:rsidRPr="00465F8A">
              <w:t>Bộ</w:t>
            </w:r>
            <w:proofErr w:type="spellEnd"/>
            <w:r w:rsidRPr="00465F8A">
              <w:t xml:space="preserve"> </w:t>
            </w:r>
            <w:proofErr w:type="spellStart"/>
            <w:r w:rsidRPr="00465F8A">
              <w:t>quy</w:t>
            </w:r>
            <w:proofErr w:type="spellEnd"/>
            <w:r w:rsidRPr="00465F8A">
              <w:t xml:space="preserve"> </w:t>
            </w:r>
            <w:proofErr w:type="spellStart"/>
            <w:r w:rsidRPr="00465F8A">
              <w:t>tắc</w:t>
            </w:r>
            <w:proofErr w:type="spellEnd"/>
            <w:r w:rsidRPr="00465F8A">
              <w:t xml:space="preserve"> </w:t>
            </w:r>
            <w:proofErr w:type="spellStart"/>
            <w:r w:rsidRPr="00465F8A">
              <w:t>thực</w:t>
            </w:r>
            <w:proofErr w:type="spellEnd"/>
            <w:r w:rsidRPr="00465F8A">
              <w:t xml:space="preserve"> </w:t>
            </w:r>
            <w:proofErr w:type="spellStart"/>
            <w:r w:rsidRPr="00465F8A">
              <w:t>hành</w:t>
            </w:r>
            <w:proofErr w:type="spellEnd"/>
            <w:r w:rsidRPr="00465F8A">
              <w:t xml:space="preserve"> — </w:t>
            </w:r>
            <w:proofErr w:type="spellStart"/>
            <w:r w:rsidRPr="00465F8A">
              <w:t>Bán</w:t>
            </w:r>
            <w:proofErr w:type="spellEnd"/>
            <w:r w:rsidRPr="00465F8A">
              <w:t xml:space="preserve"> </w:t>
            </w:r>
            <w:proofErr w:type="spellStart"/>
            <w:r w:rsidRPr="00465F8A">
              <w:t>lẻ</w:t>
            </w:r>
            <w:proofErr w:type="spellEnd"/>
            <w:r w:rsidRPr="00465F8A">
              <w:t xml:space="preserve">, </w:t>
            </w:r>
            <w:proofErr w:type="spellStart"/>
            <w:r w:rsidRPr="00465F8A">
              <w:t>Ấn</w:t>
            </w:r>
            <w:proofErr w:type="spellEnd"/>
            <w:r w:rsidRPr="00465F8A">
              <w:t xml:space="preserve"> </w:t>
            </w:r>
            <w:proofErr w:type="spellStart"/>
            <w:r w:rsidRPr="00465F8A">
              <w:t>bản</w:t>
            </w:r>
            <w:proofErr w:type="spellEnd"/>
            <w:r w:rsidRPr="00465F8A">
              <w:t xml:space="preserve"> </w:t>
            </w:r>
            <w:proofErr w:type="spellStart"/>
            <w:r w:rsidRPr="00465F8A">
              <w:t>đầu</w:t>
            </w:r>
            <w:proofErr w:type="spellEnd"/>
            <w:r w:rsidRPr="00465F8A">
              <w:t xml:space="preserve"> </w:t>
            </w:r>
            <w:proofErr w:type="spellStart"/>
            <w:r w:rsidRPr="00465F8A">
              <w:t>tiên</w:t>
            </w:r>
            <w:proofErr w:type="spellEnd"/>
            <w:r w:rsidRPr="00465F8A">
              <w:t>.</w:t>
            </w:r>
          </w:p>
        </w:tc>
        <w:tc>
          <w:tcPr>
            <w:tcW w:w="1972" w:type="pct"/>
            <w:shd w:val="clear" w:color="auto" w:fill="FFFFFF"/>
            <w:tcMar>
              <w:top w:w="30" w:type="dxa"/>
              <w:left w:w="45" w:type="dxa"/>
              <w:bottom w:w="30" w:type="dxa"/>
              <w:right w:w="45" w:type="dxa"/>
            </w:tcMar>
            <w:vAlign w:val="center"/>
          </w:tcPr>
          <w:p w:rsidR="00690E3D" w:rsidRPr="00465F8A" w:rsidRDefault="00690E3D" w:rsidP="00BB5299">
            <w:pPr>
              <w:jc w:val="both"/>
            </w:pPr>
            <w:proofErr w:type="spellStart"/>
            <w:r w:rsidRPr="00465F8A">
              <w:t>Bản</w:t>
            </w:r>
            <w:proofErr w:type="spellEnd"/>
            <w:r w:rsidRPr="00465F8A">
              <w:t xml:space="preserve"> </w:t>
            </w:r>
            <w:proofErr w:type="spellStart"/>
            <w:r w:rsidRPr="00465F8A">
              <w:t>dự</w:t>
            </w:r>
            <w:proofErr w:type="spellEnd"/>
            <w:r w:rsidRPr="00465F8A">
              <w:t xml:space="preserve"> </w:t>
            </w:r>
            <w:proofErr w:type="spellStart"/>
            <w:r w:rsidRPr="00465F8A">
              <w:t>thảo</w:t>
            </w:r>
            <w:proofErr w:type="spellEnd"/>
            <w:r w:rsidRPr="00465F8A">
              <w:t xml:space="preserve"> </w:t>
            </w:r>
            <w:proofErr w:type="spellStart"/>
            <w:r w:rsidRPr="00465F8A">
              <w:t>Tiêu</w:t>
            </w:r>
            <w:proofErr w:type="spellEnd"/>
            <w:r w:rsidRPr="00465F8A">
              <w:t xml:space="preserve"> </w:t>
            </w:r>
            <w:proofErr w:type="spellStart"/>
            <w:r w:rsidRPr="00465F8A">
              <w:t>chuẩn</w:t>
            </w:r>
            <w:proofErr w:type="spellEnd"/>
            <w:r w:rsidRPr="00465F8A">
              <w:t xml:space="preserve"> </w:t>
            </w:r>
            <w:proofErr w:type="spellStart"/>
            <w:r w:rsidRPr="00465F8A">
              <w:t>Đông</w:t>
            </w:r>
            <w:proofErr w:type="spellEnd"/>
            <w:r w:rsidRPr="00465F8A">
              <w:t xml:space="preserve"> Phi </w:t>
            </w:r>
            <w:proofErr w:type="spellStart"/>
            <w:r w:rsidRPr="00465F8A">
              <w:t>cung</w:t>
            </w:r>
            <w:proofErr w:type="spellEnd"/>
            <w:r w:rsidRPr="00465F8A">
              <w:t xml:space="preserve"> </w:t>
            </w:r>
            <w:proofErr w:type="spellStart"/>
            <w:r w:rsidRPr="00465F8A">
              <w:t>cấp</w:t>
            </w:r>
            <w:proofErr w:type="spellEnd"/>
            <w:r w:rsidRPr="00465F8A">
              <w:t xml:space="preserve"> </w:t>
            </w:r>
            <w:proofErr w:type="spellStart"/>
            <w:r w:rsidRPr="00465F8A">
              <w:t>các</w:t>
            </w:r>
            <w:proofErr w:type="spellEnd"/>
            <w:r w:rsidRPr="00465F8A">
              <w:t xml:space="preserve"> </w:t>
            </w:r>
            <w:proofErr w:type="spellStart"/>
            <w:r w:rsidRPr="00465F8A">
              <w:t>hướng</w:t>
            </w:r>
            <w:proofErr w:type="spellEnd"/>
            <w:r w:rsidRPr="00465F8A">
              <w:t xml:space="preserve"> </w:t>
            </w:r>
            <w:proofErr w:type="spellStart"/>
            <w:r w:rsidRPr="00465F8A">
              <w:t>dẫn</w:t>
            </w:r>
            <w:proofErr w:type="spellEnd"/>
            <w:r w:rsidRPr="00465F8A">
              <w:t xml:space="preserve"> </w:t>
            </w:r>
            <w:proofErr w:type="spellStart"/>
            <w:r w:rsidRPr="00465F8A">
              <w:t>về</w:t>
            </w:r>
            <w:proofErr w:type="spellEnd"/>
            <w:r w:rsidRPr="00465F8A">
              <w:t xml:space="preserve"> </w:t>
            </w:r>
            <w:proofErr w:type="spellStart"/>
            <w:r w:rsidRPr="00465F8A">
              <w:t>xử</w:t>
            </w:r>
            <w:proofErr w:type="spellEnd"/>
            <w:r w:rsidRPr="00465F8A">
              <w:t xml:space="preserve"> </w:t>
            </w:r>
            <w:proofErr w:type="spellStart"/>
            <w:r w:rsidRPr="00465F8A">
              <w:t>lý</w:t>
            </w:r>
            <w:proofErr w:type="spellEnd"/>
            <w:r w:rsidRPr="00465F8A">
              <w:t xml:space="preserve">, </w:t>
            </w:r>
            <w:proofErr w:type="spellStart"/>
            <w:r w:rsidRPr="00465F8A">
              <w:t>chế</w:t>
            </w:r>
            <w:proofErr w:type="spellEnd"/>
            <w:r w:rsidRPr="00465F8A">
              <w:t xml:space="preserve"> </w:t>
            </w:r>
            <w:proofErr w:type="spellStart"/>
            <w:r w:rsidRPr="00465F8A">
              <w:t>biến</w:t>
            </w:r>
            <w:proofErr w:type="spellEnd"/>
            <w:r w:rsidRPr="00465F8A">
              <w:t xml:space="preserve"> </w:t>
            </w:r>
            <w:proofErr w:type="spellStart"/>
            <w:r w:rsidRPr="00465F8A">
              <w:t>và</w:t>
            </w:r>
            <w:proofErr w:type="spellEnd"/>
            <w:r w:rsidRPr="00465F8A">
              <w:t xml:space="preserve"> </w:t>
            </w:r>
            <w:proofErr w:type="spellStart"/>
            <w:r w:rsidRPr="00465F8A">
              <w:t>phân</w:t>
            </w:r>
            <w:proofErr w:type="spellEnd"/>
            <w:r w:rsidRPr="00465F8A">
              <w:t xml:space="preserve"> </w:t>
            </w:r>
            <w:proofErr w:type="spellStart"/>
            <w:r w:rsidRPr="00465F8A">
              <w:t>phối</w:t>
            </w:r>
            <w:proofErr w:type="spellEnd"/>
            <w:r w:rsidRPr="00465F8A">
              <w:t xml:space="preserve"> </w:t>
            </w:r>
            <w:proofErr w:type="spellStart"/>
            <w:r w:rsidRPr="00465F8A">
              <w:t>trong</w:t>
            </w:r>
            <w:proofErr w:type="spellEnd"/>
            <w:r w:rsidRPr="00465F8A">
              <w:t xml:space="preserve"> </w:t>
            </w:r>
            <w:proofErr w:type="spellStart"/>
            <w:r w:rsidRPr="00465F8A">
              <w:t>bán</w:t>
            </w:r>
            <w:proofErr w:type="spellEnd"/>
            <w:r w:rsidRPr="00465F8A">
              <w:t xml:space="preserve"> </w:t>
            </w:r>
            <w:proofErr w:type="spellStart"/>
            <w:r w:rsidRPr="00465F8A">
              <w:t>lẻ</w:t>
            </w:r>
            <w:proofErr w:type="spellEnd"/>
            <w:r w:rsidRPr="00465F8A">
              <w:t xml:space="preserve"> </w:t>
            </w:r>
            <w:proofErr w:type="spellStart"/>
            <w:r w:rsidRPr="00465F8A">
              <w:t>cá</w:t>
            </w:r>
            <w:proofErr w:type="spellEnd"/>
            <w:r w:rsidRPr="00465F8A">
              <w:t xml:space="preserve"> </w:t>
            </w:r>
            <w:proofErr w:type="spellStart"/>
            <w:r w:rsidRPr="00465F8A">
              <w:t>và</w:t>
            </w:r>
            <w:proofErr w:type="spellEnd"/>
            <w:r w:rsidRPr="00465F8A">
              <w:t xml:space="preserve"> </w:t>
            </w:r>
            <w:proofErr w:type="spellStart"/>
            <w:r w:rsidRPr="00465F8A">
              <w:t>các</w:t>
            </w:r>
            <w:proofErr w:type="spellEnd"/>
            <w:r w:rsidRPr="00465F8A">
              <w:t xml:space="preserve"> </w:t>
            </w:r>
            <w:proofErr w:type="spellStart"/>
            <w:r w:rsidRPr="00465F8A">
              <w:t>sản</w:t>
            </w:r>
            <w:proofErr w:type="spellEnd"/>
            <w:r w:rsidRPr="00465F8A">
              <w:t xml:space="preserve"> </w:t>
            </w:r>
            <w:proofErr w:type="spellStart"/>
            <w:r w:rsidRPr="00465F8A">
              <w:t>phẩm</w:t>
            </w:r>
            <w:proofErr w:type="spellEnd"/>
            <w:r w:rsidRPr="00465F8A">
              <w:t xml:space="preserve"> </w:t>
            </w:r>
            <w:proofErr w:type="spellStart"/>
            <w:r w:rsidRPr="00465F8A">
              <w:t>cá</w:t>
            </w:r>
            <w:proofErr w:type="spellEnd"/>
            <w:r w:rsidRPr="00465F8A">
              <w:t xml:space="preserve"> </w:t>
            </w:r>
            <w:proofErr w:type="spellStart"/>
            <w:r w:rsidRPr="00465F8A">
              <w:t>cho</w:t>
            </w:r>
            <w:proofErr w:type="spellEnd"/>
            <w:r w:rsidRPr="00465F8A">
              <w:t xml:space="preserve"> </w:t>
            </w:r>
            <w:proofErr w:type="spellStart"/>
            <w:r w:rsidRPr="00465F8A">
              <w:t>người</w:t>
            </w:r>
            <w:proofErr w:type="spellEnd"/>
            <w:r w:rsidRPr="00465F8A">
              <w:t xml:space="preserve"> </w:t>
            </w:r>
            <w:proofErr w:type="spellStart"/>
            <w:r w:rsidRPr="00465F8A">
              <w:t>tiêu</w:t>
            </w:r>
            <w:proofErr w:type="spellEnd"/>
            <w:r w:rsidRPr="00465F8A">
              <w:t xml:space="preserve"> </w:t>
            </w:r>
            <w:proofErr w:type="spellStart"/>
            <w:r w:rsidRPr="00465F8A">
              <w:t>dùng</w:t>
            </w:r>
            <w:proofErr w:type="spellEnd"/>
            <w:r w:rsidRPr="00465F8A">
              <w:t>.</w:t>
            </w:r>
          </w:p>
        </w:tc>
      </w:tr>
    </w:tbl>
    <w:p w:rsidR="00690E3D" w:rsidRPr="003E1564" w:rsidRDefault="00690E3D" w:rsidP="00680697">
      <w:pPr>
        <w:pStyle w:val="ListParagraph"/>
        <w:widowControl/>
        <w:autoSpaceDE/>
        <w:autoSpaceDN/>
        <w:spacing w:before="240" w:line="240" w:lineRule="auto"/>
        <w:ind w:left="786" w:firstLine="0"/>
        <w:contextualSpacing/>
        <w:rPr>
          <w:b/>
          <w:color w:val="000000"/>
          <w:sz w:val="24"/>
          <w:szCs w:val="24"/>
        </w:rPr>
      </w:pPr>
    </w:p>
    <w:p w:rsidR="00F506C6" w:rsidRDefault="00F506C6">
      <w:pPr>
        <w:rPr>
          <w:b/>
          <w:bCs/>
          <w:sz w:val="28"/>
          <w:szCs w:val="28"/>
          <w:lang w:val="vi-VN"/>
        </w:rPr>
      </w:pPr>
      <w:r>
        <w:rPr>
          <w:b/>
          <w:bCs/>
          <w:sz w:val="28"/>
          <w:szCs w:val="28"/>
          <w:lang w:val="vi-VN"/>
        </w:rPr>
        <w:br w:type="page"/>
      </w:r>
    </w:p>
    <w:p w:rsidR="00680697" w:rsidRDefault="00680697" w:rsidP="00680697">
      <w:pPr>
        <w:ind w:left="426"/>
        <w:jc w:val="center"/>
        <w:rPr>
          <w:b/>
          <w:bCs/>
          <w:sz w:val="28"/>
          <w:szCs w:val="28"/>
          <w:lang w:val="vi-VN"/>
        </w:rPr>
      </w:pPr>
      <w:r w:rsidRPr="003E1564">
        <w:rPr>
          <w:b/>
          <w:bCs/>
          <w:sz w:val="28"/>
          <w:szCs w:val="28"/>
          <w:lang w:val="vi-VN"/>
        </w:rPr>
        <w:lastRenderedPageBreak/>
        <w:t>B. DANH SÁCH CÁC QUY ĐỊNH VỀ SPS ĐÃ CÓ HIỆU LỰC</w:t>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4"/>
        <w:gridCol w:w="2937"/>
        <w:gridCol w:w="774"/>
        <w:gridCol w:w="1018"/>
        <w:gridCol w:w="1268"/>
        <w:gridCol w:w="2286"/>
        <w:gridCol w:w="5874"/>
      </w:tblGrid>
      <w:tr w:rsidR="00690E3D" w:rsidRPr="00B14570" w:rsidTr="00F506C6">
        <w:trPr>
          <w:jc w:val="center"/>
        </w:trPr>
        <w:tc>
          <w:tcPr>
            <w:tcW w:w="300" w:type="pct"/>
            <w:shd w:val="clear" w:color="auto" w:fill="EEEEEE"/>
            <w:vAlign w:val="center"/>
          </w:tcPr>
          <w:p w:rsidR="00690E3D" w:rsidRPr="00B14570" w:rsidRDefault="00690E3D" w:rsidP="00BB5299">
            <w:pPr>
              <w:jc w:val="center"/>
              <w:rPr>
                <w:b/>
                <w:bCs/>
              </w:rPr>
            </w:pPr>
            <w:r w:rsidRPr="00B14570">
              <w:rPr>
                <w:b/>
                <w:bCs/>
                <w:color w:val="000000"/>
              </w:rPr>
              <w:t>STT</w:t>
            </w:r>
          </w:p>
        </w:tc>
        <w:tc>
          <w:tcPr>
            <w:tcW w:w="975" w:type="pct"/>
            <w:shd w:val="clear" w:color="auto" w:fill="EEEEEE"/>
            <w:tcMar>
              <w:top w:w="75" w:type="dxa"/>
              <w:left w:w="75" w:type="dxa"/>
              <w:bottom w:w="75" w:type="dxa"/>
              <w:right w:w="75" w:type="dxa"/>
            </w:tcMar>
            <w:vAlign w:val="center"/>
            <w:hideMark/>
          </w:tcPr>
          <w:p w:rsidR="00690E3D" w:rsidRPr="00B14570" w:rsidRDefault="00690E3D" w:rsidP="00BB5299">
            <w:pPr>
              <w:jc w:val="center"/>
              <w:rPr>
                <w:b/>
                <w:bCs/>
              </w:rPr>
            </w:pPr>
            <w:proofErr w:type="spellStart"/>
            <w:r w:rsidRPr="00B14570">
              <w:rPr>
                <w:b/>
                <w:bCs/>
              </w:rPr>
              <w:t>Mã</w:t>
            </w:r>
            <w:proofErr w:type="spellEnd"/>
            <w:r w:rsidRPr="00B14570">
              <w:rPr>
                <w:b/>
                <w:bCs/>
              </w:rPr>
              <w:t xml:space="preserve"> WTO</w:t>
            </w:r>
          </w:p>
        </w:tc>
        <w:tc>
          <w:tcPr>
            <w:tcW w:w="257" w:type="pct"/>
            <w:shd w:val="clear" w:color="auto" w:fill="EEEEEE"/>
            <w:vAlign w:val="center"/>
          </w:tcPr>
          <w:p w:rsidR="00690E3D" w:rsidRPr="00B14570" w:rsidRDefault="00690E3D" w:rsidP="00BB5299">
            <w:pPr>
              <w:jc w:val="center"/>
              <w:rPr>
                <w:b/>
                <w:bCs/>
              </w:rPr>
            </w:pPr>
            <w:proofErr w:type="spellStart"/>
            <w:r w:rsidRPr="00B14570">
              <w:rPr>
                <w:b/>
                <w:bCs/>
              </w:rPr>
              <w:t>Lĩnh</w:t>
            </w:r>
            <w:proofErr w:type="spellEnd"/>
            <w:r w:rsidRPr="00B14570">
              <w:rPr>
                <w:b/>
                <w:bCs/>
              </w:rPr>
              <w:t xml:space="preserve"> </w:t>
            </w:r>
            <w:proofErr w:type="spellStart"/>
            <w:r w:rsidRPr="00B14570">
              <w:rPr>
                <w:b/>
                <w:bCs/>
              </w:rPr>
              <w:t>vực</w:t>
            </w:r>
            <w:proofErr w:type="spellEnd"/>
          </w:p>
        </w:tc>
        <w:tc>
          <w:tcPr>
            <w:tcW w:w="338" w:type="pct"/>
            <w:shd w:val="clear" w:color="auto" w:fill="EEEEEE"/>
            <w:vAlign w:val="center"/>
          </w:tcPr>
          <w:p w:rsidR="00690E3D" w:rsidRPr="00B14570" w:rsidRDefault="00690E3D" w:rsidP="00BB5299">
            <w:pPr>
              <w:ind w:left="-23"/>
              <w:jc w:val="center"/>
              <w:rPr>
                <w:b/>
                <w:bCs/>
              </w:rPr>
            </w:pPr>
            <w:proofErr w:type="spellStart"/>
            <w:r w:rsidRPr="00B14570">
              <w:rPr>
                <w:b/>
                <w:bCs/>
              </w:rPr>
              <w:t>Quốc</w:t>
            </w:r>
            <w:proofErr w:type="spellEnd"/>
            <w:r w:rsidRPr="00B14570">
              <w:rPr>
                <w:b/>
                <w:bCs/>
              </w:rPr>
              <w:t xml:space="preserve"> </w:t>
            </w:r>
            <w:proofErr w:type="spellStart"/>
            <w:r w:rsidRPr="00B14570">
              <w:rPr>
                <w:b/>
                <w:bCs/>
              </w:rPr>
              <w:t>gia</w:t>
            </w:r>
            <w:proofErr w:type="spellEnd"/>
            <w:r w:rsidRPr="00B14570">
              <w:rPr>
                <w:b/>
                <w:bCs/>
              </w:rPr>
              <w:t xml:space="preserve">/ </w:t>
            </w:r>
            <w:proofErr w:type="spellStart"/>
            <w:r w:rsidRPr="00B14570">
              <w:rPr>
                <w:b/>
                <w:bCs/>
              </w:rPr>
              <w:t>khu</w:t>
            </w:r>
            <w:proofErr w:type="spellEnd"/>
            <w:r w:rsidRPr="00B14570">
              <w:rPr>
                <w:b/>
                <w:bCs/>
              </w:rPr>
              <w:t xml:space="preserve"> </w:t>
            </w:r>
            <w:proofErr w:type="spellStart"/>
            <w:r w:rsidRPr="00B14570">
              <w:rPr>
                <w:b/>
                <w:bCs/>
              </w:rPr>
              <w:t>vực</w:t>
            </w:r>
            <w:proofErr w:type="spellEnd"/>
          </w:p>
        </w:tc>
        <w:tc>
          <w:tcPr>
            <w:tcW w:w="421" w:type="pct"/>
            <w:shd w:val="clear" w:color="auto" w:fill="EEEEEE"/>
            <w:tcMar>
              <w:top w:w="75" w:type="dxa"/>
              <w:left w:w="75" w:type="dxa"/>
              <w:bottom w:w="75" w:type="dxa"/>
              <w:right w:w="75" w:type="dxa"/>
            </w:tcMar>
            <w:vAlign w:val="center"/>
            <w:hideMark/>
          </w:tcPr>
          <w:p w:rsidR="00690E3D" w:rsidRPr="00B14570" w:rsidRDefault="00690E3D" w:rsidP="00BB5299">
            <w:pPr>
              <w:jc w:val="center"/>
              <w:rPr>
                <w:b/>
                <w:bCs/>
              </w:rPr>
            </w:pPr>
            <w:proofErr w:type="spellStart"/>
            <w:r w:rsidRPr="00B14570">
              <w:rPr>
                <w:b/>
                <w:bCs/>
              </w:rPr>
              <w:t>Ngày</w:t>
            </w:r>
            <w:proofErr w:type="spellEnd"/>
            <w:r w:rsidRPr="00B14570">
              <w:rPr>
                <w:b/>
                <w:bCs/>
              </w:rPr>
              <w:t xml:space="preserve"> </w:t>
            </w:r>
            <w:proofErr w:type="spellStart"/>
            <w:r w:rsidRPr="00B14570">
              <w:rPr>
                <w:b/>
                <w:bCs/>
              </w:rPr>
              <w:t>thông</w:t>
            </w:r>
            <w:proofErr w:type="spellEnd"/>
            <w:r w:rsidRPr="00B14570">
              <w:rPr>
                <w:b/>
                <w:bCs/>
              </w:rPr>
              <w:t xml:space="preserve"> </w:t>
            </w:r>
            <w:proofErr w:type="spellStart"/>
            <w:r w:rsidRPr="00B14570">
              <w:rPr>
                <w:b/>
                <w:bCs/>
              </w:rPr>
              <w:t>báo</w:t>
            </w:r>
            <w:proofErr w:type="spellEnd"/>
          </w:p>
        </w:tc>
        <w:tc>
          <w:tcPr>
            <w:tcW w:w="759" w:type="pct"/>
            <w:shd w:val="clear" w:color="auto" w:fill="EEEEEE"/>
            <w:tcMar>
              <w:top w:w="75" w:type="dxa"/>
              <w:left w:w="75" w:type="dxa"/>
              <w:bottom w:w="75" w:type="dxa"/>
              <w:right w:w="75" w:type="dxa"/>
            </w:tcMar>
            <w:vAlign w:val="center"/>
            <w:hideMark/>
          </w:tcPr>
          <w:p w:rsidR="00690E3D" w:rsidRPr="00B14570" w:rsidRDefault="00690E3D" w:rsidP="00BB5299">
            <w:pPr>
              <w:jc w:val="center"/>
              <w:rPr>
                <w:b/>
                <w:bCs/>
              </w:rPr>
            </w:pPr>
            <w:proofErr w:type="spellStart"/>
            <w:r w:rsidRPr="00B14570">
              <w:rPr>
                <w:b/>
                <w:bCs/>
              </w:rPr>
              <w:t>Tiêu</w:t>
            </w:r>
            <w:proofErr w:type="spellEnd"/>
            <w:r w:rsidRPr="00B14570">
              <w:rPr>
                <w:b/>
                <w:bCs/>
              </w:rPr>
              <w:t xml:space="preserve"> </w:t>
            </w:r>
            <w:proofErr w:type="spellStart"/>
            <w:r w:rsidRPr="00B14570">
              <w:rPr>
                <w:b/>
                <w:bCs/>
              </w:rPr>
              <w:t>đề</w:t>
            </w:r>
            <w:proofErr w:type="spellEnd"/>
          </w:p>
        </w:tc>
        <w:tc>
          <w:tcPr>
            <w:tcW w:w="1950" w:type="pct"/>
            <w:shd w:val="clear" w:color="auto" w:fill="EEEEEE"/>
            <w:tcMar>
              <w:top w:w="75" w:type="dxa"/>
              <w:left w:w="75" w:type="dxa"/>
              <w:bottom w:w="75" w:type="dxa"/>
              <w:right w:w="75" w:type="dxa"/>
            </w:tcMar>
            <w:vAlign w:val="center"/>
          </w:tcPr>
          <w:p w:rsidR="00690E3D" w:rsidRPr="00B14570" w:rsidRDefault="00690E3D" w:rsidP="00BB5299">
            <w:pPr>
              <w:jc w:val="center"/>
              <w:rPr>
                <w:b/>
                <w:bCs/>
              </w:rPr>
            </w:pPr>
            <w:proofErr w:type="spellStart"/>
            <w:r w:rsidRPr="00B14570">
              <w:rPr>
                <w:b/>
                <w:bCs/>
              </w:rPr>
              <w:t>Nội</w:t>
            </w:r>
            <w:proofErr w:type="spellEnd"/>
            <w:r w:rsidRPr="00B14570">
              <w:rPr>
                <w:b/>
                <w:bCs/>
              </w:rPr>
              <w:t xml:space="preserve"> dung</w:t>
            </w:r>
          </w:p>
        </w:tc>
      </w:tr>
      <w:tr w:rsidR="00690E3D" w:rsidRPr="00B14570" w:rsidTr="00F506C6">
        <w:trPr>
          <w:jc w:val="center"/>
        </w:trPr>
        <w:tc>
          <w:tcPr>
            <w:tcW w:w="300" w:type="pct"/>
            <w:shd w:val="clear" w:color="auto" w:fill="FFFFFF"/>
            <w:vAlign w:val="center"/>
          </w:tcPr>
          <w:p w:rsidR="00690E3D" w:rsidRPr="000277A1" w:rsidRDefault="000277A1" w:rsidP="000277A1">
            <w:pPr>
              <w:contextualSpacing/>
              <w:jc w:val="center"/>
              <w:rPr>
                <w:lang w:val="vi-VN"/>
              </w:rPr>
            </w:pPr>
            <w:r w:rsidRPr="000277A1">
              <w:rPr>
                <w:lang w:val="vi-VN"/>
              </w:rPr>
              <w:t>1</w:t>
            </w:r>
          </w:p>
        </w:tc>
        <w:tc>
          <w:tcPr>
            <w:tcW w:w="975" w:type="pct"/>
            <w:shd w:val="clear" w:color="auto" w:fill="FFFFFF"/>
            <w:tcMar>
              <w:top w:w="60" w:type="dxa"/>
              <w:left w:w="60" w:type="dxa"/>
              <w:bottom w:w="60" w:type="dxa"/>
              <w:right w:w="60" w:type="dxa"/>
            </w:tcMar>
            <w:vAlign w:val="center"/>
          </w:tcPr>
          <w:p w:rsidR="00690E3D" w:rsidRPr="00B14570" w:rsidRDefault="00690E3D" w:rsidP="00BB5299">
            <w:pPr>
              <w:jc w:val="center"/>
            </w:pPr>
            <w:r w:rsidRPr="00B14570">
              <w:rPr>
                <w:lang w:val="fr-FR"/>
              </w:rPr>
              <w:t>G/SPS/N/EU/698</w:t>
            </w:r>
            <w:r w:rsidRPr="00B14570">
              <w:rPr>
                <w:lang w:val="fr-FR"/>
              </w:rPr>
              <w:br/>
              <w:t>/Add.1</w:t>
            </w:r>
          </w:p>
        </w:tc>
        <w:tc>
          <w:tcPr>
            <w:tcW w:w="257" w:type="pct"/>
            <w:shd w:val="clear" w:color="auto" w:fill="FFFFFF"/>
            <w:vAlign w:val="center"/>
          </w:tcPr>
          <w:p w:rsidR="00690E3D" w:rsidRPr="00B14570" w:rsidRDefault="00690E3D" w:rsidP="00BB5299">
            <w:pPr>
              <w:jc w:val="center"/>
            </w:pPr>
            <w:r w:rsidRPr="00B14570">
              <w:t>ATTP</w:t>
            </w:r>
          </w:p>
        </w:tc>
        <w:tc>
          <w:tcPr>
            <w:tcW w:w="338" w:type="pct"/>
            <w:shd w:val="clear" w:color="auto" w:fill="FFFFFF"/>
            <w:vAlign w:val="center"/>
          </w:tcPr>
          <w:p w:rsidR="00690E3D" w:rsidRPr="00B14570" w:rsidRDefault="00690E3D" w:rsidP="00BB5299">
            <w:pPr>
              <w:jc w:val="center"/>
            </w:pP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p>
        </w:tc>
        <w:tc>
          <w:tcPr>
            <w:tcW w:w="421" w:type="pct"/>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17/10/2024</w:t>
            </w:r>
          </w:p>
        </w:tc>
        <w:tc>
          <w:tcPr>
            <w:tcW w:w="759" w:type="pct"/>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Phê</w:t>
            </w:r>
            <w:proofErr w:type="spellEnd"/>
            <w:r w:rsidRPr="00B14570">
              <w:t xml:space="preserve"> </w:t>
            </w:r>
            <w:proofErr w:type="spellStart"/>
            <w:r w:rsidRPr="00B14570">
              <w:t>duyệt</w:t>
            </w:r>
            <w:proofErr w:type="spellEnd"/>
            <w:r w:rsidRPr="00B14570">
              <w:t xml:space="preserve"> </w:t>
            </w:r>
            <w:proofErr w:type="spellStart"/>
            <w:r w:rsidRPr="00B14570">
              <w:t>mức</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(MRL) fosetyl, kali </w:t>
            </w:r>
            <w:proofErr w:type="spellStart"/>
            <w:r w:rsidRPr="00B14570">
              <w:t>phosphonat</w:t>
            </w:r>
            <w:proofErr w:type="spellEnd"/>
            <w:r w:rsidRPr="00B14570">
              <w:t xml:space="preserve"> </w:t>
            </w:r>
            <w:proofErr w:type="spellStart"/>
            <w:r w:rsidRPr="00B14570">
              <w:t>và</w:t>
            </w:r>
            <w:proofErr w:type="spellEnd"/>
            <w:r w:rsidRPr="00B14570">
              <w:t xml:space="preserve"> disodium phosphonate </w:t>
            </w:r>
            <w:proofErr w:type="spellStart"/>
            <w:r w:rsidRPr="00B14570">
              <w:t>trong</w:t>
            </w:r>
            <w:proofErr w:type="spellEnd"/>
            <w:r w:rsidRPr="00B14570">
              <w:t xml:space="preserve"> </w:t>
            </w:r>
            <w:proofErr w:type="spellStart"/>
            <w:r w:rsidRPr="00B14570">
              <w:t>hoặc</w:t>
            </w:r>
            <w:proofErr w:type="spellEnd"/>
            <w:r w:rsidRPr="00B14570">
              <w:t xml:space="preserve"> </w:t>
            </w:r>
            <w:proofErr w:type="spellStart"/>
            <w:r w:rsidRPr="00B14570">
              <w:t>trên</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w:t>
            </w:r>
          </w:p>
        </w:tc>
        <w:tc>
          <w:tcPr>
            <w:tcW w:w="1950" w:type="pct"/>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G/SPS/N/EU/698 (</w:t>
            </w:r>
            <w:proofErr w:type="spellStart"/>
            <w:r w:rsidRPr="00B14570">
              <w:t>ngày</w:t>
            </w:r>
            <w:proofErr w:type="spellEnd"/>
            <w:r w:rsidRPr="00B14570">
              <w:t xml:space="preserve"> 24/11/2023) </w:t>
            </w:r>
            <w:proofErr w:type="spellStart"/>
            <w:r w:rsidRPr="00B14570">
              <w:t>hiện</w:t>
            </w:r>
            <w:proofErr w:type="spellEnd"/>
            <w:r w:rsidRPr="00B14570">
              <w:t xml:space="preserve">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theo</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2024/2619 </w:t>
            </w:r>
            <w:proofErr w:type="spellStart"/>
            <w:r w:rsidRPr="00B14570">
              <w:t>ngày</w:t>
            </w:r>
            <w:proofErr w:type="spellEnd"/>
            <w:r w:rsidRPr="00B14570">
              <w:t xml:space="preserve"> 08/10/2024,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Phụ</w:t>
            </w:r>
            <w:proofErr w:type="spellEnd"/>
            <w:r w:rsidRPr="00B14570">
              <w:t xml:space="preserve"> </w:t>
            </w:r>
            <w:proofErr w:type="spellStart"/>
            <w:r w:rsidRPr="00B14570">
              <w:t>lục</w:t>
            </w:r>
            <w:proofErr w:type="spellEnd"/>
            <w:r w:rsidRPr="00B14570">
              <w:t xml:space="preserve"> II </w:t>
            </w:r>
            <w:proofErr w:type="spellStart"/>
            <w:r w:rsidRPr="00B14570">
              <w:t>và</w:t>
            </w:r>
            <w:proofErr w:type="spellEnd"/>
            <w:r w:rsidRPr="00B14570">
              <w:t xml:space="preserve"> III </w:t>
            </w:r>
            <w:proofErr w:type="spellStart"/>
            <w:r w:rsidRPr="00B14570">
              <w:t>của</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(EC) No 396/2005 </w:t>
            </w:r>
            <w:proofErr w:type="spellStart"/>
            <w:r w:rsidRPr="00B14570">
              <w:t>của</w:t>
            </w:r>
            <w:proofErr w:type="spellEnd"/>
            <w:r w:rsidRPr="00B14570">
              <w:t xml:space="preserve"> </w:t>
            </w:r>
            <w:proofErr w:type="spellStart"/>
            <w:r w:rsidRPr="00B14570">
              <w:t>Nghị</w:t>
            </w:r>
            <w:proofErr w:type="spellEnd"/>
            <w:r w:rsidRPr="00B14570">
              <w:t xml:space="preserve"> </w:t>
            </w:r>
            <w:proofErr w:type="spellStart"/>
            <w:r w:rsidRPr="00B14570">
              <w:t>viện</w:t>
            </w:r>
            <w:proofErr w:type="spellEnd"/>
            <w:r w:rsidRPr="00B14570">
              <w:t xml:space="preserve"> </w:t>
            </w:r>
            <w:proofErr w:type="spellStart"/>
            <w:r w:rsidRPr="00B14570">
              <w:t>và</w:t>
            </w:r>
            <w:proofErr w:type="spellEnd"/>
            <w:r w:rsidRPr="00B14570">
              <w:t xml:space="preserve"> </w:t>
            </w:r>
            <w:proofErr w:type="spellStart"/>
            <w:r w:rsidRPr="00B14570">
              <w:t>Hội</w:t>
            </w:r>
            <w:proofErr w:type="spellEnd"/>
            <w:r w:rsidRPr="00B14570">
              <w:t xml:space="preserve"> </w:t>
            </w:r>
            <w:proofErr w:type="spellStart"/>
            <w:r w:rsidRPr="00B14570">
              <w:t>đồng</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proofErr w:type="spellStart"/>
            <w:r w:rsidRPr="00B14570">
              <w:t>về</w:t>
            </w:r>
            <w:proofErr w:type="spellEnd"/>
            <w:r w:rsidRPr="00B14570">
              <w:t xml:space="preserve"> </w:t>
            </w:r>
            <w:proofErr w:type="spellStart"/>
            <w:r w:rsidRPr="00B14570">
              <w:t>mức</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w:t>
            </w:r>
            <w:proofErr w:type="spellStart"/>
            <w:r w:rsidRPr="00B14570">
              <w:t>cho</w:t>
            </w:r>
            <w:proofErr w:type="spellEnd"/>
            <w:r w:rsidRPr="00B14570">
              <w:t xml:space="preserve"> fosetyl, kali </w:t>
            </w:r>
            <w:proofErr w:type="spellStart"/>
            <w:r w:rsidRPr="00B14570">
              <w:t>phosphonat</w:t>
            </w:r>
            <w:proofErr w:type="spellEnd"/>
            <w:r w:rsidRPr="00B14570">
              <w:t xml:space="preserve"> </w:t>
            </w:r>
            <w:proofErr w:type="spellStart"/>
            <w:r w:rsidRPr="00B14570">
              <w:t>và</w:t>
            </w:r>
            <w:proofErr w:type="spellEnd"/>
            <w:r w:rsidRPr="00B14570">
              <w:t xml:space="preserve"> disodium phosphonate </w:t>
            </w:r>
            <w:proofErr w:type="spellStart"/>
            <w:r w:rsidRPr="00B14570">
              <w:t>trong</w:t>
            </w:r>
            <w:proofErr w:type="spellEnd"/>
            <w:r w:rsidRPr="00B14570">
              <w:t xml:space="preserve"> </w:t>
            </w:r>
            <w:proofErr w:type="spellStart"/>
            <w:r w:rsidRPr="00B14570">
              <w:t>hoặc</w:t>
            </w:r>
            <w:proofErr w:type="spellEnd"/>
            <w:r w:rsidRPr="00B14570">
              <w:t xml:space="preserve"> </w:t>
            </w:r>
            <w:proofErr w:type="spellStart"/>
            <w:r w:rsidRPr="00B14570">
              <w:t>trên</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
          <w:p w:rsidR="00690E3D" w:rsidRPr="00B14570" w:rsidRDefault="00690E3D" w:rsidP="00BB5299">
            <w:pPr>
              <w:jc w:val="both"/>
            </w:pPr>
            <w:proofErr w:type="spellStart"/>
            <w:r w:rsidRPr="00B14570">
              <w:t>Sửa</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lỗi</w:t>
            </w:r>
            <w:proofErr w:type="spellEnd"/>
            <w:r w:rsidRPr="00B14570">
              <w:t xml:space="preserve"> </w:t>
            </w:r>
            <w:proofErr w:type="spellStart"/>
            <w:r w:rsidRPr="00B14570">
              <w:t>về</w:t>
            </w:r>
            <w:proofErr w:type="spellEnd"/>
            <w:r w:rsidRPr="00B14570">
              <w:t xml:space="preserve"> </w:t>
            </w:r>
            <w:proofErr w:type="spellStart"/>
            <w:r w:rsidRPr="00B14570">
              <w:t>mức</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(MRL) </w:t>
            </w:r>
            <w:proofErr w:type="spellStart"/>
            <w:r w:rsidRPr="00B14570">
              <w:t>cho</w:t>
            </w:r>
            <w:proofErr w:type="spellEnd"/>
            <w:r w:rsidRPr="00B14570">
              <w:t xml:space="preserve"> </w:t>
            </w:r>
            <w:proofErr w:type="spellStart"/>
            <w:r w:rsidRPr="00B14570">
              <w:t>sầu</w:t>
            </w:r>
            <w:proofErr w:type="spellEnd"/>
            <w:r w:rsidRPr="00B14570">
              <w:t xml:space="preserve"> </w:t>
            </w:r>
            <w:proofErr w:type="spellStart"/>
            <w:r w:rsidRPr="00B14570">
              <w:t>riêng</w:t>
            </w:r>
            <w:proofErr w:type="spellEnd"/>
            <w:r w:rsidRPr="00B14570">
              <w:t xml:space="preserve"> </w:t>
            </w:r>
            <w:proofErr w:type="spellStart"/>
            <w:r w:rsidRPr="00B14570">
              <w:t>và</w:t>
            </w:r>
            <w:proofErr w:type="spellEnd"/>
            <w:r w:rsidRPr="00B14570">
              <w:t xml:space="preserve"> </w:t>
            </w:r>
            <w:proofErr w:type="spellStart"/>
            <w:r w:rsidRPr="00B14570">
              <w:t>củ</w:t>
            </w:r>
            <w:proofErr w:type="spellEnd"/>
            <w:r w:rsidRPr="00B14570">
              <w:t xml:space="preserve"> </w:t>
            </w:r>
            <w:proofErr w:type="spellStart"/>
            <w:r w:rsidRPr="00B14570">
              <w:t>cải</w:t>
            </w:r>
            <w:proofErr w:type="spellEnd"/>
            <w:r w:rsidRPr="00B14570">
              <w:t xml:space="preserve"> </w:t>
            </w:r>
            <w:proofErr w:type="spellStart"/>
            <w:r w:rsidRPr="00B14570">
              <w:t>đường</w:t>
            </w:r>
            <w:proofErr w:type="spellEnd"/>
            <w:r w:rsidRPr="00B14570">
              <w:t xml:space="preserve">. </w:t>
            </w:r>
            <w:proofErr w:type="spellStart"/>
            <w:r w:rsidRPr="00B14570">
              <w:t>Cụ</w:t>
            </w:r>
            <w:proofErr w:type="spellEnd"/>
            <w:r w:rsidRPr="00B14570">
              <w:t xml:space="preserve"> </w:t>
            </w:r>
            <w:proofErr w:type="spellStart"/>
            <w:proofErr w:type="gramStart"/>
            <w:r w:rsidRPr="00B14570">
              <w:t>thể</w:t>
            </w:r>
            <w:proofErr w:type="spellEnd"/>
            <w:r w:rsidRPr="00B14570">
              <w:t xml:space="preserve">,  </w:t>
            </w:r>
            <w:proofErr w:type="spellStart"/>
            <w:r w:rsidRPr="00B14570">
              <w:t>giới</w:t>
            </w:r>
            <w:proofErr w:type="spellEnd"/>
            <w:proofErr w:type="gramEnd"/>
            <w:r w:rsidRPr="00B14570">
              <w:t xml:space="preserve"> </w:t>
            </w:r>
            <w:proofErr w:type="spellStart"/>
            <w:r w:rsidRPr="00B14570">
              <w:t>hạn</w:t>
            </w:r>
            <w:proofErr w:type="spellEnd"/>
            <w:r w:rsidRPr="00B14570">
              <w:t xml:space="preserve"> MRL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sầu</w:t>
            </w:r>
            <w:proofErr w:type="spellEnd"/>
            <w:r w:rsidRPr="00B14570">
              <w:t xml:space="preserve"> </w:t>
            </w:r>
            <w:proofErr w:type="spellStart"/>
            <w:r w:rsidRPr="00B14570">
              <w:t>riêng</w:t>
            </w:r>
            <w:proofErr w:type="spellEnd"/>
            <w:r w:rsidRPr="00B14570">
              <w:t xml:space="preserve"> </w:t>
            </w:r>
            <w:proofErr w:type="spellStart"/>
            <w:r w:rsidRPr="00B14570">
              <w:t>là</w:t>
            </w:r>
            <w:proofErr w:type="spellEnd"/>
            <w:r w:rsidRPr="00B14570">
              <w:t xml:space="preserve"> 1,5 mg/kg </w:t>
            </w:r>
            <w:proofErr w:type="spellStart"/>
            <w:r w:rsidRPr="00B14570">
              <w:t>thay</w:t>
            </w:r>
            <w:proofErr w:type="spellEnd"/>
            <w:r w:rsidRPr="00B14570">
              <w:t xml:space="preserve"> </w:t>
            </w:r>
            <w:proofErr w:type="spellStart"/>
            <w:r w:rsidRPr="00B14570">
              <w:t>vì</w:t>
            </w:r>
            <w:proofErr w:type="spellEnd"/>
            <w:r w:rsidRPr="00B14570">
              <w:t xml:space="preserve"> 2 mg/kg </w:t>
            </w:r>
            <w:proofErr w:type="spellStart"/>
            <w:r w:rsidRPr="00B14570">
              <w:t>và</w:t>
            </w:r>
            <w:proofErr w:type="spellEnd"/>
            <w:r w:rsidRPr="00B14570">
              <w:t xml:space="preserve"> </w:t>
            </w:r>
            <w:proofErr w:type="spellStart"/>
            <w:r w:rsidRPr="00B14570">
              <w:t>cho</w:t>
            </w:r>
            <w:proofErr w:type="spellEnd"/>
            <w:r w:rsidRPr="00B14570">
              <w:t xml:space="preserve"> </w:t>
            </w:r>
            <w:proofErr w:type="spellStart"/>
            <w:r w:rsidRPr="00B14570">
              <w:t>củ</w:t>
            </w:r>
            <w:proofErr w:type="spellEnd"/>
            <w:r w:rsidRPr="00B14570">
              <w:t xml:space="preserve"> </w:t>
            </w:r>
            <w:proofErr w:type="spellStart"/>
            <w:r w:rsidRPr="00B14570">
              <w:t>cải</w:t>
            </w:r>
            <w:proofErr w:type="spellEnd"/>
            <w:r w:rsidRPr="00B14570">
              <w:t xml:space="preserve"> </w:t>
            </w:r>
            <w:proofErr w:type="spellStart"/>
            <w:r w:rsidRPr="00B14570">
              <w:t>đường</w:t>
            </w:r>
            <w:proofErr w:type="spellEnd"/>
            <w:r w:rsidRPr="00B14570">
              <w:t xml:space="preserve"> </w:t>
            </w:r>
            <w:proofErr w:type="spellStart"/>
            <w:r w:rsidRPr="00B14570">
              <w:t>là</w:t>
            </w:r>
            <w:proofErr w:type="spellEnd"/>
            <w:r w:rsidRPr="00B14570">
              <w:t xml:space="preserve"> 6 mg/kg (</w:t>
            </w:r>
            <w:proofErr w:type="spellStart"/>
            <w:r w:rsidRPr="00B14570">
              <w:t>đã</w:t>
            </w:r>
            <w:proofErr w:type="spellEnd"/>
            <w:r w:rsidRPr="00B14570">
              <w:t xml:space="preserve"> </w:t>
            </w:r>
            <w:proofErr w:type="spellStart"/>
            <w:r w:rsidRPr="00B14570">
              <w:t>bị</w:t>
            </w:r>
            <w:proofErr w:type="spellEnd"/>
            <w:r w:rsidRPr="00B14570">
              <w:t xml:space="preserve"> </w:t>
            </w:r>
            <w:proofErr w:type="spellStart"/>
            <w:r w:rsidRPr="00B14570">
              <w:t>thiếu</w:t>
            </w:r>
            <w:proofErr w:type="spellEnd"/>
            <w:r w:rsidRPr="00B14570">
              <w:t xml:space="preserve">) </w:t>
            </w:r>
            <w:proofErr w:type="spellStart"/>
            <w:r w:rsidRPr="00B14570">
              <w:t>như</w:t>
            </w:r>
            <w:proofErr w:type="spellEnd"/>
            <w:r w:rsidRPr="00B14570">
              <w:t xml:space="preserve"> </w:t>
            </w:r>
            <w:proofErr w:type="spellStart"/>
            <w:r w:rsidRPr="00B14570">
              <w:t>trong</w:t>
            </w:r>
            <w:proofErr w:type="spellEnd"/>
            <w:r w:rsidRPr="00B14570">
              <w:t xml:space="preserve"> </w:t>
            </w: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đã</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w:t>
            </w:r>
          </w:p>
          <w:p w:rsidR="00690E3D" w:rsidRPr="00B14570" w:rsidRDefault="00690E3D" w:rsidP="00BB5299">
            <w:pPr>
              <w:jc w:val="both"/>
            </w:pPr>
            <w:proofErr w:type="spellStart"/>
            <w:r w:rsidRPr="00B14570">
              <w:t>Quy</w:t>
            </w:r>
            <w:proofErr w:type="spellEnd"/>
            <w:r w:rsidRPr="00B14570">
              <w:t xml:space="preserve"> </w:t>
            </w:r>
            <w:proofErr w:type="spellStart"/>
            <w:r w:rsidRPr="00B14570">
              <w:t>định</w:t>
            </w:r>
            <w:proofErr w:type="spellEnd"/>
            <w:r w:rsidRPr="00B14570">
              <w:t xml:space="preserve"> </w:t>
            </w:r>
            <w:proofErr w:type="spellStart"/>
            <w:r w:rsidRPr="00B14570">
              <w:t>sẽ</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từ</w:t>
            </w:r>
            <w:proofErr w:type="spellEnd"/>
            <w:r w:rsidRPr="00B14570">
              <w:t xml:space="preserve"> </w:t>
            </w:r>
            <w:proofErr w:type="spellStart"/>
            <w:r w:rsidRPr="00B14570">
              <w:t>ngày</w:t>
            </w:r>
            <w:proofErr w:type="spellEnd"/>
            <w:r w:rsidRPr="00B14570">
              <w:t xml:space="preserve"> 29/04/2025.</w:t>
            </w:r>
          </w:p>
        </w:tc>
      </w:tr>
      <w:tr w:rsidR="00690E3D" w:rsidRPr="00B14570" w:rsidTr="00F506C6">
        <w:trPr>
          <w:jc w:val="center"/>
        </w:trPr>
        <w:tc>
          <w:tcPr>
            <w:tcW w:w="300" w:type="pct"/>
            <w:shd w:val="clear" w:color="auto" w:fill="FFFFFF"/>
            <w:vAlign w:val="center"/>
          </w:tcPr>
          <w:p w:rsidR="00690E3D" w:rsidRPr="000277A1" w:rsidRDefault="00690E3D" w:rsidP="000277A1">
            <w:pPr>
              <w:contextualSpacing/>
              <w:jc w:val="center"/>
            </w:pPr>
            <w:r w:rsidRPr="000277A1">
              <w:rPr>
                <w:color w:val="000000"/>
              </w:rPr>
              <w:t>2</w:t>
            </w:r>
          </w:p>
        </w:tc>
        <w:tc>
          <w:tcPr>
            <w:tcW w:w="975" w:type="pct"/>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G/SPS/N/CHL/792/</w:t>
            </w:r>
            <w:r w:rsidRPr="00B14570">
              <w:br/>
              <w:t>Add.1</w:t>
            </w:r>
          </w:p>
        </w:tc>
        <w:tc>
          <w:tcPr>
            <w:tcW w:w="257" w:type="pct"/>
            <w:shd w:val="clear" w:color="auto" w:fill="FFFFFF"/>
            <w:vAlign w:val="center"/>
          </w:tcPr>
          <w:p w:rsidR="00690E3D" w:rsidRPr="00B14570" w:rsidRDefault="00690E3D" w:rsidP="00BB5299">
            <w:pPr>
              <w:jc w:val="center"/>
            </w:pPr>
            <w:r w:rsidRPr="00B14570">
              <w:t>TY</w:t>
            </w:r>
          </w:p>
        </w:tc>
        <w:tc>
          <w:tcPr>
            <w:tcW w:w="338" w:type="pct"/>
            <w:shd w:val="clear" w:color="auto" w:fill="FFFFFF"/>
            <w:vAlign w:val="center"/>
          </w:tcPr>
          <w:p w:rsidR="00690E3D" w:rsidRPr="00B14570" w:rsidRDefault="00690E3D" w:rsidP="00BB5299">
            <w:pPr>
              <w:jc w:val="center"/>
            </w:pPr>
            <w:r w:rsidRPr="00B14570">
              <w:t>Chi-</w:t>
            </w:r>
            <w:proofErr w:type="spellStart"/>
            <w:r w:rsidRPr="00B14570">
              <w:t>lê</w:t>
            </w:r>
            <w:proofErr w:type="spellEnd"/>
          </w:p>
        </w:tc>
        <w:tc>
          <w:tcPr>
            <w:tcW w:w="421" w:type="pct"/>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17/10/2024</w:t>
            </w:r>
          </w:p>
        </w:tc>
        <w:tc>
          <w:tcPr>
            <w:tcW w:w="759" w:type="pct"/>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Nghị</w:t>
            </w:r>
            <w:proofErr w:type="spellEnd"/>
            <w:r w:rsidRPr="00B14570">
              <w:t xml:space="preserve"> </w:t>
            </w:r>
            <w:proofErr w:type="spellStart"/>
            <w:r w:rsidRPr="00B14570">
              <w:t>quyết</w:t>
            </w:r>
            <w:proofErr w:type="spellEnd"/>
            <w:r w:rsidRPr="00B14570">
              <w:t xml:space="preserve"> </w:t>
            </w:r>
            <w:proofErr w:type="spellStart"/>
            <w:r w:rsidRPr="00B14570">
              <w:t>Exenta</w:t>
            </w:r>
            <w:proofErr w:type="spellEnd"/>
            <w:r w:rsidRPr="00B14570">
              <w:t xml:space="preserve"> </w:t>
            </w:r>
            <w:proofErr w:type="spellStart"/>
            <w:r w:rsidRPr="00B14570">
              <w:t>số</w:t>
            </w:r>
            <w:proofErr w:type="spellEnd"/>
            <w:r w:rsidRPr="00B14570">
              <w:t xml:space="preserve"> 6.567/2024: </w:t>
            </w: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các</w:t>
            </w:r>
            <w:proofErr w:type="spellEnd"/>
            <w:r w:rsidRPr="00B14570">
              <w:t xml:space="preserve"> </w:t>
            </w:r>
            <w:proofErr w:type="spellStart"/>
            <w:r w:rsidRPr="00B14570">
              <w:t>điều</w:t>
            </w:r>
            <w:proofErr w:type="spellEnd"/>
            <w:r w:rsidRPr="00B14570">
              <w:t xml:space="preserve"> </w:t>
            </w:r>
            <w:proofErr w:type="spellStart"/>
            <w:r w:rsidRPr="00B14570">
              <w:t>kiện</w:t>
            </w:r>
            <w:proofErr w:type="spellEnd"/>
            <w:r w:rsidRPr="00B14570">
              <w:t xml:space="preserve"> </w:t>
            </w:r>
            <w:proofErr w:type="spellStart"/>
            <w:r w:rsidRPr="00B14570">
              <w:t>vệ</w:t>
            </w:r>
            <w:proofErr w:type="spellEnd"/>
            <w:r w:rsidRPr="00B14570">
              <w:t xml:space="preserve"> </w:t>
            </w:r>
            <w:proofErr w:type="spellStart"/>
            <w:r w:rsidRPr="00B14570">
              <w:t>sinh</w:t>
            </w:r>
            <w:proofErr w:type="spellEnd"/>
            <w:r w:rsidRPr="00B14570">
              <w:t xml:space="preserve"> </w:t>
            </w:r>
            <w:proofErr w:type="spellStart"/>
            <w:r w:rsidRPr="00B14570">
              <w:t>chung</w:t>
            </w:r>
            <w:proofErr w:type="spellEnd"/>
            <w:r w:rsidRPr="00B14570">
              <w:t xml:space="preserve"> </w:t>
            </w:r>
            <w:proofErr w:type="spellStart"/>
            <w:r w:rsidRPr="00B14570">
              <w:t>cho</w:t>
            </w:r>
            <w:proofErr w:type="spellEnd"/>
            <w:r w:rsidRPr="00B14570">
              <w:t xml:space="preserve"> </w:t>
            </w:r>
            <w:proofErr w:type="spellStart"/>
            <w:r w:rsidRPr="00B14570">
              <w:t>việc</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các</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động</w:t>
            </w:r>
            <w:proofErr w:type="spellEnd"/>
            <w:r w:rsidRPr="00B14570">
              <w:t xml:space="preserve"> </w:t>
            </w:r>
            <w:proofErr w:type="spellStart"/>
            <w:r w:rsidRPr="00B14570">
              <w:t>vật</w:t>
            </w:r>
            <w:proofErr w:type="spellEnd"/>
            <w:r w:rsidRPr="00B14570">
              <w:t xml:space="preserve"> </w:t>
            </w:r>
            <w:proofErr w:type="spellStart"/>
            <w:r w:rsidRPr="00B14570">
              <w:t>và</w:t>
            </w:r>
            <w:proofErr w:type="spellEnd"/>
            <w:r w:rsidRPr="00B14570">
              <w:t xml:space="preserve"> </w:t>
            </w:r>
            <w:proofErr w:type="spellStart"/>
            <w:r w:rsidRPr="00B14570">
              <w:t>động</w:t>
            </w:r>
            <w:proofErr w:type="spellEnd"/>
            <w:r w:rsidRPr="00B14570">
              <w:t xml:space="preserve"> </w:t>
            </w:r>
            <w:proofErr w:type="spellStart"/>
            <w:r w:rsidRPr="00B14570">
              <w:t>vật</w:t>
            </w:r>
            <w:proofErr w:type="spellEnd"/>
            <w:r w:rsidRPr="00B14570">
              <w:t xml:space="preserve"> </w:t>
            </w:r>
            <w:proofErr w:type="spellStart"/>
            <w:r w:rsidRPr="00B14570">
              <w:t>sống</w:t>
            </w:r>
            <w:proofErr w:type="spellEnd"/>
            <w:r w:rsidRPr="00B14570">
              <w:t xml:space="preserve"> </w:t>
            </w:r>
            <w:proofErr w:type="spellStart"/>
            <w:r w:rsidRPr="00B14570">
              <w:t>vào</w:t>
            </w:r>
            <w:proofErr w:type="spellEnd"/>
            <w:r w:rsidRPr="00B14570">
              <w:t xml:space="preserve"> Chi-</w:t>
            </w:r>
            <w:proofErr w:type="spellStart"/>
            <w:r w:rsidRPr="00B14570">
              <w:t>lê</w:t>
            </w:r>
            <w:proofErr w:type="spellEnd"/>
            <w:r w:rsidRPr="00B14570">
              <w:t xml:space="preserve">. </w:t>
            </w:r>
            <w:proofErr w:type="spellStart"/>
            <w:r w:rsidRPr="00B14570">
              <w:t>Bãi</w:t>
            </w:r>
            <w:proofErr w:type="spellEnd"/>
            <w:r w:rsidRPr="00B14570">
              <w:t xml:space="preserve"> </w:t>
            </w:r>
            <w:proofErr w:type="spellStart"/>
            <w:r w:rsidRPr="00B14570">
              <w:t>bỏ</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w:t>
            </w:r>
            <w:proofErr w:type="spellStart"/>
            <w:r w:rsidRPr="00B14570">
              <w:t>Exenta</w:t>
            </w:r>
            <w:proofErr w:type="spellEnd"/>
            <w:r w:rsidRPr="00B14570">
              <w:t xml:space="preserve"> </w:t>
            </w:r>
            <w:proofErr w:type="spellStart"/>
            <w:r w:rsidRPr="00B14570">
              <w:t>số</w:t>
            </w:r>
            <w:proofErr w:type="spellEnd"/>
            <w:r w:rsidRPr="00B14570">
              <w:t xml:space="preserve"> 1.150 </w:t>
            </w:r>
            <w:proofErr w:type="spellStart"/>
            <w:r w:rsidRPr="00B14570">
              <w:t>năm</w:t>
            </w:r>
            <w:proofErr w:type="spellEnd"/>
            <w:r w:rsidRPr="00B14570">
              <w:t xml:space="preserve"> 2000,</w:t>
            </w:r>
          </w:p>
        </w:tc>
        <w:tc>
          <w:tcPr>
            <w:tcW w:w="1950" w:type="pct"/>
            <w:shd w:val="clear" w:color="auto" w:fill="FFFFFF"/>
            <w:tcMar>
              <w:top w:w="60" w:type="dxa"/>
              <w:left w:w="60" w:type="dxa"/>
              <w:bottom w:w="60" w:type="dxa"/>
              <w:right w:w="60" w:type="dxa"/>
            </w:tcMar>
            <w:vAlign w:val="center"/>
          </w:tcPr>
          <w:p w:rsidR="00690E3D" w:rsidRPr="00B14570" w:rsidRDefault="00690E3D" w:rsidP="00BB5299">
            <w:pPr>
              <w:jc w:val="both"/>
              <w:rPr>
                <w:noProof/>
              </w:rPr>
            </w:pPr>
            <w:proofErr w:type="spellStart"/>
            <w:r w:rsidRPr="00B14570">
              <w:t>Nghị</w:t>
            </w:r>
            <w:proofErr w:type="spellEnd"/>
            <w:r w:rsidRPr="00B14570">
              <w:t xml:space="preserve"> </w:t>
            </w:r>
            <w:proofErr w:type="spellStart"/>
            <w:r w:rsidRPr="00B14570">
              <w:t>quyết</w:t>
            </w:r>
            <w:proofErr w:type="spellEnd"/>
            <w:r w:rsidRPr="00B14570">
              <w:t xml:space="preserve"> </w:t>
            </w:r>
            <w:proofErr w:type="spellStart"/>
            <w:r w:rsidRPr="00B14570">
              <w:t>Exenta</w:t>
            </w:r>
            <w:proofErr w:type="spellEnd"/>
            <w:r w:rsidRPr="00B14570">
              <w:t xml:space="preserve"> </w:t>
            </w:r>
            <w:proofErr w:type="spellStart"/>
            <w:r w:rsidRPr="00B14570">
              <w:t>số</w:t>
            </w:r>
            <w:proofErr w:type="spellEnd"/>
            <w:r w:rsidRPr="00B14570">
              <w:t xml:space="preserve"> 6.567/2024, "</w:t>
            </w: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các</w:t>
            </w:r>
            <w:proofErr w:type="spellEnd"/>
            <w:r w:rsidRPr="00B14570">
              <w:t xml:space="preserve"> </w:t>
            </w:r>
            <w:proofErr w:type="spellStart"/>
            <w:r w:rsidRPr="00B14570">
              <w:t>điều</w:t>
            </w:r>
            <w:proofErr w:type="spellEnd"/>
            <w:r w:rsidRPr="00B14570">
              <w:t xml:space="preserve"> </w:t>
            </w:r>
            <w:proofErr w:type="spellStart"/>
            <w:r w:rsidRPr="00B14570">
              <w:t>kiện</w:t>
            </w:r>
            <w:proofErr w:type="spellEnd"/>
            <w:r w:rsidRPr="00B14570">
              <w:t xml:space="preserve"> </w:t>
            </w:r>
            <w:proofErr w:type="spellStart"/>
            <w:r w:rsidRPr="00B14570">
              <w:t>vệ</w:t>
            </w:r>
            <w:proofErr w:type="spellEnd"/>
            <w:r w:rsidRPr="00B14570">
              <w:t xml:space="preserve"> </w:t>
            </w:r>
            <w:proofErr w:type="spellStart"/>
            <w:r w:rsidRPr="00B14570">
              <w:t>sinh</w:t>
            </w:r>
            <w:proofErr w:type="spellEnd"/>
            <w:r w:rsidRPr="00B14570">
              <w:t xml:space="preserve"> </w:t>
            </w:r>
            <w:proofErr w:type="spellStart"/>
            <w:r w:rsidRPr="00B14570">
              <w:t>chung</w:t>
            </w:r>
            <w:proofErr w:type="spellEnd"/>
            <w:r w:rsidRPr="00B14570">
              <w:t xml:space="preserve"> </w:t>
            </w:r>
            <w:proofErr w:type="spellStart"/>
            <w:r w:rsidRPr="00B14570">
              <w:t>cho</w:t>
            </w:r>
            <w:proofErr w:type="spellEnd"/>
            <w:r w:rsidRPr="00B14570">
              <w:t xml:space="preserve"> </w:t>
            </w:r>
            <w:proofErr w:type="spellStart"/>
            <w:r w:rsidRPr="00B14570">
              <w:t>các</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động</w:t>
            </w:r>
            <w:proofErr w:type="spellEnd"/>
            <w:r w:rsidRPr="00B14570">
              <w:t xml:space="preserve"> </w:t>
            </w:r>
            <w:proofErr w:type="spellStart"/>
            <w:r w:rsidRPr="00B14570">
              <w:t>vật</w:t>
            </w:r>
            <w:proofErr w:type="spellEnd"/>
            <w:r w:rsidRPr="00B14570">
              <w:t xml:space="preserve"> </w:t>
            </w:r>
            <w:proofErr w:type="spellStart"/>
            <w:r w:rsidRPr="00B14570">
              <w:t>và</w:t>
            </w:r>
            <w:proofErr w:type="spellEnd"/>
            <w:r w:rsidRPr="00B14570">
              <w:t xml:space="preserve"> </w:t>
            </w:r>
            <w:proofErr w:type="spellStart"/>
            <w:r w:rsidRPr="00B14570">
              <w:t>động</w:t>
            </w:r>
            <w:proofErr w:type="spellEnd"/>
            <w:r w:rsidRPr="00B14570">
              <w:t xml:space="preserve"> </w:t>
            </w:r>
            <w:proofErr w:type="spellStart"/>
            <w:r w:rsidRPr="00B14570">
              <w:t>vật</w:t>
            </w:r>
            <w:proofErr w:type="spellEnd"/>
            <w:r w:rsidRPr="00B14570">
              <w:t xml:space="preserve"> </w:t>
            </w:r>
            <w:proofErr w:type="spellStart"/>
            <w:r w:rsidRPr="00B14570">
              <w:t>sống</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vào</w:t>
            </w:r>
            <w:proofErr w:type="spellEnd"/>
            <w:r w:rsidRPr="00B14570">
              <w:t xml:space="preserve"> Chile </w:t>
            </w:r>
            <w:proofErr w:type="spellStart"/>
            <w:r w:rsidRPr="00B14570">
              <w:t>và</w:t>
            </w:r>
            <w:proofErr w:type="spellEnd"/>
            <w:r w:rsidRPr="00B14570">
              <w:t xml:space="preserve"> </w:t>
            </w:r>
            <w:proofErr w:type="spellStart"/>
            <w:r w:rsidRPr="00B14570">
              <w:t>bãi</w:t>
            </w:r>
            <w:proofErr w:type="spellEnd"/>
            <w:r w:rsidRPr="00B14570">
              <w:t xml:space="preserve"> </w:t>
            </w:r>
            <w:proofErr w:type="spellStart"/>
            <w:r w:rsidRPr="00B14570">
              <w:t>bỏ</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w:t>
            </w:r>
            <w:proofErr w:type="spellStart"/>
            <w:r w:rsidRPr="00B14570">
              <w:t>Exenta</w:t>
            </w:r>
            <w:proofErr w:type="spellEnd"/>
            <w:r w:rsidRPr="00B14570">
              <w:t xml:space="preserve"> </w:t>
            </w:r>
            <w:proofErr w:type="spellStart"/>
            <w:r w:rsidRPr="00B14570">
              <w:t>số</w:t>
            </w:r>
            <w:proofErr w:type="spellEnd"/>
            <w:r w:rsidRPr="00B14570">
              <w:t xml:space="preserve"> 1.150/2000" </w:t>
            </w:r>
            <w:proofErr w:type="spellStart"/>
            <w:proofErr w:type="gramStart"/>
            <w:r w:rsidRPr="00B14570">
              <w:t>có</w:t>
            </w:r>
            <w:proofErr w:type="spellEnd"/>
            <w:r w:rsidRPr="00B14570">
              <w:t xml:space="preserve">  </w:t>
            </w:r>
            <w:proofErr w:type="spellStart"/>
            <w:r w:rsidRPr="00B14570">
              <w:t>hiệu</w:t>
            </w:r>
            <w:proofErr w:type="spellEnd"/>
            <w:proofErr w:type="gramEnd"/>
            <w:r w:rsidRPr="00B14570">
              <w:t xml:space="preserve"> </w:t>
            </w:r>
            <w:proofErr w:type="spellStart"/>
            <w:r w:rsidRPr="00B14570">
              <w:t>lực</w:t>
            </w:r>
            <w:proofErr w:type="spellEnd"/>
            <w:r w:rsidRPr="00B14570">
              <w:t xml:space="preserve"> </w:t>
            </w:r>
            <w:proofErr w:type="spellStart"/>
            <w:r w:rsidRPr="00B14570">
              <w:t>từ</w:t>
            </w:r>
            <w:proofErr w:type="spellEnd"/>
            <w:r w:rsidRPr="00B14570">
              <w:t xml:space="preserve"> </w:t>
            </w:r>
            <w:proofErr w:type="spellStart"/>
            <w:r w:rsidRPr="00B14570">
              <w:t>ngày</w:t>
            </w:r>
            <w:proofErr w:type="spellEnd"/>
            <w:r w:rsidRPr="00B14570">
              <w:t xml:space="preserve"> 09/01/2025.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0277A1">
            <w:pPr>
              <w:contextualSpacing/>
              <w:jc w:val="center"/>
            </w:pPr>
            <w:r w:rsidRPr="000277A1">
              <w:rPr>
                <w:color w:val="000000"/>
              </w:rPr>
              <w:t>3</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rPr>
                <w:lang w:val="fr-FR"/>
              </w:rPr>
              <w:t>G/SPS/N/EU/773/</w:t>
            </w:r>
            <w:r w:rsidRPr="00B14570">
              <w:rPr>
                <w:lang w:val="fr-FR"/>
              </w:rPr>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16/10/2024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rPr>
                <w:rFonts w:eastAsia="Calibri"/>
                <w:kern w:val="2"/>
                <w14:ligatures w14:val="standardContextual"/>
              </w:rPr>
              <w:t>sửa</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đổi</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Phụ</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lục</w:t>
            </w:r>
            <w:proofErr w:type="spellEnd"/>
            <w:r w:rsidRPr="00B14570">
              <w:rPr>
                <w:rFonts w:eastAsia="Calibri"/>
                <w:kern w:val="2"/>
                <w14:ligatures w14:val="standardContextual"/>
              </w:rPr>
              <w:t xml:space="preserve"> II, </w:t>
            </w:r>
            <w:proofErr w:type="spellStart"/>
            <w:r w:rsidRPr="00B14570">
              <w:rPr>
                <w:rFonts w:eastAsia="Calibri"/>
                <w:kern w:val="2"/>
                <w14:ligatures w14:val="standardContextual"/>
              </w:rPr>
              <w:t>Quy</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định</w:t>
            </w:r>
            <w:proofErr w:type="spellEnd"/>
            <w:r w:rsidRPr="00B14570">
              <w:rPr>
                <w:rFonts w:eastAsia="Calibri"/>
                <w:kern w:val="2"/>
                <w14:ligatures w14:val="standardContextual"/>
              </w:rPr>
              <w:t xml:space="preserve"> (EC) </w:t>
            </w:r>
            <w:proofErr w:type="spellStart"/>
            <w:r w:rsidRPr="00B14570">
              <w:rPr>
                <w:rFonts w:eastAsia="Calibri"/>
                <w:kern w:val="2"/>
                <w14:ligatures w14:val="standardContextual"/>
              </w:rPr>
              <w:t>số</w:t>
            </w:r>
            <w:proofErr w:type="spellEnd"/>
            <w:r w:rsidRPr="00B14570">
              <w:rPr>
                <w:rFonts w:eastAsia="Calibri"/>
                <w:kern w:val="2"/>
                <w14:ligatures w14:val="standardContextual"/>
              </w:rPr>
              <w:t xml:space="preserve"> 1333/2008 </w:t>
            </w:r>
            <w:proofErr w:type="spellStart"/>
            <w:r w:rsidRPr="00B14570">
              <w:rPr>
                <w:rFonts w:eastAsia="Calibri"/>
                <w:kern w:val="2"/>
                <w14:ligatures w14:val="standardContextual"/>
              </w:rPr>
              <w:t>về</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việc</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sử</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dụng</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axit</w:t>
            </w:r>
            <w:proofErr w:type="spellEnd"/>
            <w:r w:rsidRPr="00B14570">
              <w:rPr>
                <w:rFonts w:eastAsia="Calibri"/>
                <w:kern w:val="2"/>
                <w14:ligatures w14:val="standardContextual"/>
              </w:rPr>
              <w:t xml:space="preserve"> sorbic (E 200) </w:t>
            </w:r>
            <w:proofErr w:type="spellStart"/>
            <w:r w:rsidRPr="00B14570">
              <w:rPr>
                <w:rFonts w:eastAsia="Calibri"/>
                <w:kern w:val="2"/>
                <w14:ligatures w14:val="standardContextual"/>
              </w:rPr>
              <w:t>và</w:t>
            </w:r>
            <w:proofErr w:type="spellEnd"/>
            <w:r w:rsidRPr="00B14570">
              <w:rPr>
                <w:rFonts w:eastAsia="Calibri"/>
                <w:kern w:val="2"/>
                <w14:ligatures w14:val="standardContextual"/>
              </w:rPr>
              <w:t xml:space="preserve"> kali </w:t>
            </w:r>
            <w:proofErr w:type="spellStart"/>
            <w:r w:rsidRPr="00B14570">
              <w:rPr>
                <w:rFonts w:eastAsia="Calibri"/>
                <w:kern w:val="2"/>
                <w14:ligatures w14:val="standardContextual"/>
              </w:rPr>
              <w:t>sorbat</w:t>
            </w:r>
            <w:proofErr w:type="spellEnd"/>
            <w:r w:rsidRPr="00B14570">
              <w:rPr>
                <w:rFonts w:eastAsia="Calibri"/>
                <w:kern w:val="2"/>
                <w14:ligatures w14:val="standardContextual"/>
              </w:rPr>
              <w:t xml:space="preserve"> (E 202), </w:t>
            </w:r>
            <w:proofErr w:type="spellStart"/>
            <w:r w:rsidRPr="00B14570">
              <w:rPr>
                <w:rFonts w:eastAsia="Calibri"/>
                <w:kern w:val="2"/>
                <w14:ligatures w14:val="standardContextual"/>
              </w:rPr>
              <w:t>và</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Sửa</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đổi</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Phụ</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lục</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của</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Quy</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định</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số</w:t>
            </w:r>
            <w:proofErr w:type="spellEnd"/>
            <w:r w:rsidRPr="00B14570">
              <w:rPr>
                <w:rFonts w:eastAsia="Calibri"/>
                <w:kern w:val="2"/>
                <w14:ligatures w14:val="standardContextual"/>
              </w:rPr>
              <w:t xml:space="preserve"> </w:t>
            </w:r>
            <w:r w:rsidRPr="00B14570">
              <w:rPr>
                <w:rFonts w:eastAsia="Calibri"/>
                <w:kern w:val="2"/>
                <w14:ligatures w14:val="standardContextual"/>
              </w:rPr>
              <w:lastRenderedPageBreak/>
              <w:t xml:space="preserve">231/2012 </w:t>
            </w:r>
            <w:proofErr w:type="spellStart"/>
            <w:r w:rsidRPr="00B14570">
              <w:rPr>
                <w:rFonts w:eastAsia="Calibri"/>
                <w:kern w:val="2"/>
                <w14:ligatures w14:val="standardContextual"/>
              </w:rPr>
              <w:t>về</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các</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thông</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số</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kỹ</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thuật</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cho</w:t>
            </w:r>
            <w:proofErr w:type="spellEnd"/>
            <w:r w:rsidRPr="00B14570">
              <w:rPr>
                <w:rFonts w:eastAsia="Calibri"/>
                <w:kern w:val="2"/>
                <w14:ligatures w14:val="standardContextual"/>
              </w:rPr>
              <w:t xml:space="preserve"> </w:t>
            </w:r>
            <w:proofErr w:type="spellStart"/>
            <w:r w:rsidRPr="00B14570">
              <w:rPr>
                <w:rFonts w:eastAsia="Calibri"/>
                <w:kern w:val="2"/>
                <w14:ligatures w14:val="standardContextual"/>
              </w:rPr>
              <w:t>axit</w:t>
            </w:r>
            <w:proofErr w:type="spellEnd"/>
            <w:r w:rsidRPr="00B14570">
              <w:rPr>
                <w:rFonts w:eastAsia="Calibri"/>
                <w:kern w:val="2"/>
                <w14:ligatures w14:val="standardContextual"/>
              </w:rPr>
              <w:t xml:space="preserve"> sorbic (E 200), kali </w:t>
            </w:r>
            <w:proofErr w:type="spellStart"/>
            <w:r w:rsidRPr="00B14570">
              <w:rPr>
                <w:rFonts w:eastAsia="Calibri"/>
                <w:kern w:val="2"/>
                <w14:ligatures w14:val="standardContextual"/>
              </w:rPr>
              <w:t>sorbat</w:t>
            </w:r>
            <w:proofErr w:type="spellEnd"/>
            <w:r w:rsidRPr="00B14570">
              <w:rPr>
                <w:rFonts w:eastAsia="Calibri"/>
                <w:kern w:val="2"/>
                <w14:ligatures w14:val="standardContextual"/>
              </w:rPr>
              <w:t xml:space="preserve"> (E 202) </w:t>
            </w:r>
            <w:proofErr w:type="spellStart"/>
            <w:r w:rsidRPr="00B14570">
              <w:rPr>
                <w:rFonts w:eastAsia="Calibri"/>
                <w:kern w:val="2"/>
                <w14:ligatures w14:val="standardContextual"/>
              </w:rPr>
              <w:t>và</w:t>
            </w:r>
            <w:proofErr w:type="spellEnd"/>
            <w:r w:rsidRPr="00B14570">
              <w:rPr>
                <w:rFonts w:eastAsia="Calibri"/>
                <w:kern w:val="2"/>
                <w14:ligatures w14:val="standardContextual"/>
              </w:rPr>
              <w:t xml:space="preserve"> propyl gallate (E 310)</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rPr>
                <w:noProof/>
                <w:kern w:val="2"/>
                <w14:ligatures w14:val="standardContextual"/>
              </w:rPr>
            </w:pPr>
            <w:proofErr w:type="spellStart"/>
            <w:r w:rsidRPr="00B14570">
              <w:lastRenderedPageBreak/>
              <w:t>Đề</w:t>
            </w:r>
            <w:proofErr w:type="spellEnd"/>
            <w:r w:rsidRPr="00B14570">
              <w:t xml:space="preserve"> </w:t>
            </w:r>
            <w:proofErr w:type="spellStart"/>
            <w:r w:rsidRPr="00B14570">
              <w:t>xuất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G/SPS/N/EU/773 (</w:t>
            </w:r>
            <w:proofErr w:type="spellStart"/>
            <w:r w:rsidRPr="00B14570">
              <w:t>ngày</w:t>
            </w:r>
            <w:proofErr w:type="spellEnd"/>
            <w:r w:rsidRPr="00B14570">
              <w:t xml:space="preserve"> 20/6/2024)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theo</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2024/2597 </w:t>
            </w:r>
            <w:proofErr w:type="spellStart"/>
            <w:r w:rsidRPr="00B14570">
              <w:t>ngày</w:t>
            </w:r>
            <w:proofErr w:type="spellEnd"/>
            <w:r w:rsidRPr="00B14570">
              <w:t xml:space="preserve"> 04/10/2024,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Phụ</w:t>
            </w:r>
            <w:proofErr w:type="spellEnd"/>
            <w:r w:rsidRPr="00B14570">
              <w:t xml:space="preserve"> </w:t>
            </w:r>
            <w:proofErr w:type="spellStart"/>
            <w:r w:rsidRPr="00B14570">
              <w:t>lục</w:t>
            </w:r>
            <w:proofErr w:type="spellEnd"/>
            <w:r w:rsidRPr="00B14570">
              <w:t xml:space="preserve"> II </w:t>
            </w:r>
            <w:proofErr w:type="spellStart"/>
            <w:r w:rsidRPr="00B14570">
              <w:t>Quy</w:t>
            </w:r>
            <w:proofErr w:type="spellEnd"/>
            <w:r w:rsidRPr="00B14570">
              <w:t xml:space="preserve"> </w:t>
            </w:r>
            <w:proofErr w:type="spellStart"/>
            <w:r w:rsidRPr="00B14570">
              <w:t>định</w:t>
            </w:r>
            <w:proofErr w:type="spellEnd"/>
            <w:r w:rsidRPr="00B14570">
              <w:t xml:space="preserve"> (EC) </w:t>
            </w:r>
            <w:proofErr w:type="spellStart"/>
            <w:r w:rsidRPr="00B14570">
              <w:t>số</w:t>
            </w:r>
            <w:proofErr w:type="spellEnd"/>
            <w:r w:rsidRPr="00B14570">
              <w:t xml:space="preserve"> 1333/2008 </w:t>
            </w:r>
            <w:proofErr w:type="spellStart"/>
            <w:r w:rsidRPr="00B14570">
              <w:t>của</w:t>
            </w:r>
            <w:proofErr w:type="spellEnd"/>
            <w:r w:rsidRPr="00B14570">
              <w:t xml:space="preserve"> </w:t>
            </w:r>
            <w:proofErr w:type="spellStart"/>
            <w:r w:rsidRPr="00B14570">
              <w:t>Nghị</w:t>
            </w:r>
            <w:proofErr w:type="spellEnd"/>
            <w:r w:rsidRPr="00B14570">
              <w:t xml:space="preserve"> </w:t>
            </w:r>
            <w:proofErr w:type="spellStart"/>
            <w:r w:rsidRPr="00B14570">
              <w:t>viện</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proofErr w:type="spellStart"/>
            <w:r w:rsidRPr="00B14570">
              <w:t>và</w:t>
            </w:r>
            <w:proofErr w:type="spellEnd"/>
            <w:r w:rsidRPr="00B14570">
              <w:t xml:space="preserve"> </w:t>
            </w:r>
            <w:proofErr w:type="spellStart"/>
            <w:r w:rsidRPr="00B14570">
              <w:t>Hội</w:t>
            </w:r>
            <w:proofErr w:type="spellEnd"/>
            <w:r w:rsidRPr="00B14570">
              <w:t xml:space="preserve"> </w:t>
            </w:r>
            <w:proofErr w:type="spellStart"/>
            <w:r w:rsidRPr="00B14570">
              <w:t>đồng</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proofErr w:type="spellStart"/>
            <w:r w:rsidRPr="00B14570">
              <w:t>về</w:t>
            </w:r>
            <w:proofErr w:type="spellEnd"/>
            <w:r w:rsidRPr="00B14570">
              <w:t xml:space="preserve"> </w:t>
            </w:r>
            <w:r w:rsidRPr="00B14570">
              <w:rPr>
                <w:noProof/>
                <w:kern w:val="2"/>
                <w14:ligatures w14:val="standardContextual"/>
              </w:rPr>
              <w:t xml:space="preserve">được phép sử dụng bao gồm axit sorbic (E 200), kali sorbat (E 202), propyl gallate (E 310) và mở rộng sử dụng axit sorbic (E 200), kali sorbat (E 202) làm chất bảo </w:t>
            </w:r>
            <w:r w:rsidRPr="00B14570">
              <w:rPr>
                <w:noProof/>
                <w:kern w:val="2"/>
                <w14:ligatures w14:val="standardContextual"/>
              </w:rPr>
              <w:lastRenderedPageBreak/>
              <w:t xml:space="preserve">quản trong thực phẩm có chứa gelatin, có hương vị trái cây dựa trên các đánh giá khoa học của Cơ quan An toàn thực phẩm châu Âu (EFSA). </w:t>
            </w:r>
          </w:p>
          <w:p w:rsidR="00690E3D" w:rsidRPr="00B14570" w:rsidRDefault="00690E3D" w:rsidP="00BB5299">
            <w:pPr>
              <w:jc w:val="both"/>
              <w:rPr>
                <w:noProof/>
                <w:kern w:val="2"/>
                <w14:ligatures w14:val="standardContextual"/>
              </w:rPr>
            </w:pPr>
            <w:r w:rsidRPr="00B14570">
              <w:rPr>
                <w:noProof/>
                <w:kern w:val="2"/>
                <w14:ligatures w14:val="standardContextual"/>
              </w:rPr>
              <w:t>Cụ thể, đối với axit sorbic (E 200) và kali sorbat (E 202), thiết lập giới hạn tối đa cho các nguyên tố độc hại (asen, chì, thủy ngân và kẽm) giảm xuống mức 0,1 mg/kg. Ngoài ra, kali sorbat (E 202) được cập nhật thêm dạng hạt.</w:t>
            </w:r>
          </w:p>
          <w:p w:rsidR="00690E3D" w:rsidRPr="00B14570" w:rsidRDefault="00690E3D" w:rsidP="00BB5299">
            <w:pPr>
              <w:jc w:val="both"/>
              <w:rPr>
                <w:noProof/>
                <w:kern w:val="2"/>
                <w14:ligatures w14:val="standardContextual"/>
              </w:rPr>
            </w:pPr>
            <w:r w:rsidRPr="00B14570">
              <w:rPr>
                <w:noProof/>
                <w:kern w:val="2"/>
                <w14:ligatures w14:val="standardContextual"/>
              </w:rPr>
              <w:t xml:space="preserve">Axit sorbic (E 200) và kali sorbat (E 202) được cho phép sử dụng trong nhóm 16 'thực phẩm ngoại trừ các sản phẩm thuộc các nhóm 1, 3 và 4' với mức tối đa là </w:t>
            </w:r>
            <w:r w:rsidRPr="00B14570">
              <w:rPr>
                <w:bCs/>
                <w:noProof/>
                <w:kern w:val="2"/>
                <w14:ligatures w14:val="standardContextual"/>
              </w:rPr>
              <w:t>1.000</w:t>
            </w:r>
            <w:r w:rsidRPr="00B14570">
              <w:rPr>
                <w:b/>
                <w:noProof/>
                <w:kern w:val="2"/>
                <w14:ligatures w14:val="standardContextual"/>
              </w:rPr>
              <w:t xml:space="preserve"> </w:t>
            </w:r>
            <w:r w:rsidRPr="00B14570">
              <w:rPr>
                <w:bCs/>
                <w:noProof/>
                <w:kern w:val="2"/>
                <w14:ligatures w14:val="standardContextual"/>
              </w:rPr>
              <w:t>mg/kg</w:t>
            </w:r>
            <w:r w:rsidRPr="00B14570">
              <w:rPr>
                <w:noProof/>
                <w:kern w:val="2"/>
                <w14:ligatures w14:val="standardContextual"/>
              </w:rPr>
              <w:t xml:space="preserve"> cho thực phẩm có chứa gelatin, có hương vị trái cây.</w:t>
            </w:r>
          </w:p>
          <w:p w:rsidR="00690E3D" w:rsidRPr="00B14570" w:rsidRDefault="00690E3D" w:rsidP="00BB5299">
            <w:pPr>
              <w:jc w:val="both"/>
            </w:pPr>
            <w:r w:rsidRPr="00B14570">
              <w:rPr>
                <w:rFonts w:eastAsia="Calibri"/>
                <w:noProof/>
                <w:kern w:val="2"/>
                <w14:ligatures w14:val="standardContextual"/>
              </w:rPr>
              <w:t>Để quá trình chuyển đổi thuận lợi, việc áp dụng các thông số kỹ thuật mới cho các chất phụ gia thực phẩm axit sorbic (E 200), kali sorbat (E 202) và propyl gallate (E 310) đã đưa ra thị trường trước ngày quy định có hiệu lực sẽ được áp dụng giai đoạn chuyển tiếp. Tương tự,</w:t>
            </w:r>
            <w:r w:rsidRPr="00B14570">
              <w:rPr>
                <w:rFonts w:eastAsia="Calibri"/>
                <w:kern w:val="2"/>
                <w14:ligatures w14:val="standardContextual"/>
              </w:rPr>
              <w:t xml:space="preserve"> </w:t>
            </w:r>
            <w:proofErr w:type="spellStart"/>
            <w:r w:rsidRPr="00B14570">
              <w:rPr>
                <w:rFonts w:eastAsia="Calibri"/>
                <w:kern w:val="2"/>
                <w14:ligatures w14:val="standardContextual"/>
              </w:rPr>
              <w:t>đ</w:t>
            </w:r>
            <w:r w:rsidRPr="00B14570">
              <w:rPr>
                <w:rFonts w:eastAsia="Calibri"/>
                <w:noProof/>
                <w:kern w:val="2"/>
                <w14:ligatures w14:val="standardContextual"/>
              </w:rPr>
              <w:t>ối</w:t>
            </w:r>
            <w:proofErr w:type="spellEnd"/>
            <w:r w:rsidRPr="00B14570">
              <w:rPr>
                <w:rFonts w:eastAsia="Calibri"/>
                <w:noProof/>
                <w:kern w:val="2"/>
                <w14:ligatures w14:val="standardContextual"/>
              </w:rPr>
              <w:t xml:space="preserve"> với thực phẩm có chứa các chất phụ gia nói trên đã được cấp phép lưu hành trên thị trường trước ngày quy định có hiệu lực cũng được áp dụng giai đoạn chuyển tiếp.</w:t>
            </w:r>
          </w:p>
          <w:p w:rsidR="00690E3D" w:rsidRPr="00B14570" w:rsidRDefault="00690E3D" w:rsidP="00BB5299">
            <w:pPr>
              <w:jc w:val="both"/>
            </w:pPr>
            <w:proofErr w:type="spellStart"/>
            <w:r w:rsidRPr="00B14570">
              <w:t>Quy</w:t>
            </w:r>
            <w:proofErr w:type="spellEnd"/>
            <w:r w:rsidRPr="00B14570">
              <w:t xml:space="preserve"> </w:t>
            </w:r>
            <w:proofErr w:type="spellStart"/>
            <w:r w:rsidRPr="00B14570">
              <w:t>định</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vào</w:t>
            </w:r>
            <w:proofErr w:type="spellEnd"/>
            <w:r w:rsidRPr="00B14570">
              <w:t xml:space="preserve"> </w:t>
            </w:r>
            <w:proofErr w:type="spellStart"/>
            <w:r w:rsidRPr="00B14570">
              <w:t>ngày</w:t>
            </w:r>
            <w:proofErr w:type="spellEnd"/>
            <w:r w:rsidRPr="00B14570">
              <w:t xml:space="preserve"> </w:t>
            </w:r>
            <w:proofErr w:type="spellStart"/>
            <w:r w:rsidRPr="00B14570">
              <w:t>thứ</w:t>
            </w:r>
            <w:proofErr w:type="spellEnd"/>
            <w:r w:rsidRPr="00B14570">
              <w:t xml:space="preserve"> </w:t>
            </w:r>
            <w:proofErr w:type="spellStart"/>
            <w:r w:rsidRPr="00B14570">
              <w:t>hai</w:t>
            </w:r>
            <w:proofErr w:type="spellEnd"/>
            <w:r w:rsidRPr="00B14570">
              <w:t xml:space="preserve"> </w:t>
            </w:r>
            <w:proofErr w:type="spellStart"/>
            <w:r w:rsidRPr="00B14570">
              <w:t>mươi</w:t>
            </w:r>
            <w:proofErr w:type="spellEnd"/>
            <w:r w:rsidRPr="00B14570">
              <w:t xml:space="preserve"> </w:t>
            </w:r>
            <w:proofErr w:type="spellStart"/>
            <w:r w:rsidRPr="00B14570">
              <w:t>sau</w:t>
            </w:r>
            <w:proofErr w:type="spellEnd"/>
            <w:r w:rsidRPr="00B14570">
              <w:t xml:space="preserve"> </w:t>
            </w:r>
            <w:proofErr w:type="spellStart"/>
            <w:r w:rsidRPr="00B14570">
              <w:t>khi</w:t>
            </w:r>
            <w:proofErr w:type="spellEnd"/>
            <w:r w:rsidRPr="00B14570">
              <w:t xml:space="preserve"> </w:t>
            </w:r>
            <w:proofErr w:type="spellStart"/>
            <w:r w:rsidRPr="00B14570">
              <w:t>được</w:t>
            </w:r>
            <w:proofErr w:type="spellEnd"/>
            <w:r w:rsidRPr="00B14570">
              <w:t xml:space="preserve"> </w:t>
            </w:r>
            <w:proofErr w:type="spellStart"/>
            <w:r w:rsidRPr="00B14570">
              <w:t>công</w:t>
            </w:r>
            <w:proofErr w:type="spellEnd"/>
            <w:r w:rsidRPr="00B14570">
              <w:t xml:space="preserve"> </w:t>
            </w:r>
            <w:proofErr w:type="spellStart"/>
            <w:r w:rsidRPr="00B14570">
              <w:t>bố</w:t>
            </w:r>
            <w:proofErr w:type="spellEnd"/>
            <w:r w:rsidRPr="00B14570">
              <w:t xml:space="preserve"> </w:t>
            </w:r>
            <w:proofErr w:type="spellStart"/>
            <w:r w:rsidRPr="00B14570">
              <w:t>trên</w:t>
            </w:r>
            <w:proofErr w:type="spellEnd"/>
            <w:r w:rsidRPr="00B14570">
              <w:t xml:space="preserve"> </w:t>
            </w:r>
            <w:proofErr w:type="spellStart"/>
            <w:r w:rsidRPr="00B14570">
              <w:t>Tạp</w:t>
            </w:r>
            <w:proofErr w:type="spellEnd"/>
            <w:r w:rsidRPr="00B14570">
              <w:t xml:space="preserve"> </w:t>
            </w:r>
            <w:proofErr w:type="spellStart"/>
            <w:r w:rsidRPr="00B14570">
              <w:t>chí</w:t>
            </w:r>
            <w:proofErr w:type="spellEnd"/>
            <w:r w:rsidRPr="00B14570">
              <w:t xml:space="preserve"> </w:t>
            </w:r>
            <w:proofErr w:type="spellStart"/>
            <w:r w:rsidRPr="00B14570">
              <w:t>Chính</w:t>
            </w:r>
            <w:proofErr w:type="spellEnd"/>
            <w:r w:rsidRPr="00B14570">
              <w:t xml:space="preserve"> </w:t>
            </w:r>
            <w:proofErr w:type="spellStart"/>
            <w:r w:rsidRPr="00B14570">
              <w:t>thức</w:t>
            </w:r>
            <w:proofErr w:type="spellEnd"/>
            <w:r w:rsidRPr="00B14570">
              <w:t xml:space="preserve"> </w:t>
            </w:r>
            <w:proofErr w:type="spellStart"/>
            <w:r w:rsidRPr="00B14570">
              <w:t>của</w:t>
            </w:r>
            <w:proofErr w:type="spellEnd"/>
            <w:r w:rsidRPr="00B14570">
              <w:t xml:space="preserve"> </w:t>
            </w: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proofErr w:type="spellStart"/>
            <w:r w:rsidRPr="00B14570">
              <w:t>Các</w:t>
            </w:r>
            <w:proofErr w:type="spellEnd"/>
            <w:r w:rsidRPr="00B14570">
              <w:t xml:space="preserve"> </w:t>
            </w:r>
            <w:proofErr w:type="spellStart"/>
            <w:r w:rsidRPr="00B14570">
              <w:t>điểm</w:t>
            </w:r>
            <w:proofErr w:type="spellEnd"/>
            <w:r w:rsidRPr="00B14570">
              <w:t xml:space="preserve"> (1)(b), (2)(b) </w:t>
            </w:r>
            <w:proofErr w:type="spellStart"/>
            <w:r w:rsidRPr="00B14570">
              <w:t>và</w:t>
            </w:r>
            <w:proofErr w:type="spellEnd"/>
            <w:r w:rsidRPr="00B14570">
              <w:t xml:space="preserve"> (3) </w:t>
            </w:r>
            <w:proofErr w:type="spellStart"/>
            <w:r w:rsidRPr="00B14570">
              <w:t>của</w:t>
            </w:r>
            <w:proofErr w:type="spellEnd"/>
            <w:r w:rsidRPr="00B14570">
              <w:t xml:space="preserve"> </w:t>
            </w:r>
            <w:proofErr w:type="spellStart"/>
            <w:r w:rsidRPr="00B14570">
              <w:t>Phụ</w:t>
            </w:r>
            <w:proofErr w:type="spellEnd"/>
            <w:r w:rsidRPr="00B14570">
              <w:t xml:space="preserve"> </w:t>
            </w:r>
            <w:proofErr w:type="spellStart"/>
            <w:r w:rsidRPr="00B14570">
              <w:t>lục</w:t>
            </w:r>
            <w:proofErr w:type="spellEnd"/>
            <w:r w:rsidRPr="00B14570">
              <w:t xml:space="preserve"> II </w:t>
            </w:r>
            <w:proofErr w:type="spellStart"/>
            <w:r w:rsidRPr="00B14570">
              <w:t>sẽ</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từ</w:t>
            </w:r>
            <w:proofErr w:type="spellEnd"/>
            <w:r w:rsidRPr="00B14570">
              <w:t xml:space="preserve"> </w:t>
            </w:r>
            <w:proofErr w:type="spellStart"/>
            <w:r w:rsidRPr="00B14570">
              <w:t>ngày</w:t>
            </w:r>
            <w:proofErr w:type="spellEnd"/>
            <w:r w:rsidRPr="00B14570">
              <w:t xml:space="preserve"> 27/4/2025.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0277A1">
            <w:pPr>
              <w:contextualSpacing/>
              <w:jc w:val="center"/>
            </w:pPr>
            <w:r w:rsidRPr="000277A1">
              <w:rPr>
                <w:color w:val="000000"/>
              </w:rPr>
              <w:t>4</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rPr>
                <w:lang w:val="fr-FR"/>
              </w:rPr>
              <w:t>G/SPS/N/EU/701/</w:t>
            </w:r>
            <w:r w:rsidRPr="00B14570">
              <w:rPr>
                <w:lang w:val="fr-FR"/>
              </w:rPr>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16/10/2024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Mức</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(MRL) </w:t>
            </w:r>
            <w:proofErr w:type="spellStart"/>
            <w:r w:rsidRPr="00B14570">
              <w:t>của</w:t>
            </w:r>
            <w:proofErr w:type="spellEnd"/>
            <w:r w:rsidRPr="00B14570">
              <w:t xml:space="preserve"> 1,4-dimethylnaphthalene, </w:t>
            </w:r>
            <w:proofErr w:type="spellStart"/>
            <w:r w:rsidRPr="00B14570">
              <w:t>axit</w:t>
            </w:r>
            <w:proofErr w:type="spellEnd"/>
            <w:r w:rsidRPr="00B14570">
              <w:t xml:space="preserve"> </w:t>
            </w:r>
            <w:proofErr w:type="spellStart"/>
            <w:r w:rsidRPr="00B14570">
              <w:t>difluoroacetic</w:t>
            </w:r>
            <w:proofErr w:type="spellEnd"/>
            <w:r w:rsidRPr="00B14570">
              <w:t xml:space="preserve"> (DFA), </w:t>
            </w:r>
            <w:proofErr w:type="spellStart"/>
            <w:r w:rsidRPr="00B14570">
              <w:t>fluopyram</w:t>
            </w:r>
            <w:proofErr w:type="spellEnd"/>
            <w:r w:rsidRPr="00B14570">
              <w:t xml:space="preserve"> </w:t>
            </w:r>
            <w:proofErr w:type="spellStart"/>
            <w:r w:rsidRPr="00B14570">
              <w:t>và</w:t>
            </w:r>
            <w:proofErr w:type="spellEnd"/>
            <w:r w:rsidRPr="00B14570">
              <w:t xml:space="preserve"> </w:t>
            </w:r>
            <w:proofErr w:type="spellStart"/>
            <w:r w:rsidRPr="00B14570">
              <w:t>flupyradifurone</w:t>
            </w:r>
            <w:proofErr w:type="spellEnd"/>
            <w:r w:rsidRPr="00B14570">
              <w:t xml:space="preserve"> </w:t>
            </w:r>
            <w:proofErr w:type="spellStart"/>
            <w:r w:rsidRPr="00B14570">
              <w:t>trong</w:t>
            </w:r>
            <w:proofErr w:type="spellEnd"/>
            <w:r w:rsidRPr="00B14570">
              <w:t xml:space="preserve"> </w:t>
            </w:r>
            <w:proofErr w:type="spellStart"/>
            <w:r w:rsidRPr="00B14570">
              <w:t>hoặc</w:t>
            </w:r>
            <w:proofErr w:type="spellEnd"/>
            <w:r w:rsidRPr="00B14570">
              <w:t xml:space="preserve"> </w:t>
            </w:r>
            <w:proofErr w:type="spellStart"/>
            <w:r w:rsidRPr="00B14570">
              <w:t>trên</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G/SPS/N/EU/701 (</w:t>
            </w:r>
            <w:proofErr w:type="spellStart"/>
            <w:r w:rsidRPr="00B14570">
              <w:t>ngày</w:t>
            </w:r>
            <w:proofErr w:type="spellEnd"/>
            <w:r w:rsidRPr="00B14570">
              <w:t xml:space="preserve"> 12/12/2023)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theo</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2024/2640 </w:t>
            </w:r>
            <w:proofErr w:type="spellStart"/>
            <w:r w:rsidRPr="00B14570">
              <w:t>ngày</w:t>
            </w:r>
            <w:proofErr w:type="spellEnd"/>
            <w:r w:rsidRPr="00B14570">
              <w:t xml:space="preserve"> 09/10/2024,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và</w:t>
            </w:r>
            <w:proofErr w:type="spellEnd"/>
            <w:r w:rsidRPr="00B14570">
              <w:t xml:space="preserve"> </w:t>
            </w:r>
            <w:proofErr w:type="spellStart"/>
            <w:r w:rsidRPr="00B14570">
              <w:t>chỉnh</w:t>
            </w:r>
            <w:proofErr w:type="spellEnd"/>
            <w:r w:rsidRPr="00B14570">
              <w:t xml:space="preserve"> </w:t>
            </w:r>
            <w:proofErr w:type="spellStart"/>
            <w:r w:rsidRPr="00B14570">
              <w:t>sửa</w:t>
            </w:r>
            <w:proofErr w:type="spellEnd"/>
            <w:r w:rsidRPr="00B14570">
              <w:t xml:space="preserve"> </w:t>
            </w:r>
            <w:proofErr w:type="spellStart"/>
            <w:r w:rsidRPr="00B14570">
              <w:t>Phụ</w:t>
            </w:r>
            <w:proofErr w:type="spellEnd"/>
            <w:r w:rsidRPr="00B14570">
              <w:t xml:space="preserve"> </w:t>
            </w:r>
            <w:proofErr w:type="spellStart"/>
            <w:r w:rsidRPr="00B14570">
              <w:t>lục</w:t>
            </w:r>
            <w:proofErr w:type="spellEnd"/>
            <w:r w:rsidRPr="00B14570">
              <w:t xml:space="preserve"> II </w:t>
            </w:r>
            <w:proofErr w:type="spellStart"/>
            <w:r w:rsidRPr="00B14570">
              <w:t>Quy</w:t>
            </w:r>
            <w:proofErr w:type="spellEnd"/>
            <w:r w:rsidRPr="00B14570">
              <w:t xml:space="preserve"> </w:t>
            </w:r>
            <w:proofErr w:type="spellStart"/>
            <w:r w:rsidRPr="00B14570">
              <w:t>định</w:t>
            </w:r>
            <w:proofErr w:type="spellEnd"/>
            <w:r w:rsidRPr="00B14570">
              <w:t xml:space="preserve"> (EC) </w:t>
            </w:r>
            <w:proofErr w:type="spellStart"/>
            <w:r w:rsidRPr="00B14570">
              <w:t>số</w:t>
            </w:r>
            <w:proofErr w:type="spellEnd"/>
            <w:r w:rsidRPr="00B14570">
              <w:t xml:space="preserve"> 396/2005 </w:t>
            </w:r>
            <w:proofErr w:type="spellStart"/>
            <w:r w:rsidRPr="00B14570">
              <w:t>của</w:t>
            </w:r>
            <w:proofErr w:type="spellEnd"/>
            <w:r w:rsidRPr="00B14570">
              <w:t xml:space="preserve"> </w:t>
            </w:r>
            <w:proofErr w:type="spellStart"/>
            <w:r w:rsidRPr="00B14570">
              <w:t>Nghị</w:t>
            </w:r>
            <w:proofErr w:type="spellEnd"/>
            <w:r w:rsidRPr="00B14570">
              <w:t xml:space="preserve"> </w:t>
            </w:r>
            <w:proofErr w:type="spellStart"/>
            <w:r w:rsidRPr="00B14570">
              <w:t>viện</w:t>
            </w:r>
            <w:proofErr w:type="spellEnd"/>
            <w:r w:rsidRPr="00B14570">
              <w:t xml:space="preserve"> </w:t>
            </w:r>
            <w:proofErr w:type="spellStart"/>
            <w:r w:rsidRPr="00B14570">
              <w:t>và</w:t>
            </w:r>
            <w:proofErr w:type="spellEnd"/>
            <w:r w:rsidRPr="00B14570">
              <w:t xml:space="preserve"> </w:t>
            </w:r>
            <w:proofErr w:type="spellStart"/>
            <w:r w:rsidRPr="00B14570">
              <w:t>Hội</w:t>
            </w:r>
            <w:proofErr w:type="spellEnd"/>
            <w:r w:rsidRPr="00B14570">
              <w:t xml:space="preserve"> </w:t>
            </w:r>
            <w:proofErr w:type="spellStart"/>
            <w:r w:rsidRPr="00B14570">
              <w:t>đồng</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proofErr w:type="spellStart"/>
            <w:r w:rsidRPr="00B14570">
              <w:t>về</w:t>
            </w:r>
            <w:proofErr w:type="spellEnd"/>
            <w:r w:rsidRPr="00B14570">
              <w:t xml:space="preserve"> </w:t>
            </w:r>
            <w:proofErr w:type="spellStart"/>
            <w:r w:rsidRPr="00B14570">
              <w:t>mức</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w:t>
            </w:r>
            <w:proofErr w:type="spellStart"/>
            <w:r w:rsidRPr="00B14570">
              <w:t>cho</w:t>
            </w:r>
            <w:proofErr w:type="spellEnd"/>
            <w:r w:rsidRPr="00B14570">
              <w:t xml:space="preserve"> 1,4-dimethylnaphthalene, </w:t>
            </w:r>
            <w:proofErr w:type="spellStart"/>
            <w:r w:rsidRPr="00B14570">
              <w:t>axit</w:t>
            </w:r>
            <w:proofErr w:type="spellEnd"/>
            <w:r w:rsidRPr="00B14570">
              <w:t xml:space="preserve"> </w:t>
            </w:r>
            <w:proofErr w:type="spellStart"/>
            <w:r w:rsidRPr="00B14570">
              <w:t>difluoroacetic</w:t>
            </w:r>
            <w:proofErr w:type="spellEnd"/>
            <w:r w:rsidRPr="00B14570">
              <w:t xml:space="preserve"> (DFA), </w:t>
            </w:r>
            <w:proofErr w:type="spellStart"/>
            <w:r w:rsidRPr="00B14570">
              <w:t>fluopyram</w:t>
            </w:r>
            <w:proofErr w:type="spellEnd"/>
            <w:r w:rsidRPr="00B14570">
              <w:t xml:space="preserve"> </w:t>
            </w:r>
            <w:proofErr w:type="spellStart"/>
            <w:r w:rsidRPr="00B14570">
              <w:t>và</w:t>
            </w:r>
            <w:proofErr w:type="spellEnd"/>
            <w:r w:rsidRPr="00B14570">
              <w:t xml:space="preserve"> </w:t>
            </w:r>
            <w:proofErr w:type="spellStart"/>
            <w:r w:rsidRPr="00B14570">
              <w:t>flupyradifurone</w:t>
            </w:r>
            <w:proofErr w:type="spellEnd"/>
            <w:r w:rsidRPr="00B14570">
              <w:t xml:space="preserve"> </w:t>
            </w:r>
            <w:proofErr w:type="spellStart"/>
            <w:r w:rsidRPr="00B14570">
              <w:t>trong</w:t>
            </w:r>
            <w:proofErr w:type="spellEnd"/>
            <w:r w:rsidRPr="00B14570">
              <w:t xml:space="preserve"> </w:t>
            </w:r>
            <w:proofErr w:type="spellStart"/>
            <w:r w:rsidRPr="00B14570">
              <w:t>hoặc</w:t>
            </w:r>
            <w:proofErr w:type="spellEnd"/>
            <w:r w:rsidRPr="00B14570">
              <w:t xml:space="preserve"> </w:t>
            </w:r>
            <w:proofErr w:type="spellStart"/>
            <w:r w:rsidRPr="00B14570">
              <w:t>trên</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cụ</w:t>
            </w:r>
            <w:proofErr w:type="spellEnd"/>
            <w:r w:rsidRPr="00B14570">
              <w:t xml:space="preserve"> </w:t>
            </w:r>
            <w:proofErr w:type="spellStart"/>
            <w:r w:rsidRPr="00B14570">
              <w:t>thể</w:t>
            </w:r>
            <w:proofErr w:type="spellEnd"/>
            <w:r w:rsidRPr="00B14570">
              <w:t>.</w:t>
            </w:r>
          </w:p>
          <w:p w:rsidR="00690E3D" w:rsidRPr="00B14570" w:rsidRDefault="00690E3D" w:rsidP="00690E3D">
            <w:pPr>
              <w:pStyle w:val="ListParagraph"/>
              <w:widowControl/>
              <w:numPr>
                <w:ilvl w:val="0"/>
                <w:numId w:val="69"/>
              </w:numPr>
              <w:tabs>
                <w:tab w:val="left" w:pos="384"/>
              </w:tabs>
              <w:autoSpaceDE/>
              <w:autoSpaceDN/>
              <w:spacing w:after="160" w:line="259" w:lineRule="auto"/>
              <w:ind w:left="0" w:firstLine="0"/>
              <w:contextualSpacing/>
              <w:jc w:val="both"/>
              <w:rPr>
                <w:sz w:val="24"/>
                <w:szCs w:val="24"/>
                <w:lang w:val="en-US"/>
              </w:rPr>
            </w:pP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hoạt</w:t>
            </w:r>
            <w:proofErr w:type="spellEnd"/>
            <w:r w:rsidRPr="00B14570">
              <w:rPr>
                <w:sz w:val="24"/>
                <w:szCs w:val="24"/>
                <w:lang w:val="en-US"/>
              </w:rPr>
              <w:t xml:space="preserve"> </w:t>
            </w:r>
            <w:proofErr w:type="spellStart"/>
            <w:r w:rsidRPr="00B14570">
              <w:rPr>
                <w:sz w:val="24"/>
                <w:szCs w:val="24"/>
                <w:lang w:val="en-US"/>
              </w:rPr>
              <w:t>chất</w:t>
            </w:r>
            <w:proofErr w:type="spellEnd"/>
            <w:r w:rsidRPr="00B14570">
              <w:rPr>
                <w:sz w:val="24"/>
                <w:szCs w:val="24"/>
                <w:lang w:val="en-US"/>
              </w:rPr>
              <w:t xml:space="preserve"> </w:t>
            </w:r>
            <w:r w:rsidRPr="00B14570">
              <w:rPr>
                <w:sz w:val="24"/>
                <w:szCs w:val="24"/>
              </w:rPr>
              <w:t>1,4-dimethylnaphthalene</w:t>
            </w:r>
          </w:p>
          <w:p w:rsidR="00690E3D" w:rsidRPr="00B14570" w:rsidRDefault="00690E3D" w:rsidP="00690E3D">
            <w:pPr>
              <w:pStyle w:val="ListParagraph"/>
              <w:widowControl/>
              <w:numPr>
                <w:ilvl w:val="0"/>
                <w:numId w:val="68"/>
              </w:numPr>
              <w:tabs>
                <w:tab w:val="left" w:pos="204"/>
              </w:tabs>
              <w:autoSpaceDE/>
              <w:autoSpaceDN/>
              <w:spacing w:after="160" w:line="259" w:lineRule="auto"/>
              <w:ind w:left="0" w:firstLine="0"/>
              <w:contextualSpacing/>
              <w:jc w:val="both"/>
              <w:rPr>
                <w:sz w:val="24"/>
                <w:szCs w:val="24"/>
                <w:lang w:val="en-US"/>
              </w:rPr>
            </w:pPr>
            <w:proofErr w:type="spellStart"/>
            <w:r w:rsidRPr="00B14570">
              <w:rPr>
                <w:sz w:val="24"/>
                <w:szCs w:val="24"/>
                <w:lang w:val="en-US"/>
              </w:rPr>
              <w:lastRenderedPageBreak/>
              <w:t>Thiết</w:t>
            </w:r>
            <w:proofErr w:type="spellEnd"/>
            <w:r w:rsidRPr="00B14570">
              <w:rPr>
                <w:sz w:val="24"/>
                <w:szCs w:val="24"/>
                <w:lang w:val="en-US"/>
              </w:rPr>
              <w:t xml:space="preserve"> </w:t>
            </w:r>
            <w:proofErr w:type="spellStart"/>
            <w:r w:rsidRPr="00B14570">
              <w:rPr>
                <w:sz w:val="24"/>
                <w:szCs w:val="24"/>
                <w:lang w:val="en-US"/>
              </w:rPr>
              <w:t>lập</w:t>
            </w:r>
            <w:proofErr w:type="spellEnd"/>
            <w:r w:rsidRPr="00B14570">
              <w:rPr>
                <w:sz w:val="24"/>
                <w:szCs w:val="24"/>
                <w:lang w:val="en-US"/>
              </w:rPr>
              <w:t xml:space="preserve"> ở </w:t>
            </w:r>
            <w:proofErr w:type="spellStart"/>
            <w:r w:rsidRPr="00B14570">
              <w:rPr>
                <w:sz w:val="24"/>
                <w:szCs w:val="24"/>
                <w:lang w:val="en-US"/>
              </w:rPr>
              <w:t>mức</w:t>
            </w:r>
            <w:proofErr w:type="spellEnd"/>
            <w:r w:rsidRPr="00B14570">
              <w:rPr>
                <w:sz w:val="24"/>
                <w:szCs w:val="24"/>
                <w:lang w:val="en-US"/>
              </w:rPr>
              <w:t xml:space="preserve"> 0,05 mg/kg </w:t>
            </w: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các</w:t>
            </w:r>
            <w:proofErr w:type="spellEnd"/>
            <w:r w:rsidRPr="00B14570">
              <w:rPr>
                <w:sz w:val="24"/>
                <w:szCs w:val="24"/>
                <w:lang w:val="en-US"/>
              </w:rPr>
              <w:t xml:space="preserve"> </w:t>
            </w:r>
            <w:proofErr w:type="spellStart"/>
            <w:r w:rsidRPr="00B14570">
              <w:rPr>
                <w:sz w:val="24"/>
                <w:szCs w:val="24"/>
                <w:lang w:val="en-US"/>
              </w:rPr>
              <w:t>sản</w:t>
            </w:r>
            <w:proofErr w:type="spellEnd"/>
            <w:r w:rsidRPr="00B14570">
              <w:rPr>
                <w:sz w:val="24"/>
                <w:szCs w:val="24"/>
                <w:lang w:val="en-US"/>
              </w:rPr>
              <w:t xml:space="preserve"> </w:t>
            </w:r>
            <w:proofErr w:type="spellStart"/>
            <w:r w:rsidRPr="00B14570">
              <w:rPr>
                <w:sz w:val="24"/>
                <w:szCs w:val="24"/>
                <w:lang w:val="en-US"/>
              </w:rPr>
              <w:t>phẩm</w:t>
            </w:r>
            <w:proofErr w:type="spellEnd"/>
            <w:r w:rsidRPr="00B14570">
              <w:rPr>
                <w:sz w:val="24"/>
                <w:szCs w:val="24"/>
                <w:lang w:val="en-US"/>
              </w:rPr>
              <w:t xml:space="preserve"> </w:t>
            </w:r>
            <w:proofErr w:type="spellStart"/>
            <w:r w:rsidRPr="00B14570">
              <w:rPr>
                <w:sz w:val="24"/>
                <w:szCs w:val="24"/>
                <w:lang w:val="en-US"/>
              </w:rPr>
              <w:t>có</w:t>
            </w:r>
            <w:proofErr w:type="spellEnd"/>
            <w:r w:rsidRPr="00B14570">
              <w:rPr>
                <w:sz w:val="24"/>
                <w:szCs w:val="24"/>
                <w:lang w:val="en-US"/>
              </w:rPr>
              <w:t xml:space="preserve"> </w:t>
            </w:r>
            <w:proofErr w:type="spellStart"/>
            <w:r w:rsidRPr="00B14570">
              <w:rPr>
                <w:sz w:val="24"/>
                <w:szCs w:val="24"/>
                <w:lang w:val="en-US"/>
              </w:rPr>
              <w:t>nguồn</w:t>
            </w:r>
            <w:proofErr w:type="spellEnd"/>
            <w:r w:rsidRPr="00B14570">
              <w:rPr>
                <w:sz w:val="24"/>
                <w:szCs w:val="24"/>
                <w:lang w:val="en-US"/>
              </w:rPr>
              <w:t xml:space="preserve"> </w:t>
            </w:r>
            <w:proofErr w:type="spellStart"/>
            <w:r w:rsidRPr="00B14570">
              <w:rPr>
                <w:sz w:val="24"/>
                <w:szCs w:val="24"/>
                <w:lang w:val="en-US"/>
              </w:rPr>
              <w:t>gốc</w:t>
            </w:r>
            <w:proofErr w:type="spellEnd"/>
            <w:r w:rsidRPr="00B14570">
              <w:rPr>
                <w:sz w:val="24"/>
                <w:szCs w:val="24"/>
                <w:lang w:val="en-US"/>
              </w:rPr>
              <w:t xml:space="preserve"> </w:t>
            </w:r>
            <w:proofErr w:type="spellStart"/>
            <w:r w:rsidRPr="00B14570">
              <w:rPr>
                <w:sz w:val="24"/>
                <w:szCs w:val="24"/>
                <w:lang w:val="en-US"/>
              </w:rPr>
              <w:t>từ</w:t>
            </w:r>
            <w:proofErr w:type="spellEnd"/>
            <w:r w:rsidRPr="00B14570">
              <w:rPr>
                <w:sz w:val="24"/>
                <w:szCs w:val="24"/>
                <w:lang w:val="en-US"/>
              </w:rPr>
              <w:t xml:space="preserve"> </w:t>
            </w:r>
            <w:proofErr w:type="spellStart"/>
            <w:r w:rsidRPr="00B14570">
              <w:rPr>
                <w:sz w:val="24"/>
                <w:szCs w:val="24"/>
                <w:lang w:val="en-US"/>
              </w:rPr>
              <w:t>thực</w:t>
            </w:r>
            <w:proofErr w:type="spellEnd"/>
            <w:r w:rsidRPr="00B14570">
              <w:rPr>
                <w:sz w:val="24"/>
                <w:szCs w:val="24"/>
                <w:lang w:val="en-US"/>
              </w:rPr>
              <w:t xml:space="preserve"> </w:t>
            </w:r>
            <w:proofErr w:type="spellStart"/>
            <w:r w:rsidRPr="00B14570">
              <w:rPr>
                <w:sz w:val="24"/>
                <w:szCs w:val="24"/>
                <w:lang w:val="en-US"/>
              </w:rPr>
              <w:t>vật</w:t>
            </w:r>
            <w:proofErr w:type="spellEnd"/>
            <w:r w:rsidRPr="00B14570">
              <w:rPr>
                <w:sz w:val="24"/>
                <w:szCs w:val="24"/>
                <w:lang w:val="en-US"/>
              </w:rPr>
              <w:t xml:space="preserve">, </w:t>
            </w:r>
            <w:proofErr w:type="spellStart"/>
            <w:r w:rsidRPr="00B14570">
              <w:rPr>
                <w:sz w:val="24"/>
                <w:szCs w:val="24"/>
                <w:lang w:val="en-US"/>
              </w:rPr>
              <w:t>ngoại</w:t>
            </w:r>
            <w:proofErr w:type="spellEnd"/>
            <w:r w:rsidRPr="00B14570">
              <w:rPr>
                <w:sz w:val="24"/>
                <w:szCs w:val="24"/>
                <w:lang w:val="en-US"/>
              </w:rPr>
              <w:t xml:space="preserve"> </w:t>
            </w:r>
            <w:proofErr w:type="spellStart"/>
            <w:r w:rsidRPr="00B14570">
              <w:rPr>
                <w:sz w:val="24"/>
                <w:szCs w:val="24"/>
                <w:lang w:val="en-US"/>
              </w:rPr>
              <w:t>trừ</w:t>
            </w:r>
            <w:proofErr w:type="spellEnd"/>
            <w:r w:rsidRPr="00B14570">
              <w:rPr>
                <w:sz w:val="24"/>
                <w:szCs w:val="24"/>
                <w:lang w:val="en-US"/>
              </w:rPr>
              <w:t xml:space="preserve"> </w:t>
            </w:r>
            <w:proofErr w:type="spellStart"/>
            <w:r w:rsidRPr="00B14570">
              <w:rPr>
                <w:sz w:val="24"/>
                <w:szCs w:val="24"/>
                <w:lang w:val="en-US"/>
              </w:rPr>
              <w:t>khoai</w:t>
            </w:r>
            <w:proofErr w:type="spellEnd"/>
            <w:r w:rsidRPr="00B14570">
              <w:rPr>
                <w:sz w:val="24"/>
                <w:szCs w:val="24"/>
                <w:lang w:val="en-US"/>
              </w:rPr>
              <w:t xml:space="preserve"> </w:t>
            </w:r>
            <w:proofErr w:type="spellStart"/>
            <w:r w:rsidRPr="00B14570">
              <w:rPr>
                <w:sz w:val="24"/>
                <w:szCs w:val="24"/>
                <w:lang w:val="en-US"/>
              </w:rPr>
              <w:t>tây</w:t>
            </w:r>
            <w:proofErr w:type="spellEnd"/>
            <w:r w:rsidRPr="00B14570">
              <w:rPr>
                <w:sz w:val="24"/>
                <w:szCs w:val="24"/>
                <w:lang w:val="en-US"/>
              </w:rPr>
              <w:t xml:space="preserve"> </w:t>
            </w:r>
            <w:proofErr w:type="spellStart"/>
            <w:r w:rsidRPr="00B14570">
              <w:rPr>
                <w:sz w:val="24"/>
                <w:szCs w:val="24"/>
                <w:lang w:val="en-US"/>
              </w:rPr>
              <w:t>điều</w:t>
            </w:r>
            <w:proofErr w:type="spellEnd"/>
            <w:r w:rsidRPr="00B14570">
              <w:rPr>
                <w:sz w:val="24"/>
                <w:szCs w:val="24"/>
                <w:lang w:val="en-US"/>
              </w:rPr>
              <w:t xml:space="preserve"> </w:t>
            </w:r>
            <w:proofErr w:type="spellStart"/>
            <w:r w:rsidRPr="00B14570">
              <w:rPr>
                <w:sz w:val="24"/>
                <w:szCs w:val="24"/>
                <w:lang w:val="en-US"/>
              </w:rPr>
              <w:t>chỉnh</w:t>
            </w:r>
            <w:proofErr w:type="spellEnd"/>
            <w:r w:rsidRPr="00B14570">
              <w:rPr>
                <w:sz w:val="24"/>
                <w:szCs w:val="24"/>
                <w:lang w:val="en-US"/>
              </w:rPr>
              <w:t xml:space="preserve"> </w:t>
            </w:r>
            <w:proofErr w:type="spellStart"/>
            <w:r w:rsidRPr="00B14570">
              <w:rPr>
                <w:sz w:val="24"/>
                <w:szCs w:val="24"/>
                <w:lang w:val="en-US"/>
              </w:rPr>
              <w:t>tăng</w:t>
            </w:r>
            <w:proofErr w:type="spellEnd"/>
            <w:r w:rsidRPr="00B14570">
              <w:rPr>
                <w:sz w:val="24"/>
                <w:szCs w:val="24"/>
                <w:lang w:val="en-US"/>
              </w:rPr>
              <w:t xml:space="preserve"> </w:t>
            </w:r>
            <w:proofErr w:type="spellStart"/>
            <w:r w:rsidRPr="00B14570">
              <w:rPr>
                <w:sz w:val="24"/>
                <w:szCs w:val="24"/>
                <w:lang w:val="en-US"/>
              </w:rPr>
              <w:t>lên</w:t>
            </w:r>
            <w:proofErr w:type="spellEnd"/>
            <w:r w:rsidRPr="00B14570">
              <w:rPr>
                <w:sz w:val="24"/>
                <w:szCs w:val="24"/>
                <w:lang w:val="en-US"/>
              </w:rPr>
              <w:t xml:space="preserve"> </w:t>
            </w:r>
            <w:proofErr w:type="spellStart"/>
            <w:r w:rsidRPr="00B14570">
              <w:rPr>
                <w:sz w:val="24"/>
                <w:szCs w:val="24"/>
                <w:lang w:val="en-US"/>
              </w:rPr>
              <w:t>mức</w:t>
            </w:r>
            <w:proofErr w:type="spellEnd"/>
            <w:r w:rsidRPr="00B14570">
              <w:rPr>
                <w:sz w:val="24"/>
                <w:szCs w:val="24"/>
                <w:lang w:val="en-US"/>
              </w:rPr>
              <w:t xml:space="preserve"> 20 mg/kg</w:t>
            </w:r>
          </w:p>
          <w:p w:rsidR="00690E3D" w:rsidRPr="00B14570" w:rsidRDefault="00690E3D" w:rsidP="00690E3D">
            <w:pPr>
              <w:pStyle w:val="ListParagraph"/>
              <w:widowControl/>
              <w:numPr>
                <w:ilvl w:val="0"/>
                <w:numId w:val="68"/>
              </w:numPr>
              <w:tabs>
                <w:tab w:val="left" w:pos="216"/>
              </w:tabs>
              <w:autoSpaceDE/>
              <w:autoSpaceDN/>
              <w:spacing w:after="160" w:line="259" w:lineRule="auto"/>
              <w:ind w:left="0" w:firstLine="0"/>
              <w:contextualSpacing/>
              <w:jc w:val="both"/>
              <w:rPr>
                <w:sz w:val="24"/>
                <w:szCs w:val="24"/>
                <w:lang w:val="en-US"/>
              </w:rPr>
            </w:pPr>
            <w:proofErr w:type="spellStart"/>
            <w:r w:rsidRPr="00B14570">
              <w:rPr>
                <w:sz w:val="24"/>
                <w:szCs w:val="24"/>
                <w:lang w:val="en-US"/>
              </w:rPr>
              <w:t>Nhóm</w:t>
            </w:r>
            <w:proofErr w:type="spellEnd"/>
            <w:r w:rsidRPr="00B14570">
              <w:rPr>
                <w:sz w:val="24"/>
                <w:szCs w:val="24"/>
                <w:lang w:val="en-US"/>
              </w:rPr>
              <w:t xml:space="preserve"> </w:t>
            </w:r>
            <w:proofErr w:type="spellStart"/>
            <w:r w:rsidRPr="00B14570">
              <w:rPr>
                <w:sz w:val="24"/>
                <w:szCs w:val="24"/>
                <w:lang w:val="en-US"/>
              </w:rPr>
              <w:t>sản</w:t>
            </w:r>
            <w:proofErr w:type="spellEnd"/>
            <w:r w:rsidRPr="00B14570">
              <w:rPr>
                <w:sz w:val="24"/>
                <w:szCs w:val="24"/>
                <w:lang w:val="en-US"/>
              </w:rPr>
              <w:t xml:space="preserve"> </w:t>
            </w:r>
            <w:proofErr w:type="spellStart"/>
            <w:r w:rsidRPr="00B14570">
              <w:rPr>
                <w:sz w:val="24"/>
                <w:szCs w:val="24"/>
                <w:lang w:val="en-US"/>
              </w:rPr>
              <w:t>phẩm</w:t>
            </w:r>
            <w:proofErr w:type="spellEnd"/>
            <w:r w:rsidRPr="00B14570">
              <w:rPr>
                <w:sz w:val="24"/>
                <w:szCs w:val="24"/>
                <w:lang w:val="en-US"/>
              </w:rPr>
              <w:t xml:space="preserve"> </w:t>
            </w:r>
            <w:proofErr w:type="spellStart"/>
            <w:r w:rsidRPr="00B14570">
              <w:rPr>
                <w:sz w:val="24"/>
                <w:szCs w:val="24"/>
                <w:lang w:val="en-US"/>
              </w:rPr>
              <w:t>có</w:t>
            </w:r>
            <w:proofErr w:type="spellEnd"/>
            <w:r w:rsidRPr="00B14570">
              <w:rPr>
                <w:sz w:val="24"/>
                <w:szCs w:val="24"/>
                <w:lang w:val="en-US"/>
              </w:rPr>
              <w:t xml:space="preserve"> </w:t>
            </w:r>
            <w:proofErr w:type="spellStart"/>
            <w:r w:rsidRPr="00B14570">
              <w:rPr>
                <w:sz w:val="24"/>
                <w:szCs w:val="24"/>
                <w:lang w:val="en-US"/>
              </w:rPr>
              <w:t>nguồn</w:t>
            </w:r>
            <w:proofErr w:type="spellEnd"/>
            <w:r w:rsidRPr="00B14570">
              <w:rPr>
                <w:sz w:val="24"/>
                <w:szCs w:val="24"/>
                <w:lang w:val="en-US"/>
              </w:rPr>
              <w:t xml:space="preserve"> </w:t>
            </w:r>
            <w:proofErr w:type="spellStart"/>
            <w:r w:rsidRPr="00B14570">
              <w:rPr>
                <w:sz w:val="24"/>
                <w:szCs w:val="24"/>
                <w:lang w:val="en-US"/>
              </w:rPr>
              <w:t>gốc</w:t>
            </w:r>
            <w:proofErr w:type="spellEnd"/>
            <w:r w:rsidRPr="00B14570">
              <w:rPr>
                <w:sz w:val="24"/>
                <w:szCs w:val="24"/>
                <w:lang w:val="en-US"/>
              </w:rPr>
              <w:t xml:space="preserve"> </w:t>
            </w:r>
            <w:proofErr w:type="spellStart"/>
            <w:r w:rsidRPr="00B14570">
              <w:rPr>
                <w:sz w:val="24"/>
                <w:szCs w:val="24"/>
                <w:lang w:val="en-US"/>
              </w:rPr>
              <w:t>từ</w:t>
            </w:r>
            <w:proofErr w:type="spellEnd"/>
            <w:r w:rsidRPr="00B14570">
              <w:rPr>
                <w:sz w:val="24"/>
                <w:szCs w:val="24"/>
                <w:lang w:val="en-US"/>
              </w:rPr>
              <w:t xml:space="preserve"> </w:t>
            </w:r>
            <w:proofErr w:type="spellStart"/>
            <w:r w:rsidRPr="00B14570">
              <w:rPr>
                <w:sz w:val="24"/>
                <w:szCs w:val="24"/>
                <w:lang w:val="en-US"/>
              </w:rPr>
              <w:t>động</w:t>
            </w:r>
            <w:proofErr w:type="spellEnd"/>
            <w:r w:rsidRPr="00B14570">
              <w:rPr>
                <w:sz w:val="24"/>
                <w:szCs w:val="24"/>
                <w:lang w:val="en-US"/>
              </w:rPr>
              <w:t xml:space="preserve"> </w:t>
            </w:r>
            <w:proofErr w:type="spellStart"/>
            <w:r w:rsidRPr="00B14570">
              <w:rPr>
                <w:sz w:val="24"/>
                <w:szCs w:val="24"/>
                <w:lang w:val="en-US"/>
              </w:rPr>
              <w:t>vật</w:t>
            </w:r>
            <w:proofErr w:type="spellEnd"/>
            <w:r w:rsidRPr="00B14570">
              <w:rPr>
                <w:sz w:val="24"/>
                <w:szCs w:val="24"/>
                <w:lang w:val="en-US"/>
              </w:rPr>
              <w:t xml:space="preserve"> </w:t>
            </w:r>
            <w:proofErr w:type="spellStart"/>
            <w:r w:rsidRPr="00B14570">
              <w:rPr>
                <w:sz w:val="24"/>
                <w:szCs w:val="24"/>
                <w:lang w:val="en-US"/>
              </w:rPr>
              <w:t>mức</w:t>
            </w:r>
            <w:proofErr w:type="spellEnd"/>
            <w:r w:rsidRPr="00B14570">
              <w:rPr>
                <w:sz w:val="24"/>
                <w:szCs w:val="24"/>
                <w:lang w:val="en-US"/>
              </w:rPr>
              <w:t xml:space="preserve"> 0,2-3 mg/kg</w:t>
            </w:r>
          </w:p>
          <w:p w:rsidR="00690E3D" w:rsidRPr="00B14570" w:rsidRDefault="00690E3D" w:rsidP="00690E3D">
            <w:pPr>
              <w:pStyle w:val="ListParagraph"/>
              <w:widowControl/>
              <w:numPr>
                <w:ilvl w:val="0"/>
                <w:numId w:val="69"/>
              </w:numPr>
              <w:tabs>
                <w:tab w:val="left" w:pos="384"/>
              </w:tabs>
              <w:autoSpaceDE/>
              <w:autoSpaceDN/>
              <w:spacing w:after="160" w:line="259" w:lineRule="auto"/>
              <w:ind w:left="0" w:firstLine="0"/>
              <w:contextualSpacing/>
              <w:jc w:val="both"/>
              <w:rPr>
                <w:sz w:val="24"/>
                <w:szCs w:val="24"/>
                <w:lang w:val="en-US"/>
              </w:rPr>
            </w:pP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hoạt</w:t>
            </w:r>
            <w:proofErr w:type="spellEnd"/>
            <w:r w:rsidRPr="00B14570">
              <w:rPr>
                <w:sz w:val="24"/>
                <w:szCs w:val="24"/>
                <w:lang w:val="en-US"/>
              </w:rPr>
              <w:t xml:space="preserve"> </w:t>
            </w:r>
            <w:proofErr w:type="spellStart"/>
            <w:r w:rsidRPr="00B14570">
              <w:rPr>
                <w:sz w:val="24"/>
                <w:szCs w:val="24"/>
                <w:lang w:val="en-US"/>
              </w:rPr>
              <w:t>chất</w:t>
            </w:r>
            <w:proofErr w:type="spellEnd"/>
            <w:r w:rsidRPr="00B14570">
              <w:rPr>
                <w:sz w:val="24"/>
                <w:szCs w:val="24"/>
              </w:rPr>
              <w:t xml:space="preserve"> difluoroacetic</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noProof/>
                <w:sz w:val="24"/>
                <w:szCs w:val="24"/>
              </w:rPr>
            </w:pPr>
            <w:r w:rsidRPr="00B14570">
              <w:rPr>
                <w:sz w:val="24"/>
                <w:szCs w:val="24"/>
              </w:rPr>
              <w:t xml:space="preserve">Nhóm quả có múi: </w:t>
            </w:r>
            <w:proofErr w:type="spellStart"/>
            <w:r w:rsidRPr="00B14570">
              <w:rPr>
                <w:sz w:val="24"/>
                <w:szCs w:val="24"/>
                <w:lang w:val="en-US"/>
              </w:rPr>
              <w:t>điều</w:t>
            </w:r>
            <w:proofErr w:type="spellEnd"/>
            <w:r w:rsidRPr="00B14570">
              <w:rPr>
                <w:sz w:val="24"/>
                <w:szCs w:val="24"/>
                <w:lang w:val="en-US"/>
              </w:rPr>
              <w:t xml:space="preserve"> </w:t>
            </w:r>
            <w:proofErr w:type="spellStart"/>
            <w:r w:rsidRPr="00B14570">
              <w:rPr>
                <w:sz w:val="24"/>
                <w:szCs w:val="24"/>
                <w:lang w:val="en-US"/>
              </w:rPr>
              <w:t>chỉnh</w:t>
            </w:r>
            <w:proofErr w:type="spellEnd"/>
            <w:r w:rsidRPr="00B14570">
              <w:rPr>
                <w:sz w:val="24"/>
                <w:szCs w:val="24"/>
                <w:lang w:val="en-US"/>
              </w:rPr>
              <w:t xml:space="preserve"> </w:t>
            </w:r>
            <w:proofErr w:type="spellStart"/>
            <w:r w:rsidRPr="00B14570">
              <w:rPr>
                <w:sz w:val="24"/>
                <w:szCs w:val="24"/>
                <w:lang w:val="en-US"/>
              </w:rPr>
              <w:t>tăng</w:t>
            </w:r>
            <w:proofErr w:type="spellEnd"/>
            <w:r w:rsidRPr="00B14570">
              <w:rPr>
                <w:sz w:val="24"/>
                <w:szCs w:val="24"/>
                <w:lang w:val="en-US"/>
              </w:rPr>
              <w:t xml:space="preserve"> </w:t>
            </w:r>
            <w:proofErr w:type="spellStart"/>
            <w:r w:rsidRPr="00B14570">
              <w:rPr>
                <w:sz w:val="24"/>
                <w:szCs w:val="24"/>
                <w:lang w:val="en-US"/>
              </w:rPr>
              <w:t>từ</w:t>
            </w:r>
            <w:proofErr w:type="spellEnd"/>
            <w:r w:rsidRPr="00B14570">
              <w:rPr>
                <w:sz w:val="24"/>
                <w:szCs w:val="24"/>
                <w:lang w:val="en-US"/>
              </w:rPr>
              <w:t xml:space="preserve"> 0,05 </w:t>
            </w:r>
            <w:proofErr w:type="spellStart"/>
            <w:r w:rsidRPr="00B14570">
              <w:rPr>
                <w:sz w:val="24"/>
                <w:szCs w:val="24"/>
                <w:lang w:val="en-US"/>
              </w:rPr>
              <w:t>lên</w:t>
            </w:r>
            <w:proofErr w:type="spellEnd"/>
            <w:r w:rsidRPr="00B14570">
              <w:rPr>
                <w:sz w:val="24"/>
                <w:szCs w:val="24"/>
                <w:lang w:val="en-US"/>
              </w:rPr>
              <w:t xml:space="preserve"> </w:t>
            </w:r>
            <w:proofErr w:type="spellStart"/>
            <w:r w:rsidRPr="00B14570">
              <w:rPr>
                <w:sz w:val="24"/>
                <w:szCs w:val="24"/>
                <w:lang w:val="en-US"/>
              </w:rPr>
              <w:t>mức</w:t>
            </w:r>
            <w:proofErr w:type="spellEnd"/>
            <w:r w:rsidRPr="00B14570">
              <w:rPr>
                <w:sz w:val="24"/>
                <w:szCs w:val="24"/>
                <w:lang w:val="en-US"/>
              </w:rPr>
              <w:t xml:space="preserve"> 0,09</w:t>
            </w:r>
            <w:r w:rsidRPr="00B14570">
              <w:rPr>
                <w:noProof/>
                <w:sz w:val="24"/>
                <w:szCs w:val="24"/>
              </w:rPr>
              <w:t xml:space="preserve">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Nhóm hạt: được giữ nguyên mức 0,04, ngoại trừ hạt mắc ca được điều chỉnh tăng từ 0,04 mg/kg lên 0,3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Nhóm quả nhỏ, vỏ không ăn được: được giữ cũ 0,02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Nhóm quả lớn vỏ không ăn được: được điều chỉnh tăng từ 0,02 mg/kg lên 0,2 mg/kg đối với đủ đủ và xoài, 0,15 đối với quả bơ, các quả khác vẫn giữ nguyên mức 0,02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Nhóm rau củ: giữ ở mức cũ từ 0,015-0,9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sz w:val="24"/>
                <w:szCs w:val="24"/>
              </w:rPr>
              <w:t xml:space="preserve">Nhóm </w:t>
            </w:r>
            <w:r w:rsidRPr="00B14570">
              <w:rPr>
                <w:noProof/>
                <w:sz w:val="24"/>
                <w:szCs w:val="24"/>
              </w:rPr>
              <w:t>Rau quả: giữ ở mức cũ từ 0,4-1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Rau dạng thân:</w:t>
            </w:r>
            <w:r w:rsidRPr="00B14570">
              <w:rPr>
                <w:b/>
                <w:bCs/>
                <w:noProof/>
                <w:sz w:val="24"/>
                <w:szCs w:val="24"/>
              </w:rPr>
              <w:t xml:space="preserve"> </w:t>
            </w:r>
            <w:r w:rsidRPr="00B14570">
              <w:rPr>
                <w:noProof/>
                <w:sz w:val="24"/>
                <w:szCs w:val="24"/>
              </w:rPr>
              <w:t>giữ ở mức cũ 0,2 mg/kg, ngoài trừ măng tây đượ điều chỉnh tăng lên 0,5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Ngũ cốc (gạo): giữ ở mức cũ 0,3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Trà, cà phê, thảo dược, gia vị: giữ ở mức cũ 0,1 mg/kg;</w:t>
            </w:r>
          </w:p>
          <w:p w:rsidR="00690E3D" w:rsidRPr="00B14570" w:rsidRDefault="00690E3D" w:rsidP="00BB5299">
            <w:pPr>
              <w:jc w:val="both"/>
            </w:pPr>
            <w:r w:rsidRPr="00B14570">
              <w:t>…..</w:t>
            </w:r>
          </w:p>
          <w:p w:rsidR="00690E3D" w:rsidRPr="00B14570" w:rsidRDefault="00690E3D" w:rsidP="00690E3D">
            <w:pPr>
              <w:pStyle w:val="ListParagraph"/>
              <w:widowControl/>
              <w:numPr>
                <w:ilvl w:val="0"/>
                <w:numId w:val="69"/>
              </w:numPr>
              <w:tabs>
                <w:tab w:val="left" w:pos="203"/>
              </w:tabs>
              <w:autoSpaceDE/>
              <w:autoSpaceDN/>
              <w:spacing w:after="160" w:line="259" w:lineRule="auto"/>
              <w:ind w:left="0" w:firstLine="0"/>
              <w:contextualSpacing/>
              <w:jc w:val="both"/>
              <w:rPr>
                <w:sz w:val="24"/>
                <w:szCs w:val="24"/>
                <w:lang w:val="en-US"/>
              </w:rPr>
            </w:pP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hoạt</w:t>
            </w:r>
            <w:proofErr w:type="spellEnd"/>
            <w:r w:rsidRPr="00B14570">
              <w:rPr>
                <w:sz w:val="24"/>
                <w:szCs w:val="24"/>
                <w:lang w:val="en-US"/>
              </w:rPr>
              <w:t xml:space="preserve"> </w:t>
            </w:r>
            <w:proofErr w:type="spellStart"/>
            <w:r w:rsidRPr="00B14570">
              <w:rPr>
                <w:sz w:val="24"/>
                <w:szCs w:val="24"/>
                <w:lang w:val="en-US"/>
              </w:rPr>
              <w:t>chất</w:t>
            </w:r>
            <w:proofErr w:type="spellEnd"/>
            <w:r w:rsidRPr="00B14570">
              <w:rPr>
                <w:sz w:val="24"/>
                <w:szCs w:val="24"/>
                <w:lang w:val="en-US"/>
              </w:rPr>
              <w:t xml:space="preserve"> </w:t>
            </w:r>
            <w:r w:rsidRPr="00B14570">
              <w:rPr>
                <w:sz w:val="24"/>
                <w:szCs w:val="24"/>
              </w:rPr>
              <w:t>Fluopyram</w:t>
            </w:r>
            <w:r w:rsidRPr="00B14570">
              <w:rPr>
                <w:sz w:val="24"/>
                <w:szCs w:val="24"/>
                <w:lang w:val="en-US"/>
              </w:rPr>
              <w:t xml:space="preserve"> (</w:t>
            </w:r>
            <w:proofErr w:type="spellStart"/>
            <w:r w:rsidRPr="00B14570">
              <w:rPr>
                <w:sz w:val="24"/>
                <w:szCs w:val="24"/>
                <w:lang w:val="en-US"/>
              </w:rPr>
              <w:t>không</w:t>
            </w:r>
            <w:proofErr w:type="spellEnd"/>
            <w:r w:rsidRPr="00B14570">
              <w:rPr>
                <w:sz w:val="24"/>
                <w:szCs w:val="24"/>
                <w:lang w:val="en-US"/>
              </w:rPr>
              <w:t xml:space="preserve"> </w:t>
            </w:r>
            <w:proofErr w:type="spellStart"/>
            <w:r w:rsidRPr="00B14570">
              <w:rPr>
                <w:sz w:val="24"/>
                <w:szCs w:val="24"/>
                <w:lang w:val="en-US"/>
              </w:rPr>
              <w:t>có</w:t>
            </w:r>
            <w:proofErr w:type="spellEnd"/>
            <w:r w:rsidRPr="00B14570">
              <w:rPr>
                <w:sz w:val="24"/>
                <w:szCs w:val="24"/>
                <w:lang w:val="en-US"/>
              </w:rPr>
              <w:t xml:space="preserve"> </w:t>
            </w:r>
            <w:proofErr w:type="spellStart"/>
            <w:r w:rsidRPr="00B14570">
              <w:rPr>
                <w:sz w:val="24"/>
                <w:szCs w:val="24"/>
                <w:lang w:val="en-US"/>
              </w:rPr>
              <w:t>sự</w:t>
            </w:r>
            <w:proofErr w:type="spellEnd"/>
            <w:r w:rsidRPr="00B14570">
              <w:rPr>
                <w:sz w:val="24"/>
                <w:szCs w:val="24"/>
                <w:lang w:val="en-US"/>
              </w:rPr>
              <w:t xml:space="preserve"> </w:t>
            </w:r>
            <w:proofErr w:type="spellStart"/>
            <w:r w:rsidRPr="00B14570">
              <w:rPr>
                <w:sz w:val="24"/>
                <w:szCs w:val="24"/>
                <w:lang w:val="en-US"/>
              </w:rPr>
              <w:t>thay</w:t>
            </w:r>
            <w:proofErr w:type="spellEnd"/>
            <w:r w:rsidRPr="00B14570">
              <w:rPr>
                <w:sz w:val="24"/>
                <w:szCs w:val="24"/>
                <w:lang w:val="en-US"/>
              </w:rPr>
              <w:t xml:space="preserve"> </w:t>
            </w:r>
            <w:proofErr w:type="spellStart"/>
            <w:r w:rsidRPr="00B14570">
              <w:rPr>
                <w:sz w:val="24"/>
                <w:szCs w:val="24"/>
                <w:lang w:val="en-US"/>
              </w:rPr>
              <w:t>đổi</w:t>
            </w:r>
            <w:proofErr w:type="spellEnd"/>
            <w:r w:rsidRPr="00B14570">
              <w:rPr>
                <w:sz w:val="24"/>
                <w:szCs w:val="24"/>
                <w:lang w:val="en-US"/>
              </w:rPr>
              <w:t>)</w:t>
            </w:r>
          </w:p>
          <w:p w:rsidR="00690E3D" w:rsidRPr="00B14570" w:rsidRDefault="00690E3D" w:rsidP="00690E3D">
            <w:pPr>
              <w:pStyle w:val="ListParagraph"/>
              <w:widowControl/>
              <w:numPr>
                <w:ilvl w:val="0"/>
                <w:numId w:val="69"/>
              </w:numPr>
              <w:tabs>
                <w:tab w:val="left" w:pos="203"/>
              </w:tabs>
              <w:autoSpaceDE/>
              <w:autoSpaceDN/>
              <w:spacing w:after="160" w:line="259" w:lineRule="auto"/>
              <w:ind w:left="0" w:firstLine="0"/>
              <w:contextualSpacing/>
              <w:jc w:val="both"/>
              <w:rPr>
                <w:sz w:val="24"/>
                <w:szCs w:val="24"/>
                <w:lang w:val="en-US"/>
              </w:rPr>
            </w:pPr>
            <w:r w:rsidRPr="00B14570">
              <w:rPr>
                <w:sz w:val="24"/>
                <w:szCs w:val="24"/>
                <w:lang w:val="en-US"/>
              </w:rPr>
              <w:t xml:space="preserve"> </w:t>
            </w: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hoạt</w:t>
            </w:r>
            <w:proofErr w:type="spellEnd"/>
            <w:r w:rsidRPr="00B14570">
              <w:rPr>
                <w:sz w:val="24"/>
                <w:szCs w:val="24"/>
                <w:lang w:val="en-US"/>
              </w:rPr>
              <w:t xml:space="preserve"> </w:t>
            </w:r>
            <w:proofErr w:type="spellStart"/>
            <w:r w:rsidRPr="00B14570">
              <w:rPr>
                <w:sz w:val="24"/>
                <w:szCs w:val="24"/>
                <w:lang w:val="en-US"/>
              </w:rPr>
              <w:t>chất</w:t>
            </w:r>
            <w:proofErr w:type="spellEnd"/>
            <w:r w:rsidRPr="00B14570">
              <w:rPr>
                <w:sz w:val="24"/>
                <w:szCs w:val="24"/>
                <w:lang w:val="en-US"/>
              </w:rPr>
              <w:t xml:space="preserve"> </w:t>
            </w:r>
            <w:r w:rsidRPr="00B14570">
              <w:rPr>
                <w:sz w:val="24"/>
                <w:szCs w:val="24"/>
              </w:rPr>
              <w:t>Flupyradifurone</w:t>
            </w:r>
            <w:r w:rsidRPr="00B14570">
              <w:rPr>
                <w:sz w:val="24"/>
                <w:szCs w:val="24"/>
                <w:lang w:val="en-US"/>
              </w:rPr>
              <w:t xml:space="preserve"> </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proofErr w:type="spellStart"/>
            <w:r w:rsidRPr="00B14570">
              <w:rPr>
                <w:sz w:val="24"/>
                <w:szCs w:val="24"/>
                <w:lang w:val="en-US"/>
              </w:rPr>
              <w:t>Có</w:t>
            </w:r>
            <w:proofErr w:type="spellEnd"/>
            <w:r w:rsidRPr="00B14570">
              <w:rPr>
                <w:sz w:val="24"/>
                <w:szCs w:val="24"/>
                <w:lang w:val="en-US"/>
              </w:rPr>
              <w:t xml:space="preserve"> </w:t>
            </w:r>
            <w:proofErr w:type="spellStart"/>
            <w:r w:rsidRPr="00B14570">
              <w:rPr>
                <w:sz w:val="24"/>
                <w:szCs w:val="24"/>
                <w:lang w:val="en-US"/>
              </w:rPr>
              <w:t>sự</w:t>
            </w:r>
            <w:proofErr w:type="spellEnd"/>
            <w:r w:rsidRPr="00B14570">
              <w:rPr>
                <w:sz w:val="24"/>
                <w:szCs w:val="24"/>
                <w:lang w:val="en-US"/>
              </w:rPr>
              <w:t xml:space="preserve"> </w:t>
            </w:r>
            <w:proofErr w:type="spellStart"/>
            <w:r w:rsidRPr="00B14570">
              <w:rPr>
                <w:sz w:val="24"/>
                <w:szCs w:val="24"/>
                <w:lang w:val="en-US"/>
              </w:rPr>
              <w:t>điều</w:t>
            </w:r>
            <w:proofErr w:type="spellEnd"/>
            <w:r w:rsidRPr="00B14570">
              <w:rPr>
                <w:sz w:val="24"/>
                <w:szCs w:val="24"/>
                <w:lang w:val="en-US"/>
              </w:rPr>
              <w:t xml:space="preserve"> </w:t>
            </w:r>
            <w:proofErr w:type="spellStart"/>
            <w:r w:rsidRPr="00B14570">
              <w:rPr>
                <w:sz w:val="24"/>
                <w:szCs w:val="24"/>
                <w:lang w:val="en-US"/>
              </w:rPr>
              <w:t>chỉnh</w:t>
            </w:r>
            <w:proofErr w:type="spellEnd"/>
            <w:r w:rsidRPr="00B14570">
              <w:rPr>
                <w:sz w:val="24"/>
                <w:szCs w:val="24"/>
                <w:lang w:val="en-US"/>
              </w:rPr>
              <w:t xml:space="preserve"> </w:t>
            </w:r>
            <w:proofErr w:type="spellStart"/>
            <w:r w:rsidRPr="00B14570">
              <w:rPr>
                <w:sz w:val="24"/>
                <w:szCs w:val="24"/>
                <w:lang w:val="en-US"/>
              </w:rPr>
              <w:t>tăng</w:t>
            </w:r>
            <w:proofErr w:type="spellEnd"/>
            <w:r w:rsidRPr="00B14570">
              <w:rPr>
                <w:sz w:val="24"/>
                <w:szCs w:val="24"/>
                <w:lang w:val="en-US"/>
              </w:rPr>
              <w:t xml:space="preserve"> ở </w:t>
            </w:r>
            <w:proofErr w:type="spellStart"/>
            <w:r w:rsidRPr="00B14570">
              <w:rPr>
                <w:sz w:val="24"/>
                <w:szCs w:val="24"/>
                <w:lang w:val="en-US"/>
              </w:rPr>
              <w:t>một</w:t>
            </w:r>
            <w:proofErr w:type="spellEnd"/>
            <w:r w:rsidRPr="00B14570">
              <w:rPr>
                <w:sz w:val="24"/>
                <w:szCs w:val="24"/>
                <w:lang w:val="en-US"/>
              </w:rPr>
              <w:t xml:space="preserve"> </w:t>
            </w:r>
            <w:proofErr w:type="spellStart"/>
            <w:r w:rsidRPr="00B14570">
              <w:rPr>
                <w:sz w:val="24"/>
                <w:szCs w:val="24"/>
                <w:lang w:val="en-US"/>
              </w:rPr>
              <w:t>số</w:t>
            </w:r>
            <w:proofErr w:type="spellEnd"/>
            <w:r w:rsidRPr="00B14570">
              <w:rPr>
                <w:sz w:val="24"/>
                <w:szCs w:val="24"/>
                <w:lang w:val="en-US"/>
              </w:rPr>
              <w:t xml:space="preserve"> </w:t>
            </w:r>
            <w:proofErr w:type="spellStart"/>
            <w:r w:rsidRPr="00B14570">
              <w:rPr>
                <w:sz w:val="24"/>
                <w:szCs w:val="24"/>
                <w:lang w:val="en-US"/>
              </w:rPr>
              <w:t>san</w:t>
            </w:r>
            <w:proofErr w:type="spellEnd"/>
            <w:r w:rsidRPr="00B14570">
              <w:rPr>
                <w:sz w:val="24"/>
                <w:szCs w:val="24"/>
                <w:lang w:val="en-US"/>
              </w:rPr>
              <w:t xml:space="preserve"> </w:t>
            </w:r>
            <w:proofErr w:type="spellStart"/>
            <w:r w:rsidRPr="00B14570">
              <w:rPr>
                <w:sz w:val="24"/>
                <w:szCs w:val="24"/>
                <w:lang w:val="en-US"/>
              </w:rPr>
              <w:t>phẩm</w:t>
            </w:r>
            <w:proofErr w:type="spellEnd"/>
            <w:r w:rsidRPr="00B14570">
              <w:rPr>
                <w:sz w:val="24"/>
                <w:szCs w:val="24"/>
                <w:lang w:val="en-US"/>
              </w:rPr>
              <w:t xml:space="preserve"> </w:t>
            </w:r>
            <w:proofErr w:type="spellStart"/>
            <w:r w:rsidRPr="00B14570">
              <w:rPr>
                <w:sz w:val="24"/>
                <w:szCs w:val="24"/>
                <w:lang w:val="en-US"/>
              </w:rPr>
              <w:t>như</w:t>
            </w:r>
            <w:proofErr w:type="spellEnd"/>
            <w:r w:rsidRPr="00B14570">
              <w:rPr>
                <w:sz w:val="24"/>
                <w:szCs w:val="24"/>
                <w:lang w:val="en-US"/>
              </w:rPr>
              <w:t xml:space="preserve"> n</w:t>
            </w:r>
            <w:r w:rsidRPr="00B14570">
              <w:rPr>
                <w:noProof/>
                <w:sz w:val="24"/>
                <w:szCs w:val="24"/>
              </w:rPr>
              <w:t xml:space="preserve">hóm quả </w:t>
            </w:r>
            <w:r w:rsidRPr="00B14570">
              <w:rPr>
                <w:noProof/>
                <w:sz w:val="24"/>
                <w:szCs w:val="24"/>
                <w:lang w:val="en-US"/>
              </w:rPr>
              <w:t xml:space="preserve">lớn </w:t>
            </w:r>
            <w:r w:rsidRPr="00B14570">
              <w:rPr>
                <w:noProof/>
                <w:sz w:val="24"/>
                <w:szCs w:val="24"/>
              </w:rPr>
              <w:t xml:space="preserve">vỏ không ăn được: </w:t>
            </w:r>
            <w:r w:rsidRPr="00B14570">
              <w:rPr>
                <w:noProof/>
                <w:sz w:val="24"/>
                <w:szCs w:val="24"/>
                <w:lang w:val="en-US"/>
              </w:rPr>
              <w:t>được điều chỉnh tăng từ 0,02 mg/kg lên 0,4 mg/kg đối với đủ đủ và 0,7mg/kg đối với xoài,</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Nhóm rau họ cải điều chỉnh tăn lên mức 4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Mật ong và sản phẩm mật ong: điều chỉnh tăng từ 0,05 mg/kg lên 2 mg/kg</w:t>
            </w:r>
          </w:p>
          <w:p w:rsidR="00690E3D" w:rsidRPr="00B14570" w:rsidRDefault="00690E3D" w:rsidP="00690E3D">
            <w:pPr>
              <w:pStyle w:val="ListParagraph"/>
              <w:widowControl/>
              <w:numPr>
                <w:ilvl w:val="0"/>
                <w:numId w:val="68"/>
              </w:numPr>
              <w:tabs>
                <w:tab w:val="left" w:pos="203"/>
              </w:tabs>
              <w:autoSpaceDE/>
              <w:autoSpaceDN/>
              <w:spacing w:after="160" w:line="259" w:lineRule="auto"/>
              <w:ind w:left="0" w:firstLine="0"/>
              <w:contextualSpacing/>
              <w:jc w:val="both"/>
              <w:rPr>
                <w:sz w:val="24"/>
                <w:szCs w:val="24"/>
              </w:rPr>
            </w:pPr>
          </w:p>
          <w:p w:rsidR="00690E3D" w:rsidRPr="00B14570" w:rsidRDefault="00690E3D" w:rsidP="00BB5299">
            <w:pPr>
              <w:jc w:val="both"/>
            </w:pPr>
            <w:proofErr w:type="spellStart"/>
            <w:r w:rsidRPr="00B14570">
              <w:t>Ngày</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từ</w:t>
            </w:r>
            <w:proofErr w:type="spellEnd"/>
            <w:r w:rsidRPr="00B14570">
              <w:t xml:space="preserve"> </w:t>
            </w:r>
            <w:proofErr w:type="spellStart"/>
            <w:r w:rsidRPr="00B14570">
              <w:t>ngày</w:t>
            </w:r>
            <w:proofErr w:type="spellEnd"/>
            <w:r w:rsidRPr="00B14570">
              <w:t xml:space="preserve"> 30/04/2025.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lastRenderedPageBreak/>
              <w:t>5</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G/SPS/N/CAN/1563/Add.1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Canada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 </w:t>
            </w: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giới</w:t>
            </w:r>
            <w:proofErr w:type="spellEnd"/>
            <w:r w:rsidRPr="00B14570">
              <w:t xml:space="preserve"> </w:t>
            </w:r>
            <w:proofErr w:type="spellStart"/>
            <w:r w:rsidRPr="00B14570">
              <w:t>hạn</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t xml:space="preserve"> </w:t>
            </w:r>
            <w:proofErr w:type="spellStart"/>
            <w:r w:rsidRPr="00B14570">
              <w:t>Metsulfuron</w:t>
            </w:r>
            <w:proofErr w:type="spellEnd"/>
            <w:r w:rsidRPr="00B14570">
              <w:t>-methyl</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giới</w:t>
            </w:r>
            <w:proofErr w:type="spellEnd"/>
            <w:r w:rsidRPr="00B14570">
              <w:t xml:space="preserve"> </w:t>
            </w:r>
            <w:proofErr w:type="spellStart"/>
            <w:r w:rsidRPr="00B14570">
              <w:t>hạn</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(MRL)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metsulfuron</w:t>
            </w:r>
            <w:proofErr w:type="spellEnd"/>
            <w:r w:rsidRPr="00B14570">
              <w:t xml:space="preserve">-methyl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G/SPS/N/CAN/1563 (</w:t>
            </w:r>
            <w:proofErr w:type="spellStart"/>
            <w:r w:rsidRPr="00B14570">
              <w:t>ngày</w:t>
            </w:r>
            <w:proofErr w:type="spellEnd"/>
            <w:r w:rsidRPr="00B14570">
              <w:t xml:space="preserve"> 18/07/2024)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vào</w:t>
            </w:r>
            <w:proofErr w:type="spellEnd"/>
            <w:r w:rsidRPr="00B14570">
              <w:t xml:space="preserve"> </w:t>
            </w:r>
            <w:proofErr w:type="spellStart"/>
            <w:r w:rsidRPr="00B14570">
              <w:t>ngày</w:t>
            </w:r>
            <w:proofErr w:type="spellEnd"/>
            <w:r w:rsidRPr="00B14570">
              <w:t xml:space="preserve"> 9/10/2024. MRL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nhập</w:t>
            </w:r>
            <w:proofErr w:type="spellEnd"/>
            <w:r w:rsidRPr="00B14570">
              <w:t xml:space="preserve"> </w:t>
            </w:r>
            <w:proofErr w:type="spellStart"/>
            <w:r w:rsidRPr="00B14570">
              <w:t>vào</w:t>
            </w:r>
            <w:proofErr w:type="spellEnd"/>
            <w:r w:rsidRPr="00B14570">
              <w:t xml:space="preserve"> </w:t>
            </w:r>
            <w:proofErr w:type="spellStart"/>
            <w:r w:rsidRPr="00B14570">
              <w:t>Cơ</w:t>
            </w:r>
            <w:proofErr w:type="spellEnd"/>
            <w:r w:rsidRPr="00B14570">
              <w:t xml:space="preserve"> </w:t>
            </w:r>
            <w:proofErr w:type="spellStart"/>
            <w:r w:rsidRPr="00B14570">
              <w:t>sở</w:t>
            </w:r>
            <w:proofErr w:type="spellEnd"/>
            <w:r w:rsidRPr="00B14570">
              <w:t xml:space="preserve"> </w:t>
            </w:r>
            <w:proofErr w:type="spellStart"/>
            <w:r w:rsidRPr="00B14570">
              <w:t>dữ</w:t>
            </w:r>
            <w:proofErr w:type="spellEnd"/>
            <w:r w:rsidRPr="00B14570">
              <w:t xml:space="preserve"> </w:t>
            </w:r>
            <w:proofErr w:type="spellStart"/>
            <w:proofErr w:type="gramStart"/>
            <w:r w:rsidRPr="00B14570">
              <w:t>liệu</w:t>
            </w:r>
            <w:proofErr w:type="spellEnd"/>
            <w:r w:rsidRPr="00B14570">
              <w:t xml:space="preserve">  </w:t>
            </w:r>
            <w:proofErr w:type="spellStart"/>
            <w:r w:rsidRPr="00B14570">
              <w:t>theo</w:t>
            </w:r>
            <w:proofErr w:type="spellEnd"/>
            <w:proofErr w:type="gramEnd"/>
            <w:r w:rsidRPr="00B14570">
              <w:t xml:space="preserve"> </w:t>
            </w:r>
            <w:proofErr w:type="spellStart"/>
            <w:r w:rsidRPr="00B14570">
              <w:t>bảng</w:t>
            </w:r>
            <w:proofErr w:type="spellEnd"/>
            <w:r w:rsidRPr="00B14570">
              <w:t xml:space="preserve"> </w:t>
            </w:r>
            <w:proofErr w:type="spellStart"/>
            <w:r w:rsidRPr="00B14570">
              <w:t>sau</w:t>
            </w:r>
            <w:proofErr w:type="spellEnd"/>
            <w:r w:rsidRPr="00B14570">
              <w:t>:</w:t>
            </w:r>
          </w:p>
          <w:tbl>
            <w:tblPr>
              <w:tblStyle w:val="TableGrid"/>
              <w:tblW w:w="0" w:type="auto"/>
              <w:tblLook w:val="04A0" w:firstRow="1" w:lastRow="0" w:firstColumn="1" w:lastColumn="0" w:noHBand="0" w:noVBand="1"/>
            </w:tblPr>
            <w:tblGrid>
              <w:gridCol w:w="1441"/>
              <w:gridCol w:w="3432"/>
            </w:tblGrid>
            <w:tr w:rsidR="00690E3D" w:rsidRPr="00B14570" w:rsidTr="00690E3D">
              <w:tc>
                <w:tcPr>
                  <w:tcW w:w="1500" w:type="dxa"/>
                </w:tcPr>
                <w:p w:rsidR="00690E3D" w:rsidRPr="00B14570" w:rsidRDefault="00690E3D" w:rsidP="00BB5299">
                  <w:pPr>
                    <w:jc w:val="both"/>
                    <w:rPr>
                      <w:sz w:val="24"/>
                      <w:szCs w:val="24"/>
                    </w:rPr>
                  </w:pPr>
                  <w:r w:rsidRPr="00B14570">
                    <w:rPr>
                      <w:sz w:val="24"/>
                      <w:szCs w:val="24"/>
                    </w:rPr>
                    <w:t>MRL (ppm)</w:t>
                  </w:r>
                </w:p>
              </w:tc>
              <w:tc>
                <w:tcPr>
                  <w:tcW w:w="3660" w:type="dxa"/>
                </w:tcPr>
                <w:p w:rsidR="00690E3D" w:rsidRPr="00B14570" w:rsidRDefault="00690E3D" w:rsidP="00BB5299">
                  <w:pPr>
                    <w:jc w:val="both"/>
                    <w:rPr>
                      <w:sz w:val="24"/>
                      <w:szCs w:val="24"/>
                    </w:rPr>
                  </w:pPr>
                  <w:proofErr w:type="spellStart"/>
                  <w:r w:rsidRPr="00B14570">
                    <w:rPr>
                      <w:sz w:val="24"/>
                      <w:szCs w:val="24"/>
                    </w:rPr>
                    <w:t>Hàng</w:t>
                  </w:r>
                  <w:proofErr w:type="spellEnd"/>
                  <w:r w:rsidRPr="00B14570">
                    <w:rPr>
                      <w:sz w:val="24"/>
                      <w:szCs w:val="24"/>
                    </w:rPr>
                    <w:t xml:space="preserve"> </w:t>
                  </w:r>
                  <w:proofErr w:type="spellStart"/>
                  <w:r w:rsidRPr="00B14570">
                    <w:rPr>
                      <w:sz w:val="24"/>
                      <w:szCs w:val="24"/>
                    </w:rPr>
                    <w:t>hóa</w:t>
                  </w:r>
                  <w:proofErr w:type="spellEnd"/>
                  <w:r w:rsidRPr="00B14570">
                    <w:rPr>
                      <w:sz w:val="24"/>
                      <w:szCs w:val="24"/>
                    </w:rPr>
                    <w:t xml:space="preserve"> </w:t>
                  </w:r>
                  <w:proofErr w:type="spellStart"/>
                  <w:r w:rsidRPr="00B14570">
                    <w:rPr>
                      <w:sz w:val="24"/>
                      <w:szCs w:val="24"/>
                    </w:rPr>
                    <w:t>nông</w:t>
                  </w:r>
                  <w:proofErr w:type="spellEnd"/>
                  <w:r w:rsidRPr="00B14570">
                    <w:rPr>
                      <w:sz w:val="24"/>
                      <w:szCs w:val="24"/>
                    </w:rPr>
                    <w:t xml:space="preserve"> </w:t>
                  </w:r>
                  <w:proofErr w:type="spellStart"/>
                  <w:r w:rsidRPr="00B14570">
                    <w:rPr>
                      <w:sz w:val="24"/>
                      <w:szCs w:val="24"/>
                    </w:rPr>
                    <w:t>nghiệp</w:t>
                  </w:r>
                  <w:proofErr w:type="spellEnd"/>
                  <w:r w:rsidRPr="00B14570">
                    <w:rPr>
                      <w:sz w:val="24"/>
                      <w:szCs w:val="24"/>
                    </w:rPr>
                    <w:t xml:space="preserve"> </w:t>
                  </w:r>
                  <w:proofErr w:type="spellStart"/>
                  <w:r w:rsidRPr="00B14570">
                    <w:rPr>
                      <w:sz w:val="24"/>
                      <w:szCs w:val="24"/>
                    </w:rPr>
                    <w:t>thô</w:t>
                  </w:r>
                  <w:proofErr w:type="spellEnd"/>
                  <w:r w:rsidRPr="00B14570">
                    <w:rPr>
                      <w:sz w:val="24"/>
                      <w:szCs w:val="24"/>
                    </w:rPr>
                    <w:t xml:space="preserve"> (RAC) </w:t>
                  </w:r>
                  <w:proofErr w:type="spellStart"/>
                  <w:r w:rsidRPr="00B14570">
                    <w:rPr>
                      <w:sz w:val="24"/>
                      <w:szCs w:val="24"/>
                    </w:rPr>
                    <w:t>và</w:t>
                  </w:r>
                  <w:proofErr w:type="spellEnd"/>
                  <w:r w:rsidRPr="00B14570">
                    <w:rPr>
                      <w:sz w:val="24"/>
                      <w:szCs w:val="24"/>
                    </w:rPr>
                    <w:t>/</w:t>
                  </w:r>
                  <w:proofErr w:type="spellStart"/>
                  <w:r w:rsidRPr="00B14570">
                    <w:rPr>
                      <w:sz w:val="24"/>
                      <w:szCs w:val="24"/>
                    </w:rPr>
                    <w:t>hoặc</w:t>
                  </w:r>
                  <w:proofErr w:type="spellEnd"/>
                  <w:r w:rsidRPr="00B14570">
                    <w:rPr>
                      <w:sz w:val="24"/>
                      <w:szCs w:val="24"/>
                    </w:rPr>
                    <w:t xml:space="preserve"> </w:t>
                  </w:r>
                  <w:proofErr w:type="spellStart"/>
                  <w:r w:rsidRPr="00B14570">
                    <w:rPr>
                      <w:sz w:val="24"/>
                      <w:szCs w:val="24"/>
                    </w:rPr>
                    <w:t>Hàng</w:t>
                  </w:r>
                  <w:proofErr w:type="spellEnd"/>
                  <w:r w:rsidRPr="00B14570">
                    <w:rPr>
                      <w:sz w:val="24"/>
                      <w:szCs w:val="24"/>
                    </w:rPr>
                    <w:t xml:space="preserve"> </w:t>
                  </w:r>
                  <w:proofErr w:type="spellStart"/>
                  <w:r w:rsidRPr="00B14570">
                    <w:rPr>
                      <w:sz w:val="24"/>
                      <w:szCs w:val="24"/>
                    </w:rPr>
                    <w:t>hóa</w:t>
                  </w:r>
                  <w:proofErr w:type="spellEnd"/>
                  <w:r w:rsidRPr="00B14570">
                    <w:rPr>
                      <w:sz w:val="24"/>
                      <w:szCs w:val="24"/>
                    </w:rPr>
                    <w:t xml:space="preserve"> </w:t>
                  </w:r>
                  <w:proofErr w:type="spellStart"/>
                  <w:r w:rsidRPr="00B14570">
                    <w:rPr>
                      <w:sz w:val="24"/>
                      <w:szCs w:val="24"/>
                    </w:rPr>
                    <w:t>đã</w:t>
                  </w:r>
                  <w:proofErr w:type="spellEnd"/>
                  <w:r w:rsidRPr="00B14570">
                    <w:rPr>
                      <w:sz w:val="24"/>
                      <w:szCs w:val="24"/>
                    </w:rPr>
                    <w:t xml:space="preserve"> qua </w:t>
                  </w:r>
                  <w:proofErr w:type="spellStart"/>
                  <w:r w:rsidRPr="00B14570">
                    <w:rPr>
                      <w:sz w:val="24"/>
                      <w:szCs w:val="24"/>
                    </w:rPr>
                    <w:t>chế</w:t>
                  </w:r>
                  <w:proofErr w:type="spellEnd"/>
                  <w:r w:rsidRPr="00B14570">
                    <w:rPr>
                      <w:sz w:val="24"/>
                      <w:szCs w:val="24"/>
                    </w:rPr>
                    <w:t xml:space="preserve"> </w:t>
                  </w:r>
                  <w:proofErr w:type="spellStart"/>
                  <w:r w:rsidRPr="00B14570">
                    <w:rPr>
                      <w:sz w:val="24"/>
                      <w:szCs w:val="24"/>
                    </w:rPr>
                    <w:t>biến</w:t>
                  </w:r>
                  <w:proofErr w:type="spellEnd"/>
                </w:p>
              </w:tc>
            </w:tr>
            <w:tr w:rsidR="00690E3D" w:rsidRPr="00B14570" w:rsidTr="00690E3D">
              <w:tc>
                <w:tcPr>
                  <w:tcW w:w="1500" w:type="dxa"/>
                </w:tcPr>
                <w:p w:rsidR="00690E3D" w:rsidRPr="00B14570" w:rsidRDefault="00690E3D" w:rsidP="00BB5299">
                  <w:pPr>
                    <w:jc w:val="both"/>
                    <w:rPr>
                      <w:sz w:val="24"/>
                      <w:szCs w:val="24"/>
                    </w:rPr>
                  </w:pPr>
                  <w:r w:rsidRPr="00B14570">
                    <w:rPr>
                      <w:sz w:val="24"/>
                      <w:szCs w:val="24"/>
                    </w:rPr>
                    <w:t>0,1</w:t>
                  </w:r>
                </w:p>
              </w:tc>
              <w:tc>
                <w:tcPr>
                  <w:tcW w:w="3660" w:type="dxa"/>
                </w:tcPr>
                <w:p w:rsidR="00690E3D" w:rsidRPr="00B14570" w:rsidRDefault="00690E3D" w:rsidP="00BB5299">
                  <w:pPr>
                    <w:jc w:val="both"/>
                    <w:rPr>
                      <w:sz w:val="24"/>
                      <w:szCs w:val="24"/>
                    </w:rPr>
                  </w:pPr>
                  <w:proofErr w:type="spellStart"/>
                  <w:r w:rsidRPr="00B14570">
                    <w:rPr>
                      <w:sz w:val="24"/>
                      <w:szCs w:val="24"/>
                    </w:rPr>
                    <w:t>Lúa</w:t>
                  </w:r>
                  <w:proofErr w:type="spellEnd"/>
                  <w:r w:rsidRPr="00B14570">
                    <w:rPr>
                      <w:sz w:val="24"/>
                      <w:szCs w:val="24"/>
                    </w:rPr>
                    <w:t xml:space="preserve"> </w:t>
                  </w:r>
                  <w:proofErr w:type="spellStart"/>
                  <w:r w:rsidRPr="00B14570">
                    <w:rPr>
                      <w:sz w:val="24"/>
                      <w:szCs w:val="24"/>
                    </w:rPr>
                    <w:t>mạch</w:t>
                  </w:r>
                  <w:proofErr w:type="spellEnd"/>
                  <w:r w:rsidRPr="00B14570">
                    <w:rPr>
                      <w:sz w:val="24"/>
                      <w:szCs w:val="24"/>
                    </w:rPr>
                    <w:t xml:space="preserve"> </w:t>
                  </w:r>
                  <w:proofErr w:type="spellStart"/>
                  <w:r w:rsidRPr="00B14570">
                    <w:rPr>
                      <w:sz w:val="24"/>
                      <w:szCs w:val="24"/>
                    </w:rPr>
                    <w:t>đen</w:t>
                  </w:r>
                  <w:proofErr w:type="spellEnd"/>
                  <w:r w:rsidRPr="00B14570">
                    <w:rPr>
                      <w:sz w:val="24"/>
                      <w:szCs w:val="24"/>
                    </w:rPr>
                    <w:t xml:space="preserve">, </w:t>
                  </w:r>
                  <w:proofErr w:type="spellStart"/>
                  <w:r w:rsidRPr="00B14570">
                    <w:rPr>
                      <w:sz w:val="24"/>
                      <w:szCs w:val="24"/>
                    </w:rPr>
                    <w:t>lúa</w:t>
                  </w:r>
                  <w:proofErr w:type="spellEnd"/>
                  <w:r w:rsidRPr="00B14570">
                    <w:rPr>
                      <w:sz w:val="24"/>
                      <w:szCs w:val="24"/>
                    </w:rPr>
                    <w:t xml:space="preserve"> </w:t>
                  </w:r>
                  <w:proofErr w:type="spellStart"/>
                  <w:r w:rsidRPr="00B14570">
                    <w:rPr>
                      <w:sz w:val="24"/>
                      <w:szCs w:val="24"/>
                    </w:rPr>
                    <w:t>mạch</w:t>
                  </w:r>
                  <w:proofErr w:type="spellEnd"/>
                  <w:r w:rsidRPr="00B14570">
                    <w:rPr>
                      <w:sz w:val="24"/>
                      <w:szCs w:val="24"/>
                    </w:rPr>
                    <w:t xml:space="preserve"> </w:t>
                  </w:r>
                  <w:proofErr w:type="spellStart"/>
                  <w:r w:rsidRPr="00B14570">
                    <w:rPr>
                      <w:sz w:val="24"/>
                      <w:szCs w:val="24"/>
                    </w:rPr>
                    <w:t>đen</w:t>
                  </w:r>
                  <w:proofErr w:type="spellEnd"/>
                  <w:r w:rsidRPr="00B14570">
                    <w:rPr>
                      <w:sz w:val="24"/>
                      <w:szCs w:val="24"/>
                    </w:rPr>
                    <w:t xml:space="preserve"> </w:t>
                  </w:r>
                  <w:proofErr w:type="spellStart"/>
                  <w:r w:rsidRPr="00B14570">
                    <w:rPr>
                      <w:sz w:val="24"/>
                      <w:szCs w:val="24"/>
                    </w:rPr>
                    <w:t>lai</w:t>
                  </w:r>
                  <w:proofErr w:type="spellEnd"/>
                </w:p>
              </w:tc>
            </w:tr>
          </w:tbl>
          <w:p w:rsidR="00690E3D" w:rsidRPr="00B14570" w:rsidRDefault="00690E3D" w:rsidP="00BB5299">
            <w:pPr>
              <w:jc w:val="both"/>
            </w:pP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t>6</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G/SPS/N/CAN/1562/Add.1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Canada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giới</w:t>
            </w:r>
            <w:proofErr w:type="spellEnd"/>
            <w:r w:rsidRPr="00B14570">
              <w:t xml:space="preserve"> </w:t>
            </w:r>
            <w:proofErr w:type="spellStart"/>
            <w:r w:rsidRPr="00B14570">
              <w:t>hạn</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w:t>
            </w:r>
            <w:r>
              <w:t>i</w:t>
            </w:r>
            <w:proofErr w:type="spellEnd"/>
            <w:r>
              <w:t xml:space="preserve"> </w:t>
            </w:r>
            <w:proofErr w:type="spellStart"/>
            <w:r>
              <w:t>đa</w:t>
            </w:r>
            <w:proofErr w:type="spellEnd"/>
            <w:r w:rsidRPr="00B14570">
              <w:t>: Dimethenamid</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giới</w:t>
            </w:r>
            <w:proofErr w:type="spellEnd"/>
            <w:r w:rsidRPr="00B14570">
              <w:t xml:space="preserve"> </w:t>
            </w:r>
            <w:proofErr w:type="spellStart"/>
            <w:r w:rsidRPr="00B14570">
              <w:t>hạn</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(PMRL) </w:t>
            </w:r>
            <w:proofErr w:type="spellStart"/>
            <w:r w:rsidRPr="00B14570">
              <w:t>đối</w:t>
            </w:r>
            <w:proofErr w:type="spellEnd"/>
            <w:r w:rsidRPr="00B14570">
              <w:t xml:space="preserve"> </w:t>
            </w:r>
            <w:proofErr w:type="spellStart"/>
            <w:r w:rsidRPr="00B14570">
              <w:t>với</w:t>
            </w:r>
            <w:proofErr w:type="spellEnd"/>
            <w:r w:rsidRPr="00B14570">
              <w:t xml:space="preserve"> dimethenamid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G/SPS/N/CAN/1562 (</w:t>
            </w:r>
            <w:proofErr w:type="spellStart"/>
            <w:r w:rsidRPr="00B14570">
              <w:t>ngày</w:t>
            </w:r>
            <w:proofErr w:type="spellEnd"/>
            <w:r w:rsidRPr="00B14570">
              <w:t xml:space="preserve"> 18/07/2024)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vào</w:t>
            </w:r>
            <w:proofErr w:type="spellEnd"/>
            <w:r w:rsidRPr="00B14570">
              <w:t xml:space="preserve"> </w:t>
            </w:r>
            <w:proofErr w:type="spellStart"/>
            <w:r w:rsidRPr="00B14570">
              <w:t>ngày</w:t>
            </w:r>
            <w:proofErr w:type="spellEnd"/>
            <w:r w:rsidRPr="00B14570">
              <w:t xml:space="preserve"> 9/10/2024. MRL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nhập</w:t>
            </w:r>
            <w:proofErr w:type="spellEnd"/>
            <w:r w:rsidRPr="00B14570">
              <w:t xml:space="preserve"> </w:t>
            </w:r>
            <w:proofErr w:type="spellStart"/>
            <w:r w:rsidRPr="00B14570">
              <w:t>vào</w:t>
            </w:r>
            <w:proofErr w:type="spellEnd"/>
            <w:r w:rsidRPr="00B14570">
              <w:t xml:space="preserve"> </w:t>
            </w:r>
            <w:proofErr w:type="spellStart"/>
            <w:r w:rsidRPr="00B14570">
              <w:t>Cơ</w:t>
            </w:r>
            <w:proofErr w:type="spellEnd"/>
            <w:r w:rsidRPr="00B14570">
              <w:t xml:space="preserve"> </w:t>
            </w:r>
            <w:proofErr w:type="spellStart"/>
            <w:r w:rsidRPr="00B14570">
              <w:t>sở</w:t>
            </w:r>
            <w:proofErr w:type="spellEnd"/>
            <w:r w:rsidRPr="00B14570">
              <w:t xml:space="preserve"> </w:t>
            </w:r>
            <w:proofErr w:type="spellStart"/>
            <w:r w:rsidRPr="00B14570">
              <w:t>dữ</w:t>
            </w:r>
            <w:proofErr w:type="spellEnd"/>
            <w:r w:rsidRPr="00B14570">
              <w:t xml:space="preserve"> </w:t>
            </w:r>
            <w:proofErr w:type="spellStart"/>
            <w:r w:rsidRPr="00B14570">
              <w:t>liệu</w:t>
            </w:r>
            <w:proofErr w:type="spellEnd"/>
            <w:r w:rsidRPr="00B14570">
              <w:t xml:space="preserve"> </w:t>
            </w:r>
            <w:proofErr w:type="spellStart"/>
            <w:r w:rsidRPr="00B14570">
              <w:t>theo</w:t>
            </w:r>
            <w:proofErr w:type="spellEnd"/>
            <w:r w:rsidRPr="00B14570">
              <w:t xml:space="preserve"> </w:t>
            </w:r>
            <w:proofErr w:type="spellStart"/>
            <w:r w:rsidRPr="00B14570">
              <w:t>bảng</w:t>
            </w:r>
            <w:proofErr w:type="spellEnd"/>
            <w:r w:rsidRPr="00B14570">
              <w:t xml:space="preserve"> </w:t>
            </w:r>
            <w:proofErr w:type="spellStart"/>
            <w:r w:rsidRPr="00B14570">
              <w:t>sau</w:t>
            </w:r>
            <w:proofErr w:type="spellEnd"/>
            <w:r w:rsidRPr="00B14570">
              <w:t>:</w:t>
            </w:r>
          </w:p>
          <w:tbl>
            <w:tblPr>
              <w:tblStyle w:val="TableGrid"/>
              <w:tblW w:w="0" w:type="auto"/>
              <w:tblLook w:val="04A0" w:firstRow="1" w:lastRow="0" w:firstColumn="1" w:lastColumn="0" w:noHBand="0" w:noVBand="1"/>
            </w:tblPr>
            <w:tblGrid>
              <w:gridCol w:w="1441"/>
              <w:gridCol w:w="3432"/>
            </w:tblGrid>
            <w:tr w:rsidR="00690E3D" w:rsidRPr="00B14570" w:rsidTr="00690E3D">
              <w:tc>
                <w:tcPr>
                  <w:tcW w:w="1500" w:type="dxa"/>
                </w:tcPr>
                <w:p w:rsidR="00690E3D" w:rsidRPr="00B14570" w:rsidRDefault="00690E3D" w:rsidP="00BB5299">
                  <w:pPr>
                    <w:jc w:val="both"/>
                    <w:rPr>
                      <w:sz w:val="24"/>
                      <w:szCs w:val="24"/>
                    </w:rPr>
                  </w:pPr>
                  <w:r w:rsidRPr="00B14570">
                    <w:rPr>
                      <w:sz w:val="24"/>
                      <w:szCs w:val="24"/>
                    </w:rPr>
                    <w:t>MRL (ppm)</w:t>
                  </w:r>
                </w:p>
              </w:tc>
              <w:tc>
                <w:tcPr>
                  <w:tcW w:w="3660" w:type="dxa"/>
                </w:tcPr>
                <w:p w:rsidR="00690E3D" w:rsidRPr="00B14570" w:rsidRDefault="00690E3D" w:rsidP="00BB5299">
                  <w:pPr>
                    <w:jc w:val="both"/>
                    <w:rPr>
                      <w:sz w:val="24"/>
                      <w:szCs w:val="24"/>
                    </w:rPr>
                  </w:pPr>
                  <w:proofErr w:type="spellStart"/>
                  <w:r w:rsidRPr="00B14570">
                    <w:rPr>
                      <w:sz w:val="24"/>
                      <w:szCs w:val="24"/>
                    </w:rPr>
                    <w:t>Hàng</w:t>
                  </w:r>
                  <w:proofErr w:type="spellEnd"/>
                  <w:r w:rsidRPr="00B14570">
                    <w:rPr>
                      <w:sz w:val="24"/>
                      <w:szCs w:val="24"/>
                    </w:rPr>
                    <w:t xml:space="preserve"> </w:t>
                  </w:r>
                  <w:proofErr w:type="spellStart"/>
                  <w:r w:rsidRPr="00B14570">
                    <w:rPr>
                      <w:sz w:val="24"/>
                      <w:szCs w:val="24"/>
                    </w:rPr>
                    <w:t>hóa</w:t>
                  </w:r>
                  <w:proofErr w:type="spellEnd"/>
                  <w:r w:rsidRPr="00B14570">
                    <w:rPr>
                      <w:sz w:val="24"/>
                      <w:szCs w:val="24"/>
                    </w:rPr>
                    <w:t xml:space="preserve"> </w:t>
                  </w:r>
                  <w:proofErr w:type="spellStart"/>
                  <w:r w:rsidRPr="00B14570">
                    <w:rPr>
                      <w:sz w:val="24"/>
                      <w:szCs w:val="24"/>
                    </w:rPr>
                    <w:t>nông</w:t>
                  </w:r>
                  <w:proofErr w:type="spellEnd"/>
                  <w:r w:rsidRPr="00B14570">
                    <w:rPr>
                      <w:sz w:val="24"/>
                      <w:szCs w:val="24"/>
                    </w:rPr>
                    <w:t xml:space="preserve"> </w:t>
                  </w:r>
                  <w:proofErr w:type="spellStart"/>
                  <w:r w:rsidRPr="00B14570">
                    <w:rPr>
                      <w:sz w:val="24"/>
                      <w:szCs w:val="24"/>
                    </w:rPr>
                    <w:t>nghiệp</w:t>
                  </w:r>
                  <w:proofErr w:type="spellEnd"/>
                  <w:r w:rsidRPr="00B14570">
                    <w:rPr>
                      <w:sz w:val="24"/>
                      <w:szCs w:val="24"/>
                    </w:rPr>
                    <w:t xml:space="preserve"> </w:t>
                  </w:r>
                  <w:proofErr w:type="spellStart"/>
                  <w:r w:rsidRPr="00B14570">
                    <w:rPr>
                      <w:sz w:val="24"/>
                      <w:szCs w:val="24"/>
                    </w:rPr>
                    <w:t>thô</w:t>
                  </w:r>
                  <w:proofErr w:type="spellEnd"/>
                  <w:r w:rsidRPr="00B14570">
                    <w:rPr>
                      <w:sz w:val="24"/>
                      <w:szCs w:val="24"/>
                    </w:rPr>
                    <w:t xml:space="preserve"> (RAC) </w:t>
                  </w:r>
                  <w:proofErr w:type="spellStart"/>
                  <w:r w:rsidRPr="00B14570">
                    <w:rPr>
                      <w:sz w:val="24"/>
                      <w:szCs w:val="24"/>
                    </w:rPr>
                    <w:t>và</w:t>
                  </w:r>
                  <w:proofErr w:type="spellEnd"/>
                  <w:r w:rsidRPr="00B14570">
                    <w:rPr>
                      <w:sz w:val="24"/>
                      <w:szCs w:val="24"/>
                    </w:rPr>
                    <w:t>/</w:t>
                  </w:r>
                  <w:proofErr w:type="spellStart"/>
                  <w:r w:rsidRPr="00B14570">
                    <w:rPr>
                      <w:sz w:val="24"/>
                      <w:szCs w:val="24"/>
                    </w:rPr>
                    <w:t>hoặc</w:t>
                  </w:r>
                  <w:proofErr w:type="spellEnd"/>
                  <w:r w:rsidRPr="00B14570">
                    <w:rPr>
                      <w:sz w:val="24"/>
                      <w:szCs w:val="24"/>
                    </w:rPr>
                    <w:t xml:space="preserve"> </w:t>
                  </w:r>
                  <w:proofErr w:type="spellStart"/>
                  <w:r w:rsidRPr="00B14570">
                    <w:rPr>
                      <w:sz w:val="24"/>
                      <w:szCs w:val="24"/>
                    </w:rPr>
                    <w:t>Hàng</w:t>
                  </w:r>
                  <w:proofErr w:type="spellEnd"/>
                  <w:r w:rsidRPr="00B14570">
                    <w:rPr>
                      <w:sz w:val="24"/>
                      <w:szCs w:val="24"/>
                    </w:rPr>
                    <w:t xml:space="preserve"> </w:t>
                  </w:r>
                  <w:proofErr w:type="spellStart"/>
                  <w:r w:rsidRPr="00B14570">
                    <w:rPr>
                      <w:sz w:val="24"/>
                      <w:szCs w:val="24"/>
                    </w:rPr>
                    <w:t>hóa</w:t>
                  </w:r>
                  <w:proofErr w:type="spellEnd"/>
                  <w:r w:rsidRPr="00B14570">
                    <w:rPr>
                      <w:sz w:val="24"/>
                      <w:szCs w:val="24"/>
                    </w:rPr>
                    <w:t xml:space="preserve"> </w:t>
                  </w:r>
                  <w:proofErr w:type="spellStart"/>
                  <w:r w:rsidRPr="00B14570">
                    <w:rPr>
                      <w:sz w:val="24"/>
                      <w:szCs w:val="24"/>
                    </w:rPr>
                    <w:t>đã</w:t>
                  </w:r>
                  <w:proofErr w:type="spellEnd"/>
                  <w:r w:rsidRPr="00B14570">
                    <w:rPr>
                      <w:sz w:val="24"/>
                      <w:szCs w:val="24"/>
                    </w:rPr>
                    <w:t xml:space="preserve"> qua </w:t>
                  </w:r>
                  <w:proofErr w:type="spellStart"/>
                  <w:r w:rsidRPr="00B14570">
                    <w:rPr>
                      <w:sz w:val="24"/>
                      <w:szCs w:val="24"/>
                    </w:rPr>
                    <w:t>chế</w:t>
                  </w:r>
                  <w:proofErr w:type="spellEnd"/>
                  <w:r w:rsidRPr="00B14570">
                    <w:rPr>
                      <w:sz w:val="24"/>
                      <w:szCs w:val="24"/>
                    </w:rPr>
                    <w:t xml:space="preserve"> </w:t>
                  </w:r>
                  <w:proofErr w:type="spellStart"/>
                  <w:r w:rsidRPr="00B14570">
                    <w:rPr>
                      <w:sz w:val="24"/>
                      <w:szCs w:val="24"/>
                    </w:rPr>
                    <w:t>biến</w:t>
                  </w:r>
                  <w:proofErr w:type="spellEnd"/>
                </w:p>
              </w:tc>
            </w:tr>
            <w:tr w:rsidR="00690E3D" w:rsidRPr="00B14570" w:rsidTr="00690E3D">
              <w:tc>
                <w:tcPr>
                  <w:tcW w:w="1500" w:type="dxa"/>
                </w:tcPr>
                <w:p w:rsidR="00690E3D" w:rsidRPr="00B14570" w:rsidRDefault="00690E3D" w:rsidP="00BB5299">
                  <w:pPr>
                    <w:jc w:val="both"/>
                    <w:rPr>
                      <w:sz w:val="24"/>
                      <w:szCs w:val="24"/>
                    </w:rPr>
                  </w:pPr>
                  <w:r w:rsidRPr="00B14570">
                    <w:rPr>
                      <w:sz w:val="24"/>
                      <w:szCs w:val="24"/>
                    </w:rPr>
                    <w:t>0,01</w:t>
                  </w:r>
                </w:p>
              </w:tc>
              <w:tc>
                <w:tcPr>
                  <w:tcW w:w="3660" w:type="dxa"/>
                </w:tcPr>
                <w:p w:rsidR="00690E3D" w:rsidRPr="00B14570" w:rsidRDefault="00690E3D" w:rsidP="00BB5299">
                  <w:pPr>
                    <w:jc w:val="both"/>
                    <w:rPr>
                      <w:sz w:val="24"/>
                      <w:szCs w:val="24"/>
                    </w:rPr>
                  </w:pPr>
                  <w:proofErr w:type="spellStart"/>
                  <w:r w:rsidRPr="00B14570">
                    <w:rPr>
                      <w:sz w:val="24"/>
                      <w:szCs w:val="24"/>
                    </w:rPr>
                    <w:t>Củ</w:t>
                  </w:r>
                  <w:proofErr w:type="spellEnd"/>
                  <w:r w:rsidRPr="00B14570">
                    <w:rPr>
                      <w:sz w:val="24"/>
                      <w:szCs w:val="24"/>
                    </w:rPr>
                    <w:t xml:space="preserve"> </w:t>
                  </w:r>
                  <w:proofErr w:type="spellStart"/>
                  <w:r w:rsidRPr="00B14570">
                    <w:rPr>
                      <w:sz w:val="24"/>
                      <w:szCs w:val="24"/>
                    </w:rPr>
                    <w:t>hẹ</w:t>
                  </w:r>
                  <w:proofErr w:type="spellEnd"/>
                </w:p>
              </w:tc>
            </w:tr>
          </w:tbl>
          <w:p w:rsidR="00690E3D" w:rsidRPr="00B14570" w:rsidRDefault="00690E3D" w:rsidP="00BB5299">
            <w:pPr>
              <w:jc w:val="both"/>
            </w:pP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t>7</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G/SPS/N/BRA/2316/Add.1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w:t>
            </w:r>
            <w:proofErr w:type="spellStart"/>
            <w:r w:rsidRPr="00B14570">
              <w:t>xin</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1269, </w:t>
            </w:r>
            <w:proofErr w:type="spellStart"/>
            <w:r w:rsidRPr="00B14570">
              <w:t>ngày</w:t>
            </w:r>
            <w:proofErr w:type="spellEnd"/>
            <w:r w:rsidRPr="00B14570">
              <w:t xml:space="preserve"> 16/7/2024</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rPr>
                <w:noProof/>
              </w:rPr>
              <w:t xml:space="preserve">Dự thảo Nghị quyết 1269, ngày 16/07/2024 được thông báo trong G/SPS/N/BRA/2316 đã được thông qua bởi Hướng dẫn quy phạm 326, ngày 4/10/2024. Quy định đưa B69 - Baculovirus cydia pomonella granulovirus </w:t>
            </w:r>
            <w:proofErr w:type="spellStart"/>
            <w:r w:rsidRPr="00B14570">
              <w:t>vào</w:t>
            </w:r>
            <w:proofErr w:type="spellEnd"/>
            <w:r w:rsidRPr="00B14570">
              <w:t xml:space="preserve"> </w:t>
            </w:r>
            <w:proofErr w:type="spellStart"/>
            <w:r w:rsidRPr="00B14570">
              <w:t>danh</w:t>
            </w:r>
            <w:proofErr w:type="spellEnd"/>
            <w:r w:rsidRPr="00B14570">
              <w:t xml:space="preserve"> </w:t>
            </w:r>
            <w:proofErr w:type="spellStart"/>
            <w:r w:rsidRPr="00B14570">
              <w:t>mục</w:t>
            </w:r>
            <w:proofErr w:type="spellEnd"/>
            <w:r w:rsidRPr="00B14570">
              <w:t xml:space="preserve"> </w:t>
            </w:r>
            <w:proofErr w:type="spellStart"/>
            <w:r w:rsidRPr="00B14570">
              <w:t>thành</w:t>
            </w:r>
            <w:proofErr w:type="spellEnd"/>
            <w:r w:rsidRPr="00B14570">
              <w:t xml:space="preserve"> </w:t>
            </w:r>
            <w:proofErr w:type="spellStart"/>
            <w:r w:rsidRPr="00B14570">
              <w:t>phần</w:t>
            </w:r>
            <w:proofErr w:type="spellEnd"/>
            <w:r w:rsidRPr="00B14570">
              <w:t xml:space="preserve"> </w:t>
            </w:r>
            <w:proofErr w:type="spellStart"/>
            <w:r w:rsidRPr="00B14570">
              <w:t>hoạt</w:t>
            </w:r>
            <w:proofErr w:type="spellEnd"/>
            <w:r w:rsidRPr="00B14570">
              <w:t xml:space="preserve"> </w:t>
            </w:r>
            <w:proofErr w:type="spellStart"/>
            <w:r w:rsidRPr="00B14570">
              <w:t>tính</w:t>
            </w:r>
            <w:proofErr w:type="spellEnd"/>
            <w:r w:rsidRPr="00B14570">
              <w:t xml:space="preserve"> </w:t>
            </w:r>
            <w:proofErr w:type="spellStart"/>
            <w:r w:rsidRPr="00B14570">
              <w:t>của</w:t>
            </w:r>
            <w:proofErr w:type="spellEnd"/>
            <w:r w:rsidRPr="00B14570">
              <w:t xml:space="preserve"> </w:t>
            </w:r>
            <w:proofErr w:type="spellStart"/>
            <w:r w:rsidRPr="00B14570">
              <w:t>thuốc</w:t>
            </w:r>
            <w:proofErr w:type="spellEnd"/>
            <w:r w:rsidRPr="00B14570">
              <w:t xml:space="preserve"> </w:t>
            </w:r>
            <w:proofErr w:type="spellStart"/>
            <w:r w:rsidRPr="00B14570">
              <w:t>trừ</w:t>
            </w:r>
            <w:proofErr w:type="spellEnd"/>
            <w:r w:rsidRPr="00B14570">
              <w:t xml:space="preserve"> </w:t>
            </w:r>
            <w:proofErr w:type="spellStart"/>
            <w:r w:rsidRPr="00B14570">
              <w:t>sâu</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vệ</w:t>
            </w:r>
            <w:proofErr w:type="spellEnd"/>
            <w:r w:rsidRPr="00B14570">
              <w:t xml:space="preserve"> </w:t>
            </w:r>
            <w:proofErr w:type="spellStart"/>
            <w:r w:rsidRPr="00B14570">
              <w:t>sinh</w:t>
            </w:r>
            <w:proofErr w:type="spellEnd"/>
            <w:r w:rsidRPr="00B14570">
              <w:t xml:space="preserve"> </w:t>
            </w:r>
            <w:proofErr w:type="spellStart"/>
            <w:r w:rsidRPr="00B14570">
              <w:t>gia</w:t>
            </w:r>
            <w:proofErr w:type="spellEnd"/>
            <w:r w:rsidRPr="00B14570">
              <w:t xml:space="preserve"> </w:t>
            </w:r>
            <w:proofErr w:type="spellStart"/>
            <w:r w:rsidRPr="00B14570">
              <w:t>dụng</w:t>
            </w:r>
            <w:proofErr w:type="spellEnd"/>
            <w:r w:rsidRPr="00B14570">
              <w:t xml:space="preserve"> </w:t>
            </w:r>
            <w:proofErr w:type="spellStart"/>
            <w:r w:rsidRPr="00B14570">
              <w:t>và</w:t>
            </w:r>
            <w:proofErr w:type="spellEnd"/>
            <w:r w:rsidRPr="00B14570">
              <w:t xml:space="preserve"> </w:t>
            </w:r>
            <w:proofErr w:type="spellStart"/>
            <w:r w:rsidRPr="00B14570">
              <w:t>chất</w:t>
            </w:r>
            <w:proofErr w:type="spellEnd"/>
            <w:r w:rsidRPr="00B14570">
              <w:t xml:space="preserve"> </w:t>
            </w:r>
            <w:proofErr w:type="spellStart"/>
            <w:r w:rsidRPr="00B14570">
              <w:t>bảo</w:t>
            </w:r>
            <w:proofErr w:type="spellEnd"/>
            <w:r w:rsidRPr="00B14570">
              <w:t xml:space="preserve"> </w:t>
            </w:r>
            <w:proofErr w:type="spellStart"/>
            <w:r w:rsidRPr="00B14570">
              <w:t>quản</w:t>
            </w:r>
            <w:proofErr w:type="spellEnd"/>
            <w:r w:rsidRPr="00B14570">
              <w:t xml:space="preserve"> </w:t>
            </w:r>
            <w:proofErr w:type="spellStart"/>
            <w:r w:rsidRPr="00B14570">
              <w:t>gỗ</w:t>
            </w:r>
            <w:proofErr w:type="spellEnd"/>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t>8</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G/SPS/N/BRA/2258/Add.1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w:t>
            </w:r>
            <w:proofErr w:type="spellStart"/>
            <w:r w:rsidRPr="00B14570">
              <w:t>xin</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rPr>
                <w:rStyle w:val="Hyperlink"/>
              </w:rPr>
              <w:t>Sắc</w:t>
            </w:r>
            <w:proofErr w:type="spellEnd"/>
            <w:r w:rsidRPr="00B14570">
              <w:rPr>
                <w:rStyle w:val="Hyperlink"/>
              </w:rPr>
              <w:t xml:space="preserve"> </w:t>
            </w:r>
            <w:proofErr w:type="spellStart"/>
            <w:r w:rsidRPr="00B14570">
              <w:rPr>
                <w:rStyle w:val="Hyperlink"/>
              </w:rPr>
              <w:t>lệnh</w:t>
            </w:r>
            <w:proofErr w:type="spellEnd"/>
            <w:r w:rsidRPr="00B14570">
              <w:t xml:space="preserve"> SDA/MAPA </w:t>
            </w:r>
            <w:proofErr w:type="spellStart"/>
            <w:r w:rsidRPr="00B14570">
              <w:t>số</w:t>
            </w:r>
            <w:proofErr w:type="spellEnd"/>
            <w:r w:rsidRPr="00B14570">
              <w:t xml:space="preserve"> 1.184, </w:t>
            </w:r>
            <w:proofErr w:type="spellStart"/>
            <w:r w:rsidRPr="00B14570">
              <w:t>ngày</w:t>
            </w:r>
            <w:proofErr w:type="spellEnd"/>
            <w:r w:rsidRPr="00B14570">
              <w:t xml:space="preserve"> 04/10/2024 - </w:t>
            </w: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các</w:t>
            </w:r>
            <w:proofErr w:type="spellEnd"/>
            <w:r w:rsidRPr="00B14570">
              <w:t xml:space="preserve"> </w:t>
            </w:r>
            <w:proofErr w:type="spellStart"/>
            <w:r w:rsidRPr="00B14570">
              <w:t>yêu</w:t>
            </w:r>
            <w:proofErr w:type="spellEnd"/>
            <w:r w:rsidRPr="00B14570">
              <w:t xml:space="preserve"> </w:t>
            </w:r>
            <w:proofErr w:type="spellStart"/>
            <w:r w:rsidRPr="00B14570">
              <w:t>cầu</w:t>
            </w:r>
            <w:proofErr w:type="spellEnd"/>
            <w:r w:rsidRPr="00B14570">
              <w:t xml:space="preserve"> </w:t>
            </w:r>
            <w:proofErr w:type="spellStart"/>
            <w:r w:rsidRPr="00B14570">
              <w:t>về</w:t>
            </w:r>
            <w:proofErr w:type="spellEnd"/>
            <w:r w:rsidRPr="00B14570">
              <w:t xml:space="preserve"> </w:t>
            </w:r>
            <w:proofErr w:type="spellStart"/>
            <w:r w:rsidRPr="00B14570">
              <w:t>kiểm</w:t>
            </w:r>
            <w:proofErr w:type="spellEnd"/>
            <w:r w:rsidRPr="00B14570">
              <w:t xml:space="preserve"> </w:t>
            </w:r>
            <w:proofErr w:type="spellStart"/>
            <w:r w:rsidRPr="00B14570">
              <w:t>dịch</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nguyên</w:t>
            </w:r>
            <w:proofErr w:type="spellEnd"/>
            <w:r w:rsidRPr="00B14570">
              <w:t xml:space="preserve"> </w:t>
            </w:r>
            <w:proofErr w:type="spellStart"/>
            <w:r w:rsidRPr="00B14570">
              <w:t>liệu</w:t>
            </w:r>
            <w:proofErr w:type="spellEnd"/>
            <w:r w:rsidRPr="00B14570">
              <w:t xml:space="preserve"> </w:t>
            </w:r>
            <w:proofErr w:type="spellStart"/>
            <w:r w:rsidRPr="00B14570">
              <w:t>nhân</w:t>
            </w:r>
            <w:proofErr w:type="spellEnd"/>
            <w:r w:rsidRPr="00B14570">
              <w:t xml:space="preserve"> </w:t>
            </w:r>
            <w:proofErr w:type="spellStart"/>
            <w:r w:rsidRPr="00B14570">
              <w:t>giống</w:t>
            </w:r>
            <w:proofErr w:type="spellEnd"/>
            <w:r w:rsidRPr="00B14570">
              <w:t xml:space="preserve"> </w:t>
            </w:r>
            <w:proofErr w:type="spellStart"/>
            <w:r w:rsidRPr="00B14570">
              <w:lastRenderedPageBreak/>
              <w:t>anigozanthos</w:t>
            </w:r>
            <w:proofErr w:type="spellEnd"/>
            <w:r w:rsidRPr="00B14570">
              <w:t xml:space="preserve"> </w:t>
            </w:r>
            <w:hyperlink r:id="rId12" w:history="1">
              <w:r w:rsidRPr="00B14570">
                <w:rPr>
                  <w:rStyle w:val="Hyperlink"/>
                </w:rPr>
                <w:t>(</w:t>
              </w:r>
              <w:proofErr w:type="spellStart"/>
              <w:r w:rsidRPr="00B14570">
                <w:rPr>
                  <w:rStyle w:val="Hyperlink"/>
                </w:rPr>
                <w:t>Anigozanthos</w:t>
              </w:r>
              <w:proofErr w:type="spellEnd"/>
              <w:r w:rsidRPr="00B14570">
                <w:rPr>
                  <w:rStyle w:val="Hyperlink"/>
                </w:rPr>
                <w:t xml:space="preserve"> spp.)</w:t>
              </w:r>
            </w:hyperlink>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rPr>
                <w:noProof/>
              </w:rPr>
              <w:lastRenderedPageBreak/>
              <w:t xml:space="preserve">Thiết lập các </w:t>
            </w:r>
            <w:proofErr w:type="spellStart"/>
            <w:r w:rsidRPr="00B14570">
              <w:t>biện</w:t>
            </w:r>
            <w:proofErr w:type="spellEnd"/>
            <w:r w:rsidRPr="00B14570">
              <w:t xml:space="preserve"> </w:t>
            </w:r>
            <w:proofErr w:type="spellStart"/>
            <w:r w:rsidRPr="00B14570">
              <w:t>pháp</w:t>
            </w:r>
            <w:proofErr w:type="spellEnd"/>
            <w:r w:rsidRPr="00B14570">
              <w:t xml:space="preserve"> </w:t>
            </w:r>
            <w:r w:rsidRPr="00B14570">
              <w:rPr>
                <w:noProof/>
              </w:rPr>
              <w:t xml:space="preserve">kiểm dịch thực vật trong việc nhập khẩu các nguyên liệu nhân giống cây thuộc chi anigozanthos </w:t>
            </w:r>
            <w:r w:rsidRPr="00B14570">
              <w:rPr>
                <w:i/>
                <w:noProof/>
              </w:rPr>
              <w:t xml:space="preserve">(Anigozanthos </w:t>
            </w:r>
            <w:r w:rsidRPr="00B14570">
              <w:rPr>
                <w:iCs/>
                <w:noProof/>
              </w:rPr>
              <w:t>spp</w:t>
            </w:r>
            <w:r w:rsidRPr="00B14570">
              <w:rPr>
                <w:i/>
                <w:noProof/>
              </w:rPr>
              <w:t>)</w:t>
            </w:r>
            <w:r w:rsidRPr="00B14570">
              <w:t xml:space="preserve"> </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t>9</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G/SPS/N/BRA/2257/Add.1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w:t>
            </w:r>
            <w:proofErr w:type="spellStart"/>
            <w:r w:rsidRPr="00B14570">
              <w:t>xin</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ind w:hanging="112"/>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Sắc</w:t>
            </w:r>
            <w:proofErr w:type="spellEnd"/>
            <w:r w:rsidRPr="00B14570">
              <w:t xml:space="preserve"> </w:t>
            </w:r>
            <w:proofErr w:type="spellStart"/>
            <w:r w:rsidRPr="00B14570">
              <w:t>lệnh</w:t>
            </w:r>
            <w:proofErr w:type="spellEnd"/>
            <w:r w:rsidRPr="00B14570">
              <w:t xml:space="preserve"> SDA/MAPA </w:t>
            </w:r>
            <w:proofErr w:type="spellStart"/>
            <w:r w:rsidRPr="00B14570">
              <w:t>số</w:t>
            </w:r>
            <w:proofErr w:type="spellEnd"/>
            <w:r w:rsidRPr="00B14570">
              <w:t xml:space="preserve"> 1.185, </w:t>
            </w:r>
            <w:proofErr w:type="spellStart"/>
            <w:r w:rsidRPr="00B14570">
              <w:t>ngày</w:t>
            </w:r>
            <w:proofErr w:type="spellEnd"/>
            <w:r w:rsidRPr="00B14570">
              <w:t xml:space="preserve"> 4 </w:t>
            </w:r>
            <w:proofErr w:type="spellStart"/>
            <w:r w:rsidRPr="00B14570">
              <w:t>tháng</w:t>
            </w:r>
            <w:proofErr w:type="spellEnd"/>
            <w:r w:rsidRPr="00B14570">
              <w:t xml:space="preserve"> 10 </w:t>
            </w:r>
            <w:proofErr w:type="spellStart"/>
            <w:r w:rsidRPr="00B14570">
              <w:t>năm</w:t>
            </w:r>
            <w:proofErr w:type="spellEnd"/>
            <w:r w:rsidRPr="00B14570">
              <w:t xml:space="preserve"> 2024 - </w:t>
            </w: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các</w:t>
            </w:r>
            <w:proofErr w:type="spellEnd"/>
            <w:r w:rsidRPr="00B14570">
              <w:t xml:space="preserve"> </w:t>
            </w:r>
            <w:proofErr w:type="spellStart"/>
            <w:r w:rsidRPr="00B14570">
              <w:t>yêu</w:t>
            </w:r>
            <w:proofErr w:type="spellEnd"/>
            <w:r w:rsidRPr="00B14570">
              <w:t xml:space="preserve"> </w:t>
            </w:r>
            <w:proofErr w:type="spellStart"/>
            <w:r w:rsidRPr="00B14570">
              <w:t>cầu</w:t>
            </w:r>
            <w:proofErr w:type="spellEnd"/>
            <w:r w:rsidRPr="00B14570">
              <w:t xml:space="preserve"> </w:t>
            </w:r>
            <w:proofErr w:type="spellStart"/>
            <w:r w:rsidRPr="00B14570">
              <w:t>kiểm</w:t>
            </w:r>
            <w:proofErr w:type="spellEnd"/>
            <w:r w:rsidRPr="00B14570">
              <w:t xml:space="preserve"> </w:t>
            </w:r>
            <w:proofErr w:type="spellStart"/>
            <w:r w:rsidRPr="00B14570">
              <w:t>dịch</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việc</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hạt</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r w:rsidRPr="00B14570">
              <w:t xml:space="preserve"> (</w:t>
            </w:r>
            <w:r w:rsidRPr="00B14570">
              <w:rPr>
                <w:i/>
                <w:iCs/>
              </w:rPr>
              <w:t>Helianthus annuus</w:t>
            </w:r>
            <w:r w:rsidRPr="00B14570">
              <w:t xml:space="preserve">) </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yêu</w:t>
            </w:r>
            <w:proofErr w:type="spellEnd"/>
            <w:r w:rsidRPr="00B14570">
              <w:t xml:space="preserve"> </w:t>
            </w:r>
            <w:proofErr w:type="spellStart"/>
            <w:r w:rsidRPr="00B14570">
              <w:t>cầu</w:t>
            </w:r>
            <w:proofErr w:type="spellEnd"/>
            <w:r w:rsidRPr="00B14570">
              <w:t xml:space="preserve"> </w:t>
            </w:r>
            <w:proofErr w:type="spellStart"/>
            <w:r w:rsidRPr="00B14570">
              <w:t>về</w:t>
            </w:r>
            <w:proofErr w:type="spellEnd"/>
            <w:r w:rsidRPr="00B14570">
              <w:t xml:space="preserve"> </w:t>
            </w:r>
            <w:proofErr w:type="spellStart"/>
            <w:r w:rsidRPr="00B14570">
              <w:t>kiểm</w:t>
            </w:r>
            <w:proofErr w:type="spellEnd"/>
            <w:r w:rsidRPr="00B14570">
              <w:t xml:space="preserve"> </w:t>
            </w:r>
            <w:proofErr w:type="spellStart"/>
            <w:r w:rsidRPr="00B14570">
              <w:t>dịch</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việc</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hạt</w:t>
            </w:r>
            <w:proofErr w:type="spellEnd"/>
            <w:r w:rsidRPr="00B14570">
              <w:t xml:space="preserve"> </w:t>
            </w:r>
            <w:proofErr w:type="spellStart"/>
            <w:r w:rsidRPr="00B14570">
              <w:t>giống</w:t>
            </w:r>
            <w:proofErr w:type="spellEnd"/>
            <w:r w:rsidRPr="00B14570">
              <w:t xml:space="preserve"> (</w:t>
            </w:r>
            <w:proofErr w:type="spellStart"/>
            <w:r w:rsidRPr="00B14570">
              <w:t>Loại</w:t>
            </w:r>
            <w:proofErr w:type="spellEnd"/>
            <w:r w:rsidRPr="00B14570">
              <w:t xml:space="preserve"> 2) </w:t>
            </w:r>
            <w:proofErr w:type="spellStart"/>
            <w:r w:rsidRPr="00B14570">
              <w:t>của</w:t>
            </w:r>
            <w:proofErr w:type="spellEnd"/>
            <w:r w:rsidRPr="00B14570">
              <w:t xml:space="preserve"> </w:t>
            </w:r>
            <w:proofErr w:type="spellStart"/>
            <w:r w:rsidRPr="00B14570">
              <w:t>cây</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r w:rsidRPr="00B14570">
              <w:t xml:space="preserve"> (</w:t>
            </w:r>
            <w:r w:rsidRPr="00B14570">
              <w:rPr>
                <w:i/>
                <w:iCs/>
              </w:rPr>
              <w:t>Helianthus annuus</w:t>
            </w:r>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contextualSpacing/>
              <w:jc w:val="center"/>
            </w:pPr>
            <w:r w:rsidRPr="000277A1">
              <w:rPr>
                <w:color w:val="000000"/>
              </w:rPr>
              <w:t>10</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G/SPS/N/BRA/2256/Add.2</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w:t>
            </w:r>
            <w:proofErr w:type="spellStart"/>
            <w:r w:rsidRPr="00B14570">
              <w:t>xin</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ind w:hanging="112"/>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Sắc</w:t>
            </w:r>
            <w:proofErr w:type="spellEnd"/>
            <w:r w:rsidRPr="00B14570">
              <w:t xml:space="preserve"> </w:t>
            </w:r>
            <w:proofErr w:type="spellStart"/>
            <w:r w:rsidRPr="00B14570">
              <w:t>lệnh</w:t>
            </w:r>
            <w:proofErr w:type="spellEnd"/>
            <w:r w:rsidRPr="00B14570">
              <w:t xml:space="preserve"> SDA/MAPA </w:t>
            </w:r>
            <w:proofErr w:type="spellStart"/>
            <w:r w:rsidRPr="00B14570">
              <w:t>số</w:t>
            </w:r>
            <w:proofErr w:type="spellEnd"/>
            <w:r w:rsidRPr="00B14570">
              <w:t xml:space="preserve"> 1186 </w:t>
            </w:r>
            <w:proofErr w:type="spellStart"/>
            <w:r w:rsidRPr="00B14570">
              <w:t>ngày</w:t>
            </w:r>
            <w:proofErr w:type="spellEnd"/>
            <w:r w:rsidRPr="00B14570">
              <w:t xml:space="preserve"> 04/10/2024 – </w:t>
            </w: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kiểm</w:t>
            </w:r>
            <w:proofErr w:type="spellEnd"/>
            <w:r w:rsidRPr="00B14570">
              <w:t xml:space="preserve"> </w:t>
            </w:r>
            <w:proofErr w:type="spellStart"/>
            <w:r w:rsidRPr="00B14570">
              <w:t>dịch</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cho</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các</w:t>
            </w:r>
            <w:proofErr w:type="spellEnd"/>
            <w:r w:rsidRPr="00B14570">
              <w:t xml:space="preserve"> </w:t>
            </w:r>
            <w:proofErr w:type="spellStart"/>
            <w:r w:rsidRPr="00B14570">
              <w:t>nguyên</w:t>
            </w:r>
            <w:proofErr w:type="spellEnd"/>
            <w:r w:rsidRPr="00B14570">
              <w:t xml:space="preserve"> </w:t>
            </w:r>
            <w:proofErr w:type="spellStart"/>
            <w:r w:rsidRPr="00B14570">
              <w:t>liệu</w:t>
            </w:r>
            <w:proofErr w:type="spellEnd"/>
            <w:r w:rsidRPr="00B14570">
              <w:t xml:space="preserve"> </w:t>
            </w:r>
            <w:proofErr w:type="spellStart"/>
            <w:r w:rsidRPr="00B14570">
              <w:t>nhân</w:t>
            </w:r>
            <w:proofErr w:type="spellEnd"/>
            <w:r w:rsidRPr="00B14570">
              <w:t xml:space="preserve"> </w:t>
            </w:r>
            <w:proofErr w:type="spellStart"/>
            <w:r w:rsidRPr="00B14570">
              <w:t>giống</w:t>
            </w:r>
            <w:proofErr w:type="spellEnd"/>
            <w:r w:rsidRPr="00B14570">
              <w:t xml:space="preserve"> </w:t>
            </w:r>
            <w:proofErr w:type="spellStart"/>
            <w:r w:rsidRPr="00B14570">
              <w:t>cây</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r w:rsidRPr="00B14570">
              <w:t xml:space="preserve"> </w:t>
            </w:r>
            <w:r w:rsidRPr="00B14570">
              <w:rPr>
                <w:i/>
                <w:iCs/>
              </w:rPr>
              <w:t>Helianthus</w:t>
            </w:r>
            <w:r w:rsidRPr="00B14570">
              <w:t xml:space="preserve"> spp. </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các</w:t>
            </w:r>
            <w:proofErr w:type="spellEnd"/>
            <w:r w:rsidRPr="00B14570">
              <w:t xml:space="preserve"> </w:t>
            </w:r>
            <w:proofErr w:type="spellStart"/>
            <w:r w:rsidRPr="00B14570">
              <w:t>yêu</w:t>
            </w:r>
            <w:proofErr w:type="spellEnd"/>
            <w:r w:rsidRPr="00B14570">
              <w:t xml:space="preserve"> </w:t>
            </w:r>
            <w:proofErr w:type="spellStart"/>
            <w:r w:rsidRPr="00B14570">
              <w:t>cầu</w:t>
            </w:r>
            <w:proofErr w:type="spellEnd"/>
            <w:r w:rsidRPr="00B14570">
              <w:t xml:space="preserve"> </w:t>
            </w:r>
            <w:proofErr w:type="spellStart"/>
            <w:r w:rsidRPr="00B14570">
              <w:t>về</w:t>
            </w:r>
            <w:proofErr w:type="spellEnd"/>
            <w:r w:rsidRPr="00B14570">
              <w:t xml:space="preserve"> </w:t>
            </w:r>
            <w:proofErr w:type="spellStart"/>
            <w:r w:rsidRPr="00B14570">
              <w:t>kiểm</w:t>
            </w:r>
            <w:proofErr w:type="spellEnd"/>
            <w:r w:rsidRPr="00B14570">
              <w:t xml:space="preserve"> </w:t>
            </w:r>
            <w:proofErr w:type="spellStart"/>
            <w:r w:rsidRPr="00B14570">
              <w:t>dịch</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việc</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vật</w:t>
            </w:r>
            <w:proofErr w:type="spellEnd"/>
            <w:r w:rsidRPr="00B14570">
              <w:t xml:space="preserve"> </w:t>
            </w:r>
            <w:proofErr w:type="spellStart"/>
            <w:r w:rsidRPr="00B14570">
              <w:t>liệu</w:t>
            </w:r>
            <w:proofErr w:type="spellEnd"/>
            <w:r w:rsidRPr="00B14570">
              <w:t xml:space="preserve"> </w:t>
            </w:r>
            <w:proofErr w:type="spellStart"/>
            <w:r w:rsidRPr="00B14570">
              <w:t>nhân</w:t>
            </w:r>
            <w:proofErr w:type="spellEnd"/>
            <w:r w:rsidRPr="00B14570">
              <w:t xml:space="preserve"> </w:t>
            </w:r>
            <w:proofErr w:type="spellStart"/>
            <w:r w:rsidRPr="00B14570">
              <w:t>giống</w:t>
            </w:r>
            <w:proofErr w:type="spellEnd"/>
            <w:r w:rsidRPr="00B14570">
              <w:t xml:space="preserve"> </w:t>
            </w:r>
            <w:proofErr w:type="spellStart"/>
            <w:r w:rsidRPr="00B14570">
              <w:t>hoa</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r w:rsidRPr="00B14570">
              <w:t xml:space="preserve"> (</w:t>
            </w:r>
            <w:r w:rsidRPr="00B14570">
              <w:rPr>
                <w:i/>
                <w:iCs/>
              </w:rPr>
              <w:t>Helianthus</w:t>
            </w:r>
            <w:r w:rsidRPr="00B14570">
              <w:t xml:space="preserve"> spp.) (</w:t>
            </w:r>
            <w:proofErr w:type="spellStart"/>
            <w:r w:rsidRPr="00B14570">
              <w:t>Loại</w:t>
            </w:r>
            <w:proofErr w:type="spellEnd"/>
            <w:r w:rsidRPr="00B14570">
              <w:t xml:space="preserve"> 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ind w:right="-51"/>
              <w:contextualSpacing/>
              <w:jc w:val="center"/>
            </w:pPr>
            <w:r w:rsidRPr="000277A1">
              <w:rPr>
                <w:color w:val="000000"/>
              </w:rPr>
              <w:t>11</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ind w:right="-51"/>
              <w:jc w:val="center"/>
            </w:pPr>
            <w:r w:rsidRPr="00B14570">
              <w:t>G/SPS/N/BRA/2215/Add.2</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w:t>
            </w:r>
            <w:proofErr w:type="spellStart"/>
            <w:r w:rsidRPr="00B14570">
              <w:t>xin</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Sắc</w:t>
            </w:r>
            <w:proofErr w:type="spellEnd"/>
            <w:r w:rsidRPr="00B14570">
              <w:t xml:space="preserve"> </w:t>
            </w:r>
            <w:proofErr w:type="spellStart"/>
            <w:r w:rsidRPr="00B14570">
              <w:t>lệnh</w:t>
            </w:r>
            <w:proofErr w:type="spellEnd"/>
            <w:r w:rsidRPr="00B14570">
              <w:t xml:space="preserve"> SDA/MAPA </w:t>
            </w:r>
            <w:proofErr w:type="spellStart"/>
            <w:r w:rsidRPr="00B14570">
              <w:t>số</w:t>
            </w:r>
            <w:proofErr w:type="spellEnd"/>
            <w:r w:rsidRPr="00B14570">
              <w:t xml:space="preserve"> 1183 </w:t>
            </w:r>
            <w:proofErr w:type="spellStart"/>
            <w:r w:rsidRPr="00B14570">
              <w:t>ngày</w:t>
            </w:r>
            <w:proofErr w:type="spellEnd"/>
            <w:r w:rsidRPr="00B14570">
              <w:t xml:space="preserve"> 23/09/2024 –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Lệnh</w:t>
            </w:r>
            <w:proofErr w:type="spellEnd"/>
            <w:r w:rsidRPr="00B14570">
              <w:t xml:space="preserve"> SDA/MAPA </w:t>
            </w:r>
            <w:proofErr w:type="spellStart"/>
            <w:r w:rsidRPr="00B14570">
              <w:t>số</w:t>
            </w:r>
            <w:proofErr w:type="spellEnd"/>
            <w:r w:rsidRPr="00B14570">
              <w:t xml:space="preserve"> 1180 </w:t>
            </w:r>
            <w:proofErr w:type="spellStart"/>
            <w:r w:rsidRPr="00B14570">
              <w:t>ngày</w:t>
            </w:r>
            <w:proofErr w:type="spellEnd"/>
            <w:r w:rsidRPr="00B14570">
              <w:t xml:space="preserve"> 09/9/2024 </w:t>
            </w:r>
            <w:proofErr w:type="spellStart"/>
            <w:r w:rsidRPr="00B14570">
              <w:t>về</w:t>
            </w:r>
            <w:proofErr w:type="spellEnd"/>
            <w:r w:rsidRPr="00B14570">
              <w:t xml:space="preserve"> </w:t>
            </w:r>
            <w:proofErr w:type="spellStart"/>
            <w:r w:rsidRPr="00B14570">
              <w:t>việc</w:t>
            </w:r>
            <w:proofErr w:type="spellEnd"/>
            <w:r w:rsidRPr="00B14570">
              <w:t xml:space="preserve"> </w:t>
            </w: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hướng</w:t>
            </w:r>
            <w:proofErr w:type="spellEnd"/>
            <w:r w:rsidRPr="00B14570">
              <w:t xml:space="preserve"> </w:t>
            </w:r>
            <w:proofErr w:type="spellStart"/>
            <w:r w:rsidRPr="00B14570">
              <w:t>dẫn</w:t>
            </w:r>
            <w:proofErr w:type="spellEnd"/>
            <w:r w:rsidRPr="00B14570">
              <w:t xml:space="preserve"> </w:t>
            </w:r>
            <w:proofErr w:type="spellStart"/>
            <w:r w:rsidRPr="00B14570">
              <w:t>của</w:t>
            </w:r>
            <w:proofErr w:type="spellEnd"/>
            <w:r w:rsidRPr="00B14570">
              <w:t xml:space="preserve"> </w:t>
            </w:r>
            <w:proofErr w:type="spellStart"/>
            <w:r w:rsidRPr="00B14570">
              <w:t>chương</w:t>
            </w:r>
            <w:proofErr w:type="spellEnd"/>
            <w:r w:rsidRPr="00B14570">
              <w:t xml:space="preserve"> </w:t>
            </w:r>
            <w:proofErr w:type="spellStart"/>
            <w:r w:rsidRPr="00B14570">
              <w:t>trình</w:t>
            </w:r>
            <w:proofErr w:type="spellEnd"/>
            <w:r w:rsidRPr="00B14570">
              <w:t xml:space="preserve"> </w:t>
            </w:r>
            <w:proofErr w:type="spellStart"/>
            <w:r w:rsidRPr="00B14570">
              <w:t>quốc</w:t>
            </w:r>
            <w:proofErr w:type="spellEnd"/>
            <w:r w:rsidRPr="00B14570">
              <w:t xml:space="preserve"> </w:t>
            </w:r>
            <w:proofErr w:type="spellStart"/>
            <w:r w:rsidRPr="00B14570">
              <w:t>gia</w:t>
            </w:r>
            <w:proofErr w:type="spellEnd"/>
            <w:r w:rsidRPr="00B14570">
              <w:t xml:space="preserve"> </w:t>
            </w:r>
            <w:proofErr w:type="spellStart"/>
            <w:r w:rsidRPr="00B14570">
              <w:t>về</w:t>
            </w:r>
            <w:proofErr w:type="spellEnd"/>
            <w:r w:rsidRPr="00B14570">
              <w:t xml:space="preserve">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phòng</w:t>
            </w:r>
            <w:proofErr w:type="spellEnd"/>
            <w:r w:rsidRPr="00B14570">
              <w:t xml:space="preserve"> </w:t>
            </w:r>
            <w:proofErr w:type="spellStart"/>
            <w:r w:rsidRPr="00B14570">
              <w:t>ngứa</w:t>
            </w:r>
            <w:proofErr w:type="spellEnd"/>
            <w:r w:rsidRPr="00B14570">
              <w:t xml:space="preserve"> </w:t>
            </w:r>
            <w:proofErr w:type="spellStart"/>
            <w:r w:rsidRPr="00B14570">
              <w:t>và</w:t>
            </w:r>
            <w:proofErr w:type="spellEnd"/>
            <w:r w:rsidRPr="00B14570">
              <w:t xml:space="preserve"> </w:t>
            </w:r>
            <w:proofErr w:type="spellStart"/>
            <w:r w:rsidRPr="00B14570">
              <w:t>giám</w:t>
            </w:r>
            <w:proofErr w:type="spellEnd"/>
            <w:r w:rsidRPr="00B14570">
              <w:t xml:space="preserve"> </w:t>
            </w:r>
            <w:proofErr w:type="spellStart"/>
            <w:r w:rsidRPr="00B14570">
              <w:lastRenderedPageBreak/>
              <w:t>sát</w:t>
            </w:r>
            <w:proofErr w:type="spellEnd"/>
            <w:r w:rsidRPr="00B14570">
              <w:t xml:space="preserve"> </w:t>
            </w:r>
            <w:proofErr w:type="spellStart"/>
            <w:r w:rsidRPr="00B14570">
              <w:t>Bệnh</w:t>
            </w:r>
            <w:proofErr w:type="spellEnd"/>
            <w:r w:rsidRPr="00B14570">
              <w:t xml:space="preserve"> </w:t>
            </w:r>
            <w:proofErr w:type="spellStart"/>
            <w:r w:rsidRPr="00B14570">
              <w:t>não</w:t>
            </w:r>
            <w:proofErr w:type="spellEnd"/>
            <w:r w:rsidRPr="00B14570">
              <w:t xml:space="preserve"> </w:t>
            </w:r>
            <w:proofErr w:type="spellStart"/>
            <w:r w:rsidRPr="00B14570">
              <w:t>xốp</w:t>
            </w:r>
            <w:proofErr w:type="spellEnd"/>
            <w:r w:rsidRPr="00B14570">
              <w:t xml:space="preserve"> ở </w:t>
            </w:r>
            <w:proofErr w:type="spellStart"/>
            <w:r w:rsidRPr="00B14570">
              <w:t>bò</w:t>
            </w:r>
            <w:proofErr w:type="spellEnd"/>
            <w:r w:rsidRPr="00B14570">
              <w:t xml:space="preserve"> (</w:t>
            </w:r>
            <w:proofErr w:type="gramStart"/>
            <w:r w:rsidRPr="00B14570">
              <w:t>Bovine  Spongiform</w:t>
            </w:r>
            <w:proofErr w:type="gramEnd"/>
            <w:r w:rsidRPr="00B14570">
              <w:t xml:space="preserve"> Encephalopathy)</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lastRenderedPageBreak/>
              <w:t>Thông</w:t>
            </w:r>
            <w:proofErr w:type="spellEnd"/>
            <w:r w:rsidRPr="00B14570">
              <w:t xml:space="preserve"> </w:t>
            </w:r>
            <w:proofErr w:type="spellStart"/>
            <w:r w:rsidRPr="00B14570">
              <w:t>báo</w:t>
            </w:r>
            <w:proofErr w:type="spellEnd"/>
            <w:r w:rsidRPr="00B14570">
              <w:t xml:space="preserve"> </w:t>
            </w:r>
            <w:proofErr w:type="spellStart"/>
            <w:r w:rsidRPr="00B14570">
              <w:t>thay</w:t>
            </w:r>
            <w:proofErr w:type="spellEnd"/>
            <w:r w:rsidRPr="00B14570">
              <w:t xml:space="preserve"> </w:t>
            </w:r>
            <w:proofErr w:type="spellStart"/>
            <w:r w:rsidRPr="00B14570">
              <w:t>đổi</w:t>
            </w:r>
            <w:proofErr w:type="spellEnd"/>
            <w:r w:rsidRPr="00B14570">
              <w:t xml:space="preserve"> </w:t>
            </w:r>
            <w:proofErr w:type="spellStart"/>
            <w:r w:rsidRPr="00B14570">
              <w:t>ngày</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w:t>
            </w:r>
          </w:p>
          <w:p w:rsidR="00690E3D" w:rsidRPr="00B14570" w:rsidRDefault="00690E3D" w:rsidP="00BB5299">
            <w:pPr>
              <w:jc w:val="both"/>
            </w:pPr>
            <w:proofErr w:type="spellStart"/>
            <w:r w:rsidRPr="00B14570">
              <w:t>Điều</w:t>
            </w:r>
            <w:proofErr w:type="spellEnd"/>
            <w:r w:rsidRPr="00B14570">
              <w:t xml:space="preserve"> 1: </w:t>
            </w:r>
            <w:proofErr w:type="spellStart"/>
            <w:r w:rsidRPr="00B14570">
              <w:t>Sắc</w:t>
            </w:r>
            <w:proofErr w:type="spellEnd"/>
            <w:r w:rsidRPr="00B14570">
              <w:t xml:space="preserve"> </w:t>
            </w:r>
            <w:proofErr w:type="spellStart"/>
            <w:r w:rsidRPr="00B14570">
              <w:t>lệnh</w:t>
            </w:r>
            <w:proofErr w:type="spellEnd"/>
            <w:r w:rsidRPr="00B14570">
              <w:t xml:space="preserve"> SDA/MAPA </w:t>
            </w:r>
            <w:proofErr w:type="spellStart"/>
            <w:r w:rsidRPr="00B14570">
              <w:t>số</w:t>
            </w:r>
            <w:proofErr w:type="spellEnd"/>
            <w:r w:rsidRPr="00B14570">
              <w:t xml:space="preserve"> 1180 </w:t>
            </w:r>
            <w:proofErr w:type="spellStart"/>
            <w:r w:rsidRPr="00B14570">
              <w:t>ngày</w:t>
            </w:r>
            <w:proofErr w:type="spellEnd"/>
            <w:r w:rsidRPr="00B14570">
              <w:t xml:space="preserve"> 09/9/2024 </w:t>
            </w:r>
            <w:proofErr w:type="spellStart"/>
            <w:r w:rsidRPr="00B14570">
              <w:t>điều</w:t>
            </w:r>
            <w:proofErr w:type="spellEnd"/>
            <w:r w:rsidRPr="00B14570">
              <w:t xml:space="preserve"> </w:t>
            </w:r>
            <w:proofErr w:type="spellStart"/>
            <w:r w:rsidRPr="00B14570">
              <w:t>chỉnh</w:t>
            </w:r>
            <w:proofErr w:type="spellEnd"/>
            <w:r w:rsidRPr="00B14570">
              <w:t xml:space="preserve"> </w:t>
            </w:r>
            <w:proofErr w:type="spellStart"/>
            <w:r w:rsidRPr="00B14570">
              <w:t>ngày</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như</w:t>
            </w:r>
            <w:proofErr w:type="spellEnd"/>
            <w:r w:rsidRPr="00B14570">
              <w:t xml:space="preserve"> </w:t>
            </w:r>
            <w:proofErr w:type="spellStart"/>
            <w:r w:rsidRPr="00B14570">
              <w:t>sau</w:t>
            </w:r>
            <w:proofErr w:type="spellEnd"/>
            <w:r w:rsidRPr="00B14570">
              <w:t xml:space="preserve">: </w:t>
            </w:r>
            <w:proofErr w:type="spellStart"/>
            <w:r w:rsidRPr="00B14570">
              <w:t>Điều</w:t>
            </w:r>
            <w:proofErr w:type="spellEnd"/>
            <w:r w:rsidRPr="00B14570">
              <w:t xml:space="preserve"> 37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từ</w:t>
            </w:r>
            <w:proofErr w:type="spellEnd"/>
            <w:r w:rsidRPr="00B14570">
              <w:t xml:space="preserve"> </w:t>
            </w:r>
            <w:proofErr w:type="spellStart"/>
            <w:r w:rsidRPr="00B14570">
              <w:t>ngày</w:t>
            </w:r>
            <w:proofErr w:type="spellEnd"/>
            <w:r w:rsidRPr="00B14570">
              <w:t xml:space="preserve"> 02/5/2025</w:t>
            </w:r>
          </w:p>
          <w:p w:rsidR="00690E3D" w:rsidRPr="00B14570" w:rsidRDefault="00690E3D" w:rsidP="00BB5299">
            <w:pPr>
              <w:jc w:val="both"/>
            </w:pPr>
            <w:proofErr w:type="spellStart"/>
            <w:r w:rsidRPr="00B14570">
              <w:t>Điều</w:t>
            </w:r>
            <w:proofErr w:type="spellEnd"/>
            <w:r w:rsidRPr="00B14570">
              <w:t xml:space="preserve"> 2: </w:t>
            </w:r>
            <w:proofErr w:type="spellStart"/>
            <w:r w:rsidRPr="00B14570">
              <w:t>Sắc</w:t>
            </w:r>
            <w:proofErr w:type="spellEnd"/>
            <w:r w:rsidRPr="00B14570">
              <w:t xml:space="preserve"> </w:t>
            </w:r>
            <w:proofErr w:type="spellStart"/>
            <w:r w:rsidRPr="00B14570">
              <w:t>lệnh</w:t>
            </w:r>
            <w:proofErr w:type="spellEnd"/>
            <w:r w:rsidRPr="00B14570">
              <w:t xml:space="preserve"> </w:t>
            </w:r>
            <w:proofErr w:type="spellStart"/>
            <w:r w:rsidRPr="00B14570">
              <w:t>này</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từ</w:t>
            </w:r>
            <w:proofErr w:type="spellEnd"/>
            <w:r w:rsidRPr="00B14570">
              <w:t xml:space="preserve"> </w:t>
            </w:r>
            <w:proofErr w:type="spellStart"/>
            <w:r w:rsidRPr="00B14570">
              <w:t>ngày</w:t>
            </w:r>
            <w:proofErr w:type="spellEnd"/>
            <w:r w:rsidRPr="00B14570">
              <w:t xml:space="preserve"> </w:t>
            </w:r>
            <w:proofErr w:type="spellStart"/>
            <w:r w:rsidRPr="00B14570">
              <w:t>được</w:t>
            </w:r>
            <w:proofErr w:type="spellEnd"/>
            <w:r w:rsidRPr="00B14570">
              <w:t xml:space="preserve"> </w:t>
            </w:r>
            <w:proofErr w:type="spellStart"/>
            <w:r w:rsidRPr="00B14570">
              <w:t>công</w:t>
            </w:r>
            <w:proofErr w:type="spellEnd"/>
            <w:r w:rsidRPr="00B14570">
              <w:t xml:space="preserve"> </w:t>
            </w:r>
            <w:proofErr w:type="spellStart"/>
            <w:r w:rsidRPr="00B14570">
              <w:t>bố</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contextualSpacing/>
              <w:jc w:val="center"/>
            </w:pPr>
            <w:r w:rsidRPr="000277A1">
              <w:rPr>
                <w:color w:val="000000"/>
              </w:rPr>
              <w:t>12</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rPr>
                <w:lang w:val="es-ES"/>
              </w:rPr>
              <w:t>G/SPS/N/EU/778/</w:t>
            </w:r>
          </w:p>
          <w:p w:rsidR="00690E3D" w:rsidRPr="00B14570" w:rsidRDefault="00690E3D" w:rsidP="00BB5299">
            <w:pPr>
              <w:jc w:val="center"/>
            </w:pPr>
            <w:r w:rsidRPr="00B14570">
              <w:rPr>
                <w:lang w:val="es-ES"/>
              </w:rP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Danh</w:t>
            </w:r>
            <w:proofErr w:type="spellEnd"/>
            <w:r w:rsidRPr="00B14570">
              <w:t xml:space="preserve"> </w:t>
            </w:r>
            <w:proofErr w:type="spellStart"/>
            <w:r w:rsidRPr="00B14570">
              <w:t>sách</w:t>
            </w:r>
            <w:proofErr w:type="spellEnd"/>
            <w:r w:rsidRPr="00B14570">
              <w:t xml:space="preserve"> </w:t>
            </w:r>
            <w:proofErr w:type="spellStart"/>
            <w:r w:rsidRPr="00B14570">
              <w:t>các</w:t>
            </w:r>
            <w:proofErr w:type="spellEnd"/>
            <w:r w:rsidRPr="00B14570">
              <w:t xml:space="preserve"> </w:t>
            </w:r>
            <w:proofErr w:type="spellStart"/>
            <w:r w:rsidRPr="00B14570">
              <w:t>nước</w:t>
            </w:r>
            <w:proofErr w:type="spellEnd"/>
            <w:r w:rsidRPr="00B14570">
              <w:t xml:space="preserve"> </w:t>
            </w:r>
            <w:proofErr w:type="spellStart"/>
            <w:r w:rsidRPr="00B14570">
              <w:t>thứ</w:t>
            </w:r>
            <w:proofErr w:type="spellEnd"/>
            <w:r w:rsidRPr="00B14570">
              <w:t xml:space="preserve"> </w:t>
            </w:r>
            <w:proofErr w:type="spellStart"/>
            <w:r w:rsidRPr="00B14570">
              <w:t>ba</w:t>
            </w:r>
            <w:proofErr w:type="spellEnd"/>
            <w:r w:rsidRPr="00B14570">
              <w:t xml:space="preserve"> </w:t>
            </w:r>
            <w:proofErr w:type="spellStart"/>
            <w:r w:rsidRPr="00B14570">
              <w:t>và</w:t>
            </w:r>
            <w:proofErr w:type="spellEnd"/>
            <w:r w:rsidRPr="00B14570">
              <w:t xml:space="preserve"> </w:t>
            </w:r>
            <w:proofErr w:type="spellStart"/>
            <w:r w:rsidRPr="00B14570">
              <w:t>các</w:t>
            </w:r>
            <w:proofErr w:type="spellEnd"/>
            <w:r w:rsidRPr="00B14570">
              <w:t xml:space="preserve"> </w:t>
            </w:r>
            <w:proofErr w:type="spellStart"/>
            <w:r w:rsidRPr="00B14570">
              <w:t>khu</w:t>
            </w:r>
            <w:proofErr w:type="spellEnd"/>
            <w:r w:rsidRPr="00B14570">
              <w:t xml:space="preserve"> </w:t>
            </w:r>
            <w:proofErr w:type="spellStart"/>
            <w:r w:rsidRPr="00B14570">
              <w:t>vực</w:t>
            </w:r>
            <w:proofErr w:type="spellEnd"/>
            <w:r w:rsidRPr="00B14570">
              <w:t xml:space="preserve"> </w:t>
            </w:r>
            <w:proofErr w:type="spellStart"/>
            <w:r w:rsidRPr="00B14570">
              <w:t>được</w:t>
            </w:r>
            <w:proofErr w:type="spellEnd"/>
            <w:r w:rsidRPr="00B14570">
              <w:t xml:space="preserve"> </w:t>
            </w:r>
            <w:proofErr w:type="spellStart"/>
            <w:r w:rsidRPr="00B14570">
              <w:t>phép</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vào</w:t>
            </w:r>
            <w:proofErr w:type="spellEnd"/>
            <w:r w:rsidRPr="00B14570">
              <w:t xml:space="preserve"> </w:t>
            </w: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động</w:t>
            </w:r>
            <w:proofErr w:type="spellEnd"/>
            <w:r w:rsidRPr="00B14570">
              <w:t xml:space="preserve"> </w:t>
            </w:r>
            <w:proofErr w:type="spellStart"/>
            <w:r w:rsidRPr="00B14570">
              <w:t>vật</w:t>
            </w:r>
            <w:proofErr w:type="spellEnd"/>
            <w:r w:rsidRPr="00B14570">
              <w:t xml:space="preserve"> </w:t>
            </w:r>
            <w:proofErr w:type="spellStart"/>
            <w:r w:rsidRPr="00B14570">
              <w:t>và</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có</w:t>
            </w:r>
            <w:proofErr w:type="spellEnd"/>
            <w:r w:rsidRPr="00B14570">
              <w:t xml:space="preserve"> </w:t>
            </w:r>
            <w:proofErr w:type="spellStart"/>
            <w:r w:rsidRPr="00B14570">
              <w:t>nguồn</w:t>
            </w:r>
            <w:proofErr w:type="spellEnd"/>
            <w:r w:rsidRPr="00B14570">
              <w:t xml:space="preserve"> </w:t>
            </w:r>
            <w:proofErr w:type="spellStart"/>
            <w:r w:rsidRPr="00B14570">
              <w:t>gốc</w:t>
            </w:r>
            <w:proofErr w:type="spellEnd"/>
            <w:r w:rsidRPr="00B14570">
              <w:t xml:space="preserve"> </w:t>
            </w:r>
            <w:proofErr w:type="spellStart"/>
            <w:r w:rsidRPr="00B14570">
              <w:t>động</w:t>
            </w:r>
            <w:proofErr w:type="spellEnd"/>
            <w:r w:rsidRPr="00B14570">
              <w:t xml:space="preserve"> </w:t>
            </w:r>
            <w:proofErr w:type="spellStart"/>
            <w:r w:rsidRPr="00B14570">
              <w:t>vật</w:t>
            </w:r>
            <w:proofErr w:type="spellEnd"/>
            <w:r w:rsidRPr="00B14570">
              <w:t xml:space="preserve"> </w:t>
            </w:r>
            <w:proofErr w:type="spellStart"/>
            <w:r w:rsidRPr="00B14570">
              <w:t>dùng</w:t>
            </w:r>
            <w:proofErr w:type="spellEnd"/>
            <w:r w:rsidRPr="00B14570">
              <w:t xml:space="preserve"> </w:t>
            </w:r>
            <w:proofErr w:type="spellStart"/>
            <w:r w:rsidRPr="00B14570">
              <w:t>làm</w:t>
            </w:r>
            <w:proofErr w:type="spellEnd"/>
            <w:r w:rsidRPr="00B14570">
              <w:t xml:space="preserve"> </w:t>
            </w:r>
            <w:proofErr w:type="spellStart"/>
            <w:r w:rsidRPr="00B14570">
              <w:t>thực</w:t>
            </w:r>
            <w:proofErr w:type="spellEnd"/>
            <w:r w:rsidRPr="00B14570">
              <w:t xml:space="preserve"> </w:t>
            </w:r>
            <w:proofErr w:type="spellStart"/>
            <w:r w:rsidRPr="00B14570">
              <w:t>phẩm</w:t>
            </w:r>
            <w:proofErr w:type="spellEnd"/>
            <w:r w:rsidRPr="00B14570">
              <w:t xml:space="preserve"> </w:t>
            </w:r>
            <w:proofErr w:type="spellStart"/>
            <w:r w:rsidRPr="00B14570">
              <w:t>cho</w:t>
            </w:r>
            <w:proofErr w:type="spellEnd"/>
            <w:r w:rsidRPr="00B14570">
              <w:t xml:space="preserve"> </w:t>
            </w:r>
            <w:proofErr w:type="spellStart"/>
            <w:r w:rsidRPr="00B14570">
              <w:t>người</w:t>
            </w:r>
            <w:proofErr w:type="spellEnd"/>
            <w:r w:rsidRPr="00B14570">
              <w:t xml:space="preserve"> </w:t>
            </w:r>
            <w:proofErr w:type="spellStart"/>
            <w:r w:rsidRPr="00B14570">
              <w:t>phù</w:t>
            </w:r>
            <w:proofErr w:type="spellEnd"/>
            <w:r w:rsidRPr="00B14570">
              <w:t xml:space="preserve"> </w:t>
            </w:r>
            <w:proofErr w:type="spellStart"/>
            <w:r w:rsidRPr="00B14570">
              <w:t>hợp</w:t>
            </w:r>
            <w:proofErr w:type="spellEnd"/>
            <w:r w:rsidRPr="00B14570">
              <w:t xml:space="preserve"> </w:t>
            </w:r>
            <w:proofErr w:type="spellStart"/>
            <w:r w:rsidRPr="00B14570">
              <w:t>với</w:t>
            </w:r>
            <w:proofErr w:type="spellEnd"/>
            <w:r w:rsidRPr="00B14570">
              <w:t xml:space="preserve"> </w:t>
            </w:r>
            <w:proofErr w:type="spellStart"/>
            <w:r w:rsidRPr="00B14570">
              <w:t>lệnh</w:t>
            </w:r>
            <w:proofErr w:type="spellEnd"/>
            <w:r w:rsidRPr="00B14570">
              <w:t xml:space="preserve"> </w:t>
            </w:r>
            <w:proofErr w:type="spellStart"/>
            <w:r w:rsidRPr="00B14570">
              <w:t>cấm</w:t>
            </w:r>
            <w:proofErr w:type="spellEnd"/>
            <w:r w:rsidRPr="00B14570">
              <w:t xml:space="preserve"> </w:t>
            </w:r>
            <w:proofErr w:type="spellStart"/>
            <w:r w:rsidRPr="00B14570">
              <w:t>sử</w:t>
            </w:r>
            <w:proofErr w:type="spellEnd"/>
            <w:r w:rsidRPr="00B14570">
              <w:t xml:space="preserve"> </w:t>
            </w:r>
            <w:proofErr w:type="spellStart"/>
            <w:r w:rsidRPr="00B14570">
              <w:t>dụng</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loại</w:t>
            </w:r>
            <w:proofErr w:type="spellEnd"/>
            <w:r w:rsidRPr="00B14570">
              <w:t xml:space="preserve"> </w:t>
            </w:r>
            <w:proofErr w:type="spellStart"/>
            <w:r w:rsidRPr="00B14570">
              <w:t>thuốc</w:t>
            </w:r>
            <w:proofErr w:type="spellEnd"/>
            <w:r w:rsidRPr="00B14570">
              <w:t xml:space="preserve"> </w:t>
            </w:r>
            <w:proofErr w:type="spellStart"/>
            <w:r w:rsidRPr="00B14570">
              <w:t>kháng</w:t>
            </w:r>
            <w:proofErr w:type="spellEnd"/>
            <w:r w:rsidRPr="00B14570">
              <w:t xml:space="preserve"> </w:t>
            </w:r>
            <w:proofErr w:type="spellStart"/>
            <w:r w:rsidRPr="00B14570">
              <w:t>khuẩn</w:t>
            </w:r>
            <w:proofErr w:type="spellEnd"/>
            <w:r w:rsidRPr="00B14570">
              <w:t xml:space="preserve"> </w:t>
            </w:r>
            <w:proofErr w:type="spellStart"/>
            <w:r w:rsidRPr="00B14570">
              <w:t>theo</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2017/625 </w:t>
            </w:r>
            <w:proofErr w:type="spellStart"/>
            <w:r w:rsidRPr="00B14570">
              <w:t>của</w:t>
            </w:r>
            <w:proofErr w:type="spellEnd"/>
            <w:r w:rsidRPr="00B14570">
              <w:t xml:space="preserve"> </w:t>
            </w:r>
            <w:proofErr w:type="spellStart"/>
            <w:r w:rsidRPr="00B14570">
              <w:t>Nghị</w:t>
            </w:r>
            <w:proofErr w:type="spellEnd"/>
            <w:r w:rsidRPr="00B14570">
              <w:t xml:space="preserve"> </w:t>
            </w:r>
            <w:proofErr w:type="spellStart"/>
            <w:r w:rsidRPr="00B14570">
              <w:t>viện</w:t>
            </w:r>
            <w:proofErr w:type="spellEnd"/>
            <w:r w:rsidRPr="00B14570">
              <w:t xml:space="preserve"> </w:t>
            </w:r>
            <w:proofErr w:type="spellStart"/>
            <w:r w:rsidRPr="00B14570">
              <w:t>và</w:t>
            </w:r>
            <w:proofErr w:type="spellEnd"/>
            <w:r w:rsidRPr="00B14570">
              <w:t xml:space="preserve"> </w:t>
            </w:r>
            <w:proofErr w:type="spellStart"/>
            <w:r w:rsidRPr="00B14570">
              <w:t>Hội</w:t>
            </w:r>
            <w:proofErr w:type="spellEnd"/>
            <w:r w:rsidRPr="00B14570">
              <w:t xml:space="preserve"> </w:t>
            </w:r>
            <w:proofErr w:type="spellStart"/>
            <w:r w:rsidRPr="00B14570">
              <w:t>đồng</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rPr>
                <w:lang w:val="vi"/>
              </w:rPr>
              <w:t xml:space="preserve">Đề xuất được thông báo trong G/SPS/N/EU/778 (ngày 28/6/2024) hiện đã được </w:t>
            </w:r>
            <w:r w:rsidRPr="00B14570">
              <w:t xml:space="preserve">ban </w:t>
            </w:r>
            <w:proofErr w:type="spellStart"/>
            <w:r w:rsidRPr="00B14570">
              <w:t>hành</w:t>
            </w:r>
            <w:proofErr w:type="spellEnd"/>
            <w:r w:rsidRPr="00B14570">
              <w:t xml:space="preserve"> </w:t>
            </w:r>
            <w:proofErr w:type="spellStart"/>
            <w:r w:rsidRPr="00B14570">
              <w:t>tại</w:t>
            </w:r>
            <w:proofErr w:type="spellEnd"/>
            <w:r w:rsidRPr="00B14570">
              <w:rPr>
                <w:lang w:val="vi"/>
              </w:rPr>
              <w:t xml:space="preserve"> Quy định Thực thi của Ủy ban (EU) 2024/2598 ngày 04/10/2024, quy định danh sách các nước thứ ba hoặc các khu vực được phép nhập vào Liên minh Châu Âu một số động vật và sản phẩm có nguồn gốc động vật dùng cho người tiêu </w:t>
            </w:r>
            <w:proofErr w:type="spellStart"/>
            <w:r w:rsidRPr="00B14570">
              <w:t>thụ</w:t>
            </w:r>
            <w:proofErr w:type="spellEnd"/>
            <w:r w:rsidRPr="00B14570">
              <w:rPr>
                <w:lang w:val="vi"/>
              </w:rPr>
              <w:t xml:space="preserve">, phù hợp với Quy định (EU) 2017/625 của Nghị viện và Hội đồng Châu Âu về việc áp dụng lệnh cấm sử dụng một số loại thuốc kháng khuẩn </w:t>
            </w:r>
            <w:r w:rsidRPr="00B14570">
              <w:t>.</w:t>
            </w:r>
          </w:p>
          <w:p w:rsidR="00690E3D" w:rsidRPr="00B14570" w:rsidRDefault="00690E3D" w:rsidP="00BB5299">
            <w:pPr>
              <w:jc w:val="both"/>
            </w:pPr>
            <w:r w:rsidRPr="00B14570">
              <w:rPr>
                <w:lang w:val="vi"/>
              </w:rPr>
              <w:t xml:space="preserve">Quy </w:t>
            </w:r>
            <w:proofErr w:type="spellStart"/>
            <w:r w:rsidRPr="00B14570">
              <w:t>định</w:t>
            </w:r>
            <w:proofErr w:type="spellEnd"/>
            <w:r w:rsidRPr="00B14570">
              <w:rPr>
                <w:lang w:val="vi"/>
              </w:rPr>
              <w:t xml:space="preserve"> </w:t>
            </w:r>
            <w:r w:rsidRPr="00B14570">
              <w:t>c</w:t>
            </w:r>
            <w:r w:rsidRPr="00B14570">
              <w:rPr>
                <w:lang w:val="vi"/>
              </w:rPr>
              <w:t>ó hiệu lực từ ngày 03/</w:t>
            </w:r>
            <w:r w:rsidRPr="00B14570">
              <w:t>0</w:t>
            </w:r>
            <w:r w:rsidRPr="00B14570">
              <w:rPr>
                <w:lang w:val="vi"/>
              </w:rPr>
              <w:t>9/2026.</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contextualSpacing/>
              <w:jc w:val="center"/>
            </w:pPr>
            <w:r w:rsidRPr="000277A1">
              <w:rPr>
                <w:color w:val="000000"/>
              </w:rPr>
              <w:t>13</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rPr>
                <w:lang w:val="es-ES"/>
              </w:rPr>
              <w:t>G/SPS/N/EU/715/</w:t>
            </w:r>
          </w:p>
          <w:p w:rsidR="00690E3D" w:rsidRPr="00B14570" w:rsidRDefault="00690E3D" w:rsidP="00BB5299">
            <w:pPr>
              <w:jc w:val="center"/>
            </w:pPr>
            <w:r w:rsidRPr="00B14570">
              <w:rPr>
                <w:lang w:val="es-ES"/>
              </w:rP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 BVTV, 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Mức</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w:t>
            </w:r>
            <w:proofErr w:type="spellStart"/>
            <w:r w:rsidRPr="00B14570">
              <w:t>của</w:t>
            </w:r>
            <w:proofErr w:type="spellEnd"/>
            <w:r w:rsidRPr="00B14570">
              <w:t xml:space="preserve"> </w:t>
            </w:r>
            <w:proofErr w:type="spellStart"/>
            <w:r w:rsidRPr="00B14570">
              <w:t>napropamide</w:t>
            </w:r>
            <w:proofErr w:type="spellEnd"/>
            <w:r w:rsidRPr="00B14570">
              <w:t xml:space="preserve">, </w:t>
            </w:r>
            <w:proofErr w:type="spellStart"/>
            <w:r w:rsidRPr="00B14570">
              <w:t>pyridaben</w:t>
            </w:r>
            <w:proofErr w:type="spellEnd"/>
            <w:r w:rsidRPr="00B14570">
              <w:t xml:space="preserve"> </w:t>
            </w:r>
            <w:proofErr w:type="spellStart"/>
            <w:r w:rsidRPr="00B14570">
              <w:t>và</w:t>
            </w:r>
            <w:proofErr w:type="spellEnd"/>
            <w:r w:rsidRPr="00B14570">
              <w:t xml:space="preserve"> tebufenpyrad </w:t>
            </w:r>
            <w:proofErr w:type="spellStart"/>
            <w:r w:rsidRPr="00B14570">
              <w:t>trong</w:t>
            </w:r>
            <w:proofErr w:type="spellEnd"/>
            <w:r w:rsidRPr="00B14570">
              <w:t xml:space="preserve"> </w:t>
            </w:r>
            <w:proofErr w:type="spellStart"/>
            <w:r w:rsidRPr="00B14570">
              <w:t>hoặc</w:t>
            </w:r>
            <w:proofErr w:type="spellEnd"/>
            <w:r w:rsidRPr="00B14570">
              <w:t xml:space="preserve"> </w:t>
            </w:r>
            <w:proofErr w:type="spellStart"/>
            <w:r w:rsidRPr="00B14570">
              <w:t>trên</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G/SPS/N/EU/715 (</w:t>
            </w:r>
            <w:proofErr w:type="spellStart"/>
            <w:r w:rsidRPr="00B14570">
              <w:t>ngày</w:t>
            </w:r>
            <w:proofErr w:type="spellEnd"/>
            <w:r w:rsidRPr="00B14570">
              <w:t xml:space="preserve"> </w:t>
            </w:r>
            <w:r w:rsidRPr="00B14570">
              <w:rPr>
                <w:lang w:val="vi"/>
              </w:rPr>
              <w:t>0</w:t>
            </w:r>
            <w:r w:rsidRPr="00B14570">
              <w:t>1</w:t>
            </w:r>
            <w:r w:rsidRPr="00B14570">
              <w:rPr>
                <w:lang w:val="vi"/>
              </w:rPr>
              <w:t>/0</w:t>
            </w:r>
            <w:r w:rsidRPr="00B14570">
              <w:t>2</w:t>
            </w:r>
            <w:r w:rsidRPr="00B14570">
              <w:rPr>
                <w:lang w:val="vi"/>
              </w:rPr>
              <w:t>/</w:t>
            </w:r>
            <w:r w:rsidRPr="00B14570">
              <w:t xml:space="preserve">2024) </w:t>
            </w:r>
            <w:proofErr w:type="spellStart"/>
            <w:r w:rsidRPr="00B14570">
              <w:t>hiện</w:t>
            </w:r>
            <w:proofErr w:type="spellEnd"/>
            <w:r w:rsidRPr="00B14570">
              <w:t xml:space="preserve"> </w:t>
            </w:r>
            <w:proofErr w:type="spellStart"/>
            <w:r w:rsidRPr="00B14570">
              <w:t>đã</w:t>
            </w:r>
            <w:proofErr w:type="spellEnd"/>
            <w:r w:rsidRPr="00B14570">
              <w:t xml:space="preserve"> </w:t>
            </w:r>
            <w:proofErr w:type="spellStart"/>
            <w:r w:rsidRPr="00B14570">
              <w:t>được</w:t>
            </w:r>
            <w:proofErr w:type="spellEnd"/>
            <w:r w:rsidRPr="00B14570">
              <w:t xml:space="preserve"> ban </w:t>
            </w:r>
            <w:proofErr w:type="spellStart"/>
            <w:r w:rsidRPr="00B14570">
              <w:t>hành</w:t>
            </w:r>
            <w:proofErr w:type="spellEnd"/>
            <w:r w:rsidRPr="00B14570">
              <w:t xml:space="preserve"> </w:t>
            </w:r>
            <w:proofErr w:type="spellStart"/>
            <w:r w:rsidRPr="00B14570">
              <w:t>tại</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2024/2609 </w:t>
            </w:r>
            <w:proofErr w:type="spellStart"/>
            <w:r w:rsidRPr="00B14570">
              <w:t>ngày</w:t>
            </w:r>
            <w:proofErr w:type="spellEnd"/>
            <w:r w:rsidRPr="00B14570">
              <w:t xml:space="preserve"> 7</w:t>
            </w:r>
            <w:r w:rsidRPr="00B14570">
              <w:rPr>
                <w:lang w:val="vi"/>
              </w:rPr>
              <w:t>/</w:t>
            </w:r>
            <w:r w:rsidRPr="00B14570">
              <w:t>10</w:t>
            </w:r>
            <w:r w:rsidRPr="00B14570">
              <w:rPr>
                <w:lang w:val="vi"/>
              </w:rPr>
              <w:t>/2</w:t>
            </w:r>
            <w:r w:rsidRPr="00B14570">
              <w:t xml:space="preserve">024 </w:t>
            </w:r>
            <w:proofErr w:type="spellStart"/>
            <w:r w:rsidRPr="00B14570">
              <w:t>về</w:t>
            </w:r>
            <w:proofErr w:type="spellEnd"/>
            <w:r w:rsidRPr="00B14570">
              <w:t xml:space="preserve">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Phụ</w:t>
            </w:r>
            <w:proofErr w:type="spellEnd"/>
            <w:r w:rsidRPr="00B14570">
              <w:t xml:space="preserve"> </w:t>
            </w:r>
            <w:proofErr w:type="spellStart"/>
            <w:r w:rsidRPr="00B14570">
              <w:t>lục</w:t>
            </w:r>
            <w:proofErr w:type="spellEnd"/>
            <w:r w:rsidRPr="00B14570">
              <w:t xml:space="preserve"> II </w:t>
            </w:r>
            <w:proofErr w:type="spellStart"/>
            <w:r w:rsidRPr="00B14570">
              <w:t>của</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(EC) </w:t>
            </w:r>
            <w:proofErr w:type="spellStart"/>
            <w:r w:rsidRPr="00B14570">
              <w:t>số</w:t>
            </w:r>
            <w:proofErr w:type="spellEnd"/>
            <w:r w:rsidRPr="00B14570">
              <w:t xml:space="preserve"> 396/2005 </w:t>
            </w:r>
            <w:proofErr w:type="spellStart"/>
            <w:r w:rsidRPr="00B14570">
              <w:t>của</w:t>
            </w:r>
            <w:proofErr w:type="spellEnd"/>
            <w:r w:rsidRPr="00B14570">
              <w:t xml:space="preserve"> </w:t>
            </w:r>
            <w:proofErr w:type="spellStart"/>
            <w:r w:rsidRPr="00B14570">
              <w:t>Nghị</w:t>
            </w:r>
            <w:proofErr w:type="spellEnd"/>
            <w:r w:rsidRPr="00B14570">
              <w:t xml:space="preserve"> </w:t>
            </w:r>
            <w:proofErr w:type="spellStart"/>
            <w:r w:rsidRPr="00B14570">
              <w:t>viện</w:t>
            </w:r>
            <w:proofErr w:type="spellEnd"/>
            <w:r w:rsidRPr="00B14570">
              <w:t xml:space="preserve"> </w:t>
            </w:r>
            <w:proofErr w:type="spellStart"/>
            <w:r w:rsidRPr="00B14570">
              <w:t>và</w:t>
            </w:r>
            <w:proofErr w:type="spellEnd"/>
            <w:r w:rsidRPr="00B14570">
              <w:t xml:space="preserve"> </w:t>
            </w:r>
            <w:proofErr w:type="spellStart"/>
            <w:r w:rsidRPr="00B14570">
              <w:t>Hội</w:t>
            </w:r>
            <w:proofErr w:type="spellEnd"/>
            <w:r w:rsidRPr="00B14570">
              <w:t xml:space="preserve"> </w:t>
            </w:r>
            <w:proofErr w:type="spellStart"/>
            <w:r w:rsidRPr="00B14570">
              <w:t>đồng</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proofErr w:type="spellStart"/>
            <w:r w:rsidRPr="00B14570">
              <w:t>liên</w:t>
            </w:r>
            <w:proofErr w:type="spellEnd"/>
            <w:r w:rsidRPr="00B14570">
              <w:t xml:space="preserve"> </w:t>
            </w:r>
            <w:proofErr w:type="spellStart"/>
            <w:r w:rsidRPr="00B14570">
              <w:t>quan</w:t>
            </w:r>
            <w:proofErr w:type="spellEnd"/>
            <w:r w:rsidRPr="00B14570">
              <w:t xml:space="preserve"> </w:t>
            </w:r>
            <w:proofErr w:type="spellStart"/>
            <w:r w:rsidRPr="00B14570">
              <w:t>đến</w:t>
            </w:r>
            <w:proofErr w:type="spellEnd"/>
            <w:r w:rsidRPr="00B14570">
              <w:t xml:space="preserve"> </w:t>
            </w:r>
            <w:proofErr w:type="spellStart"/>
            <w:r w:rsidRPr="00B14570">
              <w:t>mức</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w:t>
            </w:r>
            <w:proofErr w:type="spellStart"/>
            <w:r w:rsidRPr="00B14570">
              <w:t>napropamide</w:t>
            </w:r>
            <w:proofErr w:type="spellEnd"/>
            <w:r w:rsidRPr="00B14570">
              <w:t xml:space="preserve">, </w:t>
            </w:r>
            <w:proofErr w:type="spellStart"/>
            <w:r w:rsidRPr="00B14570">
              <w:t>pyridaben</w:t>
            </w:r>
            <w:proofErr w:type="spellEnd"/>
            <w:r w:rsidRPr="00B14570">
              <w:t xml:space="preserve"> </w:t>
            </w:r>
            <w:proofErr w:type="spellStart"/>
            <w:r w:rsidRPr="00B14570">
              <w:t>và</w:t>
            </w:r>
            <w:proofErr w:type="spellEnd"/>
            <w:r w:rsidRPr="00B14570">
              <w:t xml:space="preserve"> tebufenpyrad </w:t>
            </w:r>
            <w:proofErr w:type="spellStart"/>
            <w:r w:rsidRPr="00B14570">
              <w:t>trong</w:t>
            </w:r>
            <w:proofErr w:type="spellEnd"/>
            <w:r w:rsidRPr="00B14570">
              <w:t xml:space="preserve"> </w:t>
            </w:r>
            <w:proofErr w:type="spellStart"/>
            <w:r w:rsidRPr="00B14570">
              <w:t>hoặc</w:t>
            </w:r>
            <w:proofErr w:type="spellEnd"/>
            <w:r w:rsidRPr="00B14570">
              <w:t xml:space="preserve"> </w:t>
            </w:r>
            <w:proofErr w:type="spellStart"/>
            <w:r w:rsidRPr="00B14570">
              <w:t>trên</w:t>
            </w:r>
            <w:proofErr w:type="spellEnd"/>
            <w:r w:rsidRPr="00B14570">
              <w:t xml:space="preserve"> </w:t>
            </w:r>
            <w:proofErr w:type="spellStart"/>
            <w:r w:rsidRPr="00B14570">
              <w:t>một</w:t>
            </w:r>
            <w:proofErr w:type="spellEnd"/>
            <w:r w:rsidRPr="00B14570">
              <w:t xml:space="preserve"> </w:t>
            </w:r>
            <w:proofErr w:type="spellStart"/>
            <w:r w:rsidRPr="00B14570">
              <w:t>số</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nhất</w:t>
            </w:r>
            <w:proofErr w:type="spellEnd"/>
            <w:r w:rsidRPr="00B14570">
              <w:t xml:space="preserve"> </w:t>
            </w:r>
            <w:proofErr w:type="spellStart"/>
            <w:r w:rsidRPr="00B14570">
              <w:t>định</w:t>
            </w:r>
            <w:proofErr w:type="spellEnd"/>
            <w:r w:rsidRPr="00B14570">
              <w:rPr>
                <w:lang w:val="vi"/>
              </w:rPr>
              <w:t>.</w:t>
            </w:r>
            <w:r w:rsidRPr="00B14570">
              <w:t xml:space="preserve"> </w:t>
            </w:r>
            <w:proofErr w:type="spellStart"/>
            <w:r w:rsidRPr="00B14570">
              <w:t>Cụ</w:t>
            </w:r>
            <w:proofErr w:type="spellEnd"/>
            <w:r w:rsidRPr="00B14570">
              <w:t xml:space="preserve"> </w:t>
            </w:r>
            <w:proofErr w:type="spellStart"/>
            <w:r w:rsidRPr="00B14570">
              <w:t>thể</w:t>
            </w:r>
            <w:proofErr w:type="spellEnd"/>
            <w:r w:rsidRPr="00B14570">
              <w:t xml:space="preserve"> </w:t>
            </w:r>
            <w:proofErr w:type="spellStart"/>
            <w:r w:rsidRPr="00B14570">
              <w:t>như</w:t>
            </w:r>
            <w:proofErr w:type="spellEnd"/>
            <w:r w:rsidRPr="00B14570">
              <w:t xml:space="preserve"> </w:t>
            </w:r>
            <w:proofErr w:type="spellStart"/>
            <w:r w:rsidRPr="00B14570">
              <w:t>sau</w:t>
            </w:r>
            <w:proofErr w:type="spellEnd"/>
          </w:p>
          <w:p w:rsidR="00690E3D" w:rsidRPr="00B14570" w:rsidRDefault="00690E3D" w:rsidP="00690E3D">
            <w:pPr>
              <w:pStyle w:val="ListParagraph"/>
              <w:widowControl/>
              <w:numPr>
                <w:ilvl w:val="0"/>
                <w:numId w:val="69"/>
              </w:numPr>
              <w:tabs>
                <w:tab w:val="left" w:pos="345"/>
              </w:tabs>
              <w:autoSpaceDE/>
              <w:autoSpaceDN/>
              <w:spacing w:after="160" w:line="259" w:lineRule="auto"/>
              <w:ind w:left="0" w:firstLine="0"/>
              <w:contextualSpacing/>
              <w:jc w:val="both"/>
              <w:rPr>
                <w:sz w:val="24"/>
                <w:szCs w:val="24"/>
                <w:lang w:val="en-US"/>
              </w:rPr>
            </w:pP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hoạt</w:t>
            </w:r>
            <w:proofErr w:type="spellEnd"/>
            <w:r w:rsidRPr="00B14570">
              <w:rPr>
                <w:sz w:val="24"/>
                <w:szCs w:val="24"/>
                <w:lang w:val="en-US"/>
              </w:rPr>
              <w:t xml:space="preserve"> </w:t>
            </w:r>
            <w:proofErr w:type="spellStart"/>
            <w:r w:rsidRPr="00B14570">
              <w:rPr>
                <w:sz w:val="24"/>
                <w:szCs w:val="24"/>
                <w:lang w:val="en-US"/>
              </w:rPr>
              <w:t>chất</w:t>
            </w:r>
            <w:proofErr w:type="spellEnd"/>
            <w:r w:rsidRPr="00B14570">
              <w:rPr>
                <w:sz w:val="24"/>
                <w:szCs w:val="24"/>
                <w:lang w:val="en-US"/>
              </w:rPr>
              <w:t xml:space="preserve"> </w:t>
            </w:r>
            <w:r w:rsidRPr="00B14570">
              <w:rPr>
                <w:sz w:val="24"/>
                <w:szCs w:val="24"/>
              </w:rPr>
              <w:t>napropamide</w:t>
            </w:r>
          </w:p>
          <w:p w:rsidR="00690E3D" w:rsidRPr="00B14570" w:rsidRDefault="00690E3D" w:rsidP="00BB5299">
            <w:pPr>
              <w:pStyle w:val="ListParagraph"/>
              <w:tabs>
                <w:tab w:val="left" w:pos="384"/>
              </w:tabs>
              <w:ind w:left="0"/>
              <w:jc w:val="both"/>
              <w:rPr>
                <w:sz w:val="24"/>
                <w:szCs w:val="24"/>
                <w:lang w:val="en-US"/>
              </w:rPr>
            </w:pPr>
            <w:r w:rsidRPr="00B14570">
              <w:rPr>
                <w:sz w:val="24"/>
                <w:szCs w:val="24"/>
                <w:lang w:val="en-US"/>
              </w:rPr>
              <w:t xml:space="preserve">- </w:t>
            </w:r>
            <w:proofErr w:type="spellStart"/>
            <w:r w:rsidRPr="00B14570">
              <w:rPr>
                <w:sz w:val="24"/>
                <w:szCs w:val="24"/>
                <w:lang w:val="en-US"/>
              </w:rPr>
              <w:t>Mức</w:t>
            </w:r>
            <w:proofErr w:type="spellEnd"/>
            <w:r w:rsidRPr="00B14570">
              <w:rPr>
                <w:sz w:val="24"/>
                <w:szCs w:val="24"/>
                <w:lang w:val="en-US"/>
              </w:rPr>
              <w:t xml:space="preserve"> </w:t>
            </w:r>
            <w:proofErr w:type="spellStart"/>
            <w:r w:rsidRPr="00B14570">
              <w:rPr>
                <w:sz w:val="24"/>
                <w:szCs w:val="24"/>
                <w:lang w:val="en-US"/>
              </w:rPr>
              <w:t>dư</w:t>
            </w:r>
            <w:proofErr w:type="spellEnd"/>
            <w:r w:rsidRPr="00B14570">
              <w:rPr>
                <w:sz w:val="24"/>
                <w:szCs w:val="24"/>
                <w:lang w:val="en-US"/>
              </w:rPr>
              <w:t xml:space="preserve"> </w:t>
            </w:r>
            <w:proofErr w:type="spellStart"/>
            <w:r w:rsidRPr="00B14570">
              <w:rPr>
                <w:sz w:val="24"/>
                <w:szCs w:val="24"/>
                <w:lang w:val="en-US"/>
              </w:rPr>
              <w:t>lượng</w:t>
            </w:r>
            <w:proofErr w:type="spellEnd"/>
            <w:r w:rsidRPr="00B14570">
              <w:rPr>
                <w:sz w:val="24"/>
                <w:szCs w:val="24"/>
                <w:lang w:val="en-US"/>
              </w:rPr>
              <w:t xml:space="preserve"> </w:t>
            </w:r>
            <w:proofErr w:type="spellStart"/>
            <w:r w:rsidRPr="00B14570">
              <w:rPr>
                <w:sz w:val="24"/>
                <w:szCs w:val="24"/>
                <w:lang w:val="en-US"/>
              </w:rPr>
              <w:t>tối</w:t>
            </w:r>
            <w:proofErr w:type="spellEnd"/>
            <w:r w:rsidRPr="00B14570">
              <w:rPr>
                <w:sz w:val="24"/>
                <w:szCs w:val="24"/>
                <w:lang w:val="en-US"/>
              </w:rPr>
              <w:t xml:space="preserve"> </w:t>
            </w:r>
            <w:proofErr w:type="spellStart"/>
            <w:r w:rsidRPr="00B14570">
              <w:rPr>
                <w:sz w:val="24"/>
                <w:szCs w:val="24"/>
                <w:lang w:val="en-US"/>
              </w:rPr>
              <w:t>đa</w:t>
            </w:r>
            <w:proofErr w:type="spellEnd"/>
            <w:r w:rsidRPr="00B14570">
              <w:rPr>
                <w:sz w:val="24"/>
                <w:szCs w:val="24"/>
                <w:lang w:val="en-US"/>
              </w:rPr>
              <w:t xml:space="preserve"> </w:t>
            </w:r>
            <w:proofErr w:type="spellStart"/>
            <w:proofErr w:type="gramStart"/>
            <w:r w:rsidRPr="00B14570">
              <w:rPr>
                <w:sz w:val="24"/>
                <w:szCs w:val="24"/>
                <w:lang w:val="en-US"/>
              </w:rPr>
              <w:t>cho</w:t>
            </w:r>
            <w:proofErr w:type="spellEnd"/>
            <w:r w:rsidRPr="00B14570">
              <w:rPr>
                <w:sz w:val="24"/>
                <w:szCs w:val="24"/>
                <w:lang w:val="en-US"/>
              </w:rPr>
              <w:t xml:space="preserve">  (</w:t>
            </w:r>
            <w:proofErr w:type="gramEnd"/>
            <w:r w:rsidRPr="00B14570">
              <w:rPr>
                <w:sz w:val="24"/>
                <w:szCs w:val="24"/>
                <w:lang w:val="en-US"/>
              </w:rPr>
              <w:t xml:space="preserve">MRL) </w:t>
            </w:r>
            <w:proofErr w:type="spellStart"/>
            <w:r w:rsidRPr="00B14570">
              <w:rPr>
                <w:sz w:val="24"/>
                <w:szCs w:val="24"/>
                <w:lang w:val="en-US"/>
              </w:rPr>
              <w:t>được</w:t>
            </w:r>
            <w:proofErr w:type="spellEnd"/>
            <w:r w:rsidRPr="00B14570">
              <w:rPr>
                <w:sz w:val="24"/>
                <w:szCs w:val="24"/>
                <w:lang w:val="en-US"/>
              </w:rPr>
              <w:t xml:space="preserve"> </w:t>
            </w:r>
            <w:proofErr w:type="spellStart"/>
            <w:r w:rsidRPr="00B14570">
              <w:rPr>
                <w:sz w:val="24"/>
                <w:szCs w:val="24"/>
                <w:lang w:val="en-US"/>
              </w:rPr>
              <w:t>thiết</w:t>
            </w:r>
            <w:proofErr w:type="spellEnd"/>
            <w:r w:rsidRPr="00B14570">
              <w:rPr>
                <w:sz w:val="24"/>
                <w:szCs w:val="24"/>
                <w:lang w:val="en-US"/>
              </w:rPr>
              <w:t xml:space="preserve"> </w:t>
            </w:r>
            <w:proofErr w:type="spellStart"/>
            <w:r w:rsidRPr="00B14570">
              <w:rPr>
                <w:sz w:val="24"/>
                <w:szCs w:val="24"/>
                <w:lang w:val="en-US"/>
              </w:rPr>
              <w:t>lập</w:t>
            </w:r>
            <w:proofErr w:type="spellEnd"/>
            <w:r w:rsidRPr="00B14570">
              <w:rPr>
                <w:sz w:val="24"/>
                <w:szCs w:val="24"/>
                <w:lang w:val="en-US"/>
              </w:rPr>
              <w:t xml:space="preserve"> </w:t>
            </w:r>
            <w:proofErr w:type="spellStart"/>
            <w:r w:rsidRPr="00B14570">
              <w:rPr>
                <w:sz w:val="24"/>
                <w:szCs w:val="24"/>
                <w:lang w:val="en-US"/>
              </w:rPr>
              <w:t>mức</w:t>
            </w:r>
            <w:proofErr w:type="spellEnd"/>
            <w:r w:rsidRPr="00B14570">
              <w:rPr>
                <w:sz w:val="24"/>
                <w:szCs w:val="24"/>
                <w:lang w:val="en-US"/>
              </w:rPr>
              <w:t xml:space="preserve"> 0,01 mg/kg ở </w:t>
            </w:r>
            <w:proofErr w:type="spellStart"/>
            <w:r w:rsidRPr="00B14570">
              <w:rPr>
                <w:sz w:val="24"/>
                <w:szCs w:val="24"/>
                <w:lang w:val="en-US"/>
              </w:rPr>
              <w:t>hầu</w:t>
            </w:r>
            <w:proofErr w:type="spellEnd"/>
            <w:r w:rsidRPr="00B14570">
              <w:rPr>
                <w:sz w:val="24"/>
                <w:szCs w:val="24"/>
                <w:lang w:val="en-US"/>
              </w:rPr>
              <w:t xml:space="preserve"> </w:t>
            </w:r>
            <w:proofErr w:type="spellStart"/>
            <w:r w:rsidRPr="00B14570">
              <w:rPr>
                <w:sz w:val="24"/>
                <w:szCs w:val="24"/>
                <w:lang w:val="en-US"/>
              </w:rPr>
              <w:t>hết</w:t>
            </w:r>
            <w:proofErr w:type="spellEnd"/>
            <w:r w:rsidRPr="00B14570">
              <w:rPr>
                <w:sz w:val="24"/>
                <w:szCs w:val="24"/>
                <w:lang w:val="en-US"/>
              </w:rPr>
              <w:t xml:space="preserve"> </w:t>
            </w:r>
            <w:proofErr w:type="spellStart"/>
            <w:r w:rsidRPr="00B14570">
              <w:rPr>
                <w:sz w:val="24"/>
                <w:szCs w:val="24"/>
                <w:lang w:val="en-US"/>
              </w:rPr>
              <w:t>các</w:t>
            </w:r>
            <w:proofErr w:type="spellEnd"/>
            <w:r w:rsidRPr="00B14570">
              <w:rPr>
                <w:sz w:val="24"/>
                <w:szCs w:val="24"/>
                <w:lang w:val="en-US"/>
              </w:rPr>
              <w:t xml:space="preserve"> </w:t>
            </w:r>
            <w:proofErr w:type="spellStart"/>
            <w:r w:rsidRPr="00B14570">
              <w:rPr>
                <w:sz w:val="24"/>
                <w:szCs w:val="24"/>
                <w:lang w:val="en-US"/>
              </w:rPr>
              <w:t>mặt</w:t>
            </w:r>
            <w:proofErr w:type="spellEnd"/>
            <w:r w:rsidRPr="00B14570">
              <w:rPr>
                <w:sz w:val="24"/>
                <w:szCs w:val="24"/>
                <w:lang w:val="en-US"/>
              </w:rPr>
              <w:t xml:space="preserve"> </w:t>
            </w:r>
            <w:proofErr w:type="spellStart"/>
            <w:r w:rsidRPr="00B14570">
              <w:rPr>
                <w:sz w:val="24"/>
                <w:szCs w:val="24"/>
                <w:lang w:val="en-US"/>
              </w:rPr>
              <w:t>hàng</w:t>
            </w:r>
            <w:proofErr w:type="spellEnd"/>
          </w:p>
          <w:p w:rsidR="00690E3D" w:rsidRPr="00B14570" w:rsidRDefault="00690E3D" w:rsidP="00BB5299">
            <w:pPr>
              <w:pStyle w:val="ListParagraph"/>
              <w:tabs>
                <w:tab w:val="left" w:pos="384"/>
              </w:tabs>
              <w:ind w:left="0"/>
              <w:jc w:val="both"/>
              <w:rPr>
                <w:sz w:val="24"/>
                <w:szCs w:val="24"/>
                <w:lang w:val="en-US"/>
              </w:rPr>
            </w:pPr>
            <w:r w:rsidRPr="00B14570">
              <w:rPr>
                <w:sz w:val="24"/>
                <w:szCs w:val="24"/>
                <w:lang w:val="en-US"/>
              </w:rPr>
              <w:t xml:space="preserve">- </w:t>
            </w:r>
            <w:proofErr w:type="spellStart"/>
            <w:r w:rsidRPr="00B14570">
              <w:rPr>
                <w:sz w:val="24"/>
                <w:szCs w:val="24"/>
                <w:lang w:val="en-US"/>
              </w:rPr>
              <w:t>Nhóm</w:t>
            </w:r>
            <w:proofErr w:type="spellEnd"/>
            <w:r w:rsidRPr="00B14570">
              <w:rPr>
                <w:sz w:val="24"/>
                <w:szCs w:val="24"/>
                <w:lang w:val="en-US"/>
              </w:rPr>
              <w:t xml:space="preserve"> </w:t>
            </w:r>
            <w:proofErr w:type="spellStart"/>
            <w:r w:rsidRPr="00B14570">
              <w:rPr>
                <w:sz w:val="24"/>
                <w:szCs w:val="24"/>
                <w:lang w:val="en-US"/>
              </w:rPr>
              <w:t>hạt</w:t>
            </w:r>
            <w:proofErr w:type="spellEnd"/>
            <w:r w:rsidRPr="00B14570">
              <w:rPr>
                <w:sz w:val="24"/>
                <w:szCs w:val="24"/>
                <w:lang w:val="en-US"/>
              </w:rPr>
              <w:t xml:space="preserve"> </w:t>
            </w:r>
            <w:proofErr w:type="spellStart"/>
            <w:r w:rsidRPr="00B14570">
              <w:rPr>
                <w:sz w:val="24"/>
                <w:szCs w:val="24"/>
                <w:lang w:val="en-US"/>
              </w:rPr>
              <w:t>có</w:t>
            </w:r>
            <w:proofErr w:type="spellEnd"/>
            <w:r w:rsidRPr="00B14570">
              <w:rPr>
                <w:sz w:val="24"/>
                <w:szCs w:val="24"/>
                <w:lang w:val="en-US"/>
              </w:rPr>
              <w:t xml:space="preserve"> </w:t>
            </w:r>
            <w:proofErr w:type="spellStart"/>
            <w:r w:rsidRPr="00B14570">
              <w:rPr>
                <w:sz w:val="24"/>
                <w:szCs w:val="24"/>
                <w:lang w:val="en-US"/>
              </w:rPr>
              <w:t>dầu</w:t>
            </w:r>
            <w:proofErr w:type="spellEnd"/>
            <w:r w:rsidRPr="00B14570">
              <w:rPr>
                <w:sz w:val="24"/>
                <w:szCs w:val="24"/>
                <w:lang w:val="en-US"/>
              </w:rPr>
              <w:t>: 0,02 mg/kg</w:t>
            </w:r>
          </w:p>
          <w:p w:rsidR="00690E3D" w:rsidRPr="00B14570" w:rsidRDefault="00690E3D" w:rsidP="00BB5299">
            <w:pPr>
              <w:pStyle w:val="ListParagraph"/>
              <w:tabs>
                <w:tab w:val="left" w:pos="384"/>
              </w:tabs>
              <w:ind w:left="0"/>
              <w:jc w:val="both"/>
              <w:rPr>
                <w:sz w:val="24"/>
                <w:szCs w:val="24"/>
                <w:lang w:val="en-US"/>
              </w:rPr>
            </w:pPr>
            <w:r w:rsidRPr="00B14570">
              <w:rPr>
                <w:sz w:val="24"/>
                <w:szCs w:val="24"/>
                <w:lang w:val="en-US"/>
              </w:rPr>
              <w:t xml:space="preserve">- </w:t>
            </w:r>
            <w:proofErr w:type="spellStart"/>
            <w:r w:rsidRPr="00B14570">
              <w:rPr>
                <w:sz w:val="24"/>
                <w:szCs w:val="24"/>
                <w:lang w:val="en-US"/>
              </w:rPr>
              <w:t>Nhóm</w:t>
            </w:r>
            <w:proofErr w:type="spellEnd"/>
            <w:r w:rsidRPr="00B14570">
              <w:rPr>
                <w:sz w:val="24"/>
                <w:szCs w:val="24"/>
                <w:lang w:val="en-US"/>
              </w:rPr>
              <w:t xml:space="preserve"> </w:t>
            </w:r>
            <w:proofErr w:type="spellStart"/>
            <w:r w:rsidRPr="00B14570">
              <w:rPr>
                <w:sz w:val="24"/>
                <w:szCs w:val="24"/>
                <w:lang w:val="en-US"/>
              </w:rPr>
              <w:t>trà</w:t>
            </w:r>
            <w:proofErr w:type="spellEnd"/>
            <w:r w:rsidRPr="00B14570">
              <w:rPr>
                <w:sz w:val="24"/>
                <w:szCs w:val="24"/>
                <w:lang w:val="en-US"/>
              </w:rPr>
              <w:t xml:space="preserve">, </w:t>
            </w:r>
            <w:proofErr w:type="spellStart"/>
            <w:r w:rsidRPr="00B14570">
              <w:rPr>
                <w:sz w:val="24"/>
                <w:szCs w:val="24"/>
                <w:lang w:val="en-US"/>
              </w:rPr>
              <w:t>cà</w:t>
            </w:r>
            <w:proofErr w:type="spellEnd"/>
            <w:r w:rsidRPr="00B14570">
              <w:rPr>
                <w:sz w:val="24"/>
                <w:szCs w:val="24"/>
                <w:lang w:val="en-US"/>
              </w:rPr>
              <w:t xml:space="preserve"> </w:t>
            </w:r>
            <w:proofErr w:type="spellStart"/>
            <w:r w:rsidRPr="00B14570">
              <w:rPr>
                <w:sz w:val="24"/>
                <w:szCs w:val="24"/>
                <w:lang w:val="en-US"/>
              </w:rPr>
              <w:t>phê</w:t>
            </w:r>
            <w:proofErr w:type="spellEnd"/>
            <w:r w:rsidRPr="00B14570">
              <w:rPr>
                <w:sz w:val="24"/>
                <w:szCs w:val="24"/>
                <w:lang w:val="en-US"/>
              </w:rPr>
              <w:t xml:space="preserve">, </w:t>
            </w:r>
            <w:proofErr w:type="spellStart"/>
            <w:r w:rsidRPr="00B14570">
              <w:rPr>
                <w:sz w:val="24"/>
                <w:szCs w:val="24"/>
                <w:lang w:val="en-US"/>
              </w:rPr>
              <w:t>gia</w:t>
            </w:r>
            <w:proofErr w:type="spellEnd"/>
            <w:r w:rsidRPr="00B14570">
              <w:rPr>
                <w:sz w:val="24"/>
                <w:szCs w:val="24"/>
                <w:lang w:val="en-US"/>
              </w:rPr>
              <w:t xml:space="preserve"> </w:t>
            </w:r>
            <w:proofErr w:type="spellStart"/>
            <w:r w:rsidRPr="00B14570">
              <w:rPr>
                <w:sz w:val="24"/>
                <w:szCs w:val="24"/>
                <w:lang w:val="en-US"/>
              </w:rPr>
              <w:t>vị</w:t>
            </w:r>
            <w:proofErr w:type="spellEnd"/>
            <w:r w:rsidRPr="00B14570">
              <w:rPr>
                <w:sz w:val="24"/>
                <w:szCs w:val="24"/>
                <w:lang w:val="en-US"/>
              </w:rPr>
              <w:t xml:space="preserve">: </w:t>
            </w:r>
            <w:proofErr w:type="spellStart"/>
            <w:r w:rsidRPr="00B14570">
              <w:rPr>
                <w:sz w:val="24"/>
                <w:szCs w:val="24"/>
                <w:lang w:val="en-US"/>
              </w:rPr>
              <w:t>được</w:t>
            </w:r>
            <w:proofErr w:type="spellEnd"/>
            <w:r w:rsidRPr="00B14570">
              <w:rPr>
                <w:sz w:val="24"/>
                <w:szCs w:val="24"/>
                <w:lang w:val="en-US"/>
              </w:rPr>
              <w:t xml:space="preserve"> </w:t>
            </w:r>
            <w:proofErr w:type="spellStart"/>
            <w:r w:rsidRPr="00B14570">
              <w:rPr>
                <w:sz w:val="24"/>
                <w:szCs w:val="24"/>
                <w:lang w:val="en-US"/>
              </w:rPr>
              <w:t>giữ</w:t>
            </w:r>
            <w:proofErr w:type="spellEnd"/>
            <w:r w:rsidRPr="00B14570">
              <w:rPr>
                <w:sz w:val="24"/>
                <w:szCs w:val="24"/>
                <w:lang w:val="en-US"/>
              </w:rPr>
              <w:t xml:space="preserve"> </w:t>
            </w:r>
            <w:proofErr w:type="spellStart"/>
            <w:r w:rsidRPr="00B14570">
              <w:rPr>
                <w:sz w:val="24"/>
                <w:szCs w:val="24"/>
                <w:lang w:val="en-US"/>
              </w:rPr>
              <w:t>nguyên</w:t>
            </w:r>
            <w:proofErr w:type="spellEnd"/>
            <w:r w:rsidRPr="00B14570">
              <w:rPr>
                <w:sz w:val="24"/>
                <w:szCs w:val="24"/>
                <w:lang w:val="en-US"/>
              </w:rPr>
              <w:t xml:space="preserve"> so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quy</w:t>
            </w:r>
            <w:proofErr w:type="spellEnd"/>
            <w:r w:rsidRPr="00B14570">
              <w:rPr>
                <w:sz w:val="24"/>
                <w:szCs w:val="24"/>
                <w:lang w:val="en-US"/>
              </w:rPr>
              <w:t xml:space="preserve"> </w:t>
            </w:r>
            <w:proofErr w:type="spellStart"/>
            <w:r w:rsidRPr="00B14570">
              <w:rPr>
                <w:sz w:val="24"/>
                <w:szCs w:val="24"/>
                <w:lang w:val="en-US"/>
              </w:rPr>
              <w:t>định</w:t>
            </w:r>
            <w:proofErr w:type="spellEnd"/>
            <w:r w:rsidRPr="00B14570">
              <w:rPr>
                <w:sz w:val="24"/>
                <w:szCs w:val="24"/>
                <w:lang w:val="en-US"/>
              </w:rPr>
              <w:t xml:space="preserve"> </w:t>
            </w:r>
            <w:proofErr w:type="spellStart"/>
            <w:r w:rsidRPr="00B14570">
              <w:rPr>
                <w:sz w:val="24"/>
                <w:szCs w:val="24"/>
                <w:lang w:val="en-US"/>
              </w:rPr>
              <w:t>cũ</w:t>
            </w:r>
            <w:proofErr w:type="spellEnd"/>
            <w:r w:rsidRPr="00B14570">
              <w:rPr>
                <w:sz w:val="24"/>
                <w:szCs w:val="24"/>
                <w:lang w:val="en-US"/>
              </w:rPr>
              <w:t xml:space="preserve"> 0,05 mg/kg</w:t>
            </w:r>
          </w:p>
          <w:p w:rsidR="00690E3D" w:rsidRPr="00B14570" w:rsidRDefault="00690E3D" w:rsidP="00690E3D">
            <w:pPr>
              <w:pStyle w:val="ListParagraph"/>
              <w:widowControl/>
              <w:numPr>
                <w:ilvl w:val="0"/>
                <w:numId w:val="68"/>
              </w:numPr>
              <w:tabs>
                <w:tab w:val="left" w:pos="216"/>
              </w:tabs>
              <w:autoSpaceDE/>
              <w:autoSpaceDN/>
              <w:spacing w:after="160" w:line="259" w:lineRule="auto"/>
              <w:ind w:left="0" w:firstLine="0"/>
              <w:contextualSpacing/>
              <w:jc w:val="both"/>
              <w:rPr>
                <w:sz w:val="24"/>
                <w:szCs w:val="24"/>
                <w:lang w:val="en-US"/>
              </w:rPr>
            </w:pPr>
            <w:r w:rsidRPr="00B14570">
              <w:rPr>
                <w:sz w:val="24"/>
                <w:szCs w:val="24"/>
                <w:lang w:val="en-US"/>
              </w:rPr>
              <w:lastRenderedPageBreak/>
              <w:t>….</w:t>
            </w:r>
          </w:p>
          <w:p w:rsidR="00690E3D" w:rsidRPr="00B14570" w:rsidRDefault="00690E3D" w:rsidP="00690E3D">
            <w:pPr>
              <w:pStyle w:val="ListParagraph"/>
              <w:widowControl/>
              <w:numPr>
                <w:ilvl w:val="0"/>
                <w:numId w:val="69"/>
              </w:numPr>
              <w:tabs>
                <w:tab w:val="left" w:pos="384"/>
              </w:tabs>
              <w:autoSpaceDE/>
              <w:autoSpaceDN/>
              <w:spacing w:after="160" w:line="259" w:lineRule="auto"/>
              <w:ind w:left="0" w:firstLine="0"/>
              <w:contextualSpacing/>
              <w:jc w:val="both"/>
              <w:rPr>
                <w:sz w:val="24"/>
                <w:szCs w:val="24"/>
                <w:lang w:val="en-US"/>
              </w:rPr>
            </w:pP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hoạt</w:t>
            </w:r>
            <w:proofErr w:type="spellEnd"/>
            <w:r w:rsidRPr="00B14570">
              <w:rPr>
                <w:sz w:val="24"/>
                <w:szCs w:val="24"/>
                <w:lang w:val="en-US"/>
              </w:rPr>
              <w:t xml:space="preserve"> </w:t>
            </w:r>
            <w:proofErr w:type="spellStart"/>
            <w:r w:rsidRPr="00B14570">
              <w:rPr>
                <w:sz w:val="24"/>
                <w:szCs w:val="24"/>
                <w:lang w:val="en-US"/>
              </w:rPr>
              <w:t>chất</w:t>
            </w:r>
            <w:proofErr w:type="spellEnd"/>
            <w:r w:rsidRPr="00B14570">
              <w:rPr>
                <w:sz w:val="24"/>
                <w:szCs w:val="24"/>
              </w:rPr>
              <w:t xml:space="preserve"> pyridaben</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noProof/>
                <w:sz w:val="24"/>
                <w:szCs w:val="24"/>
              </w:rPr>
            </w:pPr>
            <w:r w:rsidRPr="00B14570">
              <w:rPr>
                <w:sz w:val="24"/>
                <w:szCs w:val="24"/>
              </w:rPr>
              <w:t xml:space="preserve">Nhóm quả có múi: </w:t>
            </w:r>
            <w:proofErr w:type="spellStart"/>
            <w:r w:rsidRPr="00B14570">
              <w:rPr>
                <w:sz w:val="24"/>
                <w:szCs w:val="24"/>
                <w:lang w:val="en-US"/>
              </w:rPr>
              <w:t>được</w:t>
            </w:r>
            <w:proofErr w:type="spellEnd"/>
            <w:r w:rsidRPr="00B14570">
              <w:rPr>
                <w:sz w:val="24"/>
                <w:szCs w:val="24"/>
                <w:lang w:val="en-US"/>
              </w:rPr>
              <w:t xml:space="preserve"> </w:t>
            </w:r>
            <w:proofErr w:type="spellStart"/>
            <w:r w:rsidRPr="00B14570">
              <w:rPr>
                <w:sz w:val="24"/>
                <w:szCs w:val="24"/>
                <w:lang w:val="en-US"/>
              </w:rPr>
              <w:t>giữ</w:t>
            </w:r>
            <w:proofErr w:type="spellEnd"/>
            <w:r w:rsidRPr="00B14570">
              <w:rPr>
                <w:sz w:val="24"/>
                <w:szCs w:val="24"/>
                <w:lang w:val="en-US"/>
              </w:rPr>
              <w:t xml:space="preserve"> </w:t>
            </w:r>
            <w:proofErr w:type="spellStart"/>
            <w:r w:rsidRPr="00B14570">
              <w:rPr>
                <w:sz w:val="24"/>
                <w:szCs w:val="24"/>
                <w:lang w:val="en-US"/>
              </w:rPr>
              <w:t>nguyên</w:t>
            </w:r>
            <w:proofErr w:type="spellEnd"/>
            <w:r w:rsidRPr="00B14570">
              <w:rPr>
                <w:sz w:val="24"/>
                <w:szCs w:val="24"/>
                <w:lang w:val="en-US"/>
              </w:rPr>
              <w:t xml:space="preserve"> so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quy</w:t>
            </w:r>
            <w:proofErr w:type="spellEnd"/>
            <w:r w:rsidRPr="00B14570">
              <w:rPr>
                <w:sz w:val="24"/>
                <w:szCs w:val="24"/>
                <w:lang w:val="en-US"/>
              </w:rPr>
              <w:t xml:space="preserve"> </w:t>
            </w:r>
            <w:proofErr w:type="spellStart"/>
            <w:r w:rsidRPr="00B14570">
              <w:rPr>
                <w:sz w:val="24"/>
                <w:szCs w:val="24"/>
                <w:lang w:val="en-US"/>
              </w:rPr>
              <w:t>định</w:t>
            </w:r>
            <w:proofErr w:type="spellEnd"/>
            <w:r w:rsidRPr="00B14570">
              <w:rPr>
                <w:sz w:val="24"/>
                <w:szCs w:val="24"/>
                <w:lang w:val="en-US"/>
              </w:rPr>
              <w:t xml:space="preserve"> </w:t>
            </w:r>
            <w:proofErr w:type="spellStart"/>
            <w:r w:rsidRPr="00B14570">
              <w:rPr>
                <w:sz w:val="24"/>
                <w:szCs w:val="24"/>
                <w:lang w:val="en-US"/>
              </w:rPr>
              <w:t>cũ</w:t>
            </w:r>
            <w:proofErr w:type="spellEnd"/>
            <w:r w:rsidRPr="00B14570">
              <w:rPr>
                <w:sz w:val="24"/>
                <w:szCs w:val="24"/>
                <w:lang w:val="en-US"/>
              </w:rPr>
              <w:t xml:space="preserve"> 0,3-0,5 mg/kg</w:t>
            </w:r>
            <w:r w:rsidRPr="00B14570">
              <w:rPr>
                <w:noProof/>
                <w:sz w:val="24"/>
                <w:szCs w:val="24"/>
              </w:rPr>
              <w:t>;</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Nhóm hạt: được giữ nguyên mức 0,05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noProof/>
                <w:sz w:val="24"/>
                <w:szCs w:val="24"/>
              </w:rPr>
              <w:t>Nhóm quả dạng táo: điều chỉnh giảm từ mức 0,9 mg/kg xuống 0,15 mg/kg</w:t>
            </w:r>
          </w:p>
          <w:p w:rsidR="00690E3D" w:rsidRPr="00B14570" w:rsidRDefault="00690E3D" w:rsidP="00BB5299">
            <w:pPr>
              <w:pStyle w:val="ListParagraph"/>
              <w:tabs>
                <w:tab w:val="left" w:pos="384"/>
              </w:tabs>
              <w:ind w:left="0"/>
              <w:jc w:val="both"/>
              <w:rPr>
                <w:sz w:val="24"/>
                <w:szCs w:val="24"/>
              </w:rPr>
            </w:pPr>
            <w:r w:rsidRPr="00B14570">
              <w:rPr>
                <w:sz w:val="24"/>
                <w:szCs w:val="24"/>
              </w:rPr>
              <w:t>- Nhóm trà, cà phê, gia vị: được giữ nguyên so với quy định cũ 0,05 mg/kg</w:t>
            </w:r>
          </w:p>
          <w:p w:rsidR="00690E3D" w:rsidRPr="00B14570" w:rsidRDefault="00690E3D" w:rsidP="00690E3D">
            <w:pPr>
              <w:pStyle w:val="ListParagraph"/>
              <w:widowControl/>
              <w:numPr>
                <w:ilvl w:val="0"/>
                <w:numId w:val="61"/>
              </w:numPr>
              <w:tabs>
                <w:tab w:val="left" w:pos="197"/>
              </w:tabs>
              <w:autoSpaceDE/>
              <w:autoSpaceDN/>
              <w:spacing w:line="240" w:lineRule="auto"/>
              <w:ind w:left="0" w:hanging="36"/>
              <w:contextualSpacing/>
              <w:jc w:val="both"/>
              <w:rPr>
                <w:sz w:val="24"/>
                <w:szCs w:val="24"/>
              </w:rPr>
            </w:pPr>
            <w:r w:rsidRPr="00B14570">
              <w:rPr>
                <w:sz w:val="24"/>
                <w:szCs w:val="24"/>
              </w:rPr>
              <w:t>Một sản phẩm khác: được giữ nguyên theo quy định cũ hoặc điều chỉnh giảm ở mức 0,01 mg/kg</w:t>
            </w:r>
          </w:p>
          <w:p w:rsidR="00690E3D" w:rsidRPr="00B14570" w:rsidRDefault="00690E3D" w:rsidP="00690E3D">
            <w:pPr>
              <w:pStyle w:val="ListParagraph"/>
              <w:widowControl/>
              <w:numPr>
                <w:ilvl w:val="0"/>
                <w:numId w:val="69"/>
              </w:numPr>
              <w:tabs>
                <w:tab w:val="left" w:pos="203"/>
              </w:tabs>
              <w:autoSpaceDE/>
              <w:autoSpaceDN/>
              <w:spacing w:after="160" w:line="259" w:lineRule="auto"/>
              <w:ind w:left="0" w:firstLine="0"/>
              <w:contextualSpacing/>
              <w:jc w:val="both"/>
              <w:rPr>
                <w:sz w:val="24"/>
                <w:szCs w:val="24"/>
                <w:lang w:val="en-US"/>
              </w:rPr>
            </w:pP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hoạt</w:t>
            </w:r>
            <w:proofErr w:type="spellEnd"/>
            <w:r w:rsidRPr="00B14570">
              <w:rPr>
                <w:sz w:val="24"/>
                <w:szCs w:val="24"/>
                <w:lang w:val="en-US"/>
              </w:rPr>
              <w:t xml:space="preserve"> </w:t>
            </w:r>
            <w:proofErr w:type="spellStart"/>
            <w:r w:rsidRPr="00B14570">
              <w:rPr>
                <w:sz w:val="24"/>
                <w:szCs w:val="24"/>
                <w:lang w:val="en-US"/>
              </w:rPr>
              <w:t>chất</w:t>
            </w:r>
            <w:proofErr w:type="spellEnd"/>
            <w:r w:rsidRPr="00B14570">
              <w:rPr>
                <w:sz w:val="24"/>
                <w:szCs w:val="24"/>
                <w:lang w:val="en-US"/>
              </w:rPr>
              <w:t xml:space="preserve"> t</w:t>
            </w:r>
            <w:r w:rsidRPr="00B14570">
              <w:rPr>
                <w:sz w:val="24"/>
                <w:szCs w:val="24"/>
              </w:rPr>
              <w:t>ebufenpyrad</w:t>
            </w:r>
            <w:r w:rsidRPr="00B14570">
              <w:rPr>
                <w:sz w:val="24"/>
                <w:szCs w:val="24"/>
                <w:lang w:val="en-US"/>
              </w:rPr>
              <w:t xml:space="preserve"> </w:t>
            </w:r>
          </w:p>
          <w:p w:rsidR="00690E3D" w:rsidRPr="00B14570" w:rsidRDefault="00690E3D" w:rsidP="00BB5299">
            <w:pPr>
              <w:pStyle w:val="ListParagraph"/>
              <w:tabs>
                <w:tab w:val="left" w:pos="384"/>
              </w:tabs>
              <w:ind w:left="0"/>
              <w:jc w:val="both"/>
              <w:rPr>
                <w:sz w:val="24"/>
                <w:szCs w:val="24"/>
                <w:lang w:val="en-US"/>
              </w:rPr>
            </w:pPr>
            <w:r w:rsidRPr="00B14570">
              <w:rPr>
                <w:sz w:val="24"/>
                <w:szCs w:val="24"/>
                <w:lang w:val="en-US"/>
              </w:rPr>
              <w:t xml:space="preserve">- </w:t>
            </w:r>
            <w:proofErr w:type="spellStart"/>
            <w:r w:rsidRPr="00B14570">
              <w:rPr>
                <w:sz w:val="24"/>
                <w:szCs w:val="24"/>
                <w:lang w:val="en-US"/>
              </w:rPr>
              <w:t>Mức</w:t>
            </w:r>
            <w:proofErr w:type="spellEnd"/>
            <w:r w:rsidRPr="00B14570">
              <w:rPr>
                <w:sz w:val="24"/>
                <w:szCs w:val="24"/>
                <w:lang w:val="en-US"/>
              </w:rPr>
              <w:t xml:space="preserve"> </w:t>
            </w:r>
            <w:proofErr w:type="spellStart"/>
            <w:r w:rsidRPr="00B14570">
              <w:rPr>
                <w:sz w:val="24"/>
                <w:szCs w:val="24"/>
                <w:lang w:val="en-US"/>
              </w:rPr>
              <w:t>dư</w:t>
            </w:r>
            <w:proofErr w:type="spellEnd"/>
            <w:r w:rsidRPr="00B14570">
              <w:rPr>
                <w:sz w:val="24"/>
                <w:szCs w:val="24"/>
                <w:lang w:val="en-US"/>
              </w:rPr>
              <w:t xml:space="preserve"> </w:t>
            </w:r>
            <w:proofErr w:type="spellStart"/>
            <w:r w:rsidRPr="00B14570">
              <w:rPr>
                <w:sz w:val="24"/>
                <w:szCs w:val="24"/>
                <w:lang w:val="en-US"/>
              </w:rPr>
              <w:t>lượng</w:t>
            </w:r>
            <w:proofErr w:type="spellEnd"/>
            <w:r w:rsidRPr="00B14570">
              <w:rPr>
                <w:sz w:val="24"/>
                <w:szCs w:val="24"/>
                <w:lang w:val="en-US"/>
              </w:rPr>
              <w:t xml:space="preserve"> </w:t>
            </w:r>
            <w:proofErr w:type="spellStart"/>
            <w:r w:rsidRPr="00B14570">
              <w:rPr>
                <w:sz w:val="24"/>
                <w:szCs w:val="24"/>
                <w:lang w:val="en-US"/>
              </w:rPr>
              <w:t>tối</w:t>
            </w:r>
            <w:proofErr w:type="spellEnd"/>
            <w:r w:rsidRPr="00B14570">
              <w:rPr>
                <w:sz w:val="24"/>
                <w:szCs w:val="24"/>
                <w:lang w:val="en-US"/>
              </w:rPr>
              <w:t xml:space="preserve"> </w:t>
            </w:r>
            <w:proofErr w:type="spellStart"/>
            <w:r w:rsidRPr="00B14570">
              <w:rPr>
                <w:sz w:val="24"/>
                <w:szCs w:val="24"/>
                <w:lang w:val="en-US"/>
              </w:rPr>
              <w:t>đa</w:t>
            </w:r>
            <w:proofErr w:type="spellEnd"/>
            <w:r w:rsidRPr="00B14570">
              <w:rPr>
                <w:sz w:val="24"/>
                <w:szCs w:val="24"/>
                <w:lang w:val="en-US"/>
              </w:rPr>
              <w:t xml:space="preserve"> (MRL) </w:t>
            </w:r>
            <w:proofErr w:type="spellStart"/>
            <w:r w:rsidRPr="00B14570">
              <w:rPr>
                <w:sz w:val="24"/>
                <w:szCs w:val="24"/>
                <w:lang w:val="en-US"/>
              </w:rPr>
              <w:t>được</w:t>
            </w:r>
            <w:proofErr w:type="spellEnd"/>
            <w:r w:rsidRPr="00B14570">
              <w:rPr>
                <w:sz w:val="24"/>
                <w:szCs w:val="24"/>
                <w:lang w:val="en-US"/>
              </w:rPr>
              <w:t xml:space="preserve"> </w:t>
            </w:r>
            <w:proofErr w:type="spellStart"/>
            <w:r w:rsidRPr="00B14570">
              <w:rPr>
                <w:sz w:val="24"/>
                <w:szCs w:val="24"/>
                <w:lang w:val="en-US"/>
              </w:rPr>
              <w:t>thiết</w:t>
            </w:r>
            <w:proofErr w:type="spellEnd"/>
            <w:r w:rsidRPr="00B14570">
              <w:rPr>
                <w:sz w:val="24"/>
                <w:szCs w:val="24"/>
                <w:lang w:val="en-US"/>
              </w:rPr>
              <w:t xml:space="preserve"> </w:t>
            </w:r>
            <w:proofErr w:type="spellStart"/>
            <w:r w:rsidRPr="00B14570">
              <w:rPr>
                <w:sz w:val="24"/>
                <w:szCs w:val="24"/>
                <w:lang w:val="en-US"/>
              </w:rPr>
              <w:t>lập</w:t>
            </w:r>
            <w:proofErr w:type="spellEnd"/>
            <w:r w:rsidRPr="00B14570">
              <w:rPr>
                <w:sz w:val="24"/>
                <w:szCs w:val="24"/>
                <w:lang w:val="en-US"/>
              </w:rPr>
              <w:t xml:space="preserve"> </w:t>
            </w:r>
            <w:proofErr w:type="spellStart"/>
            <w:r w:rsidRPr="00B14570">
              <w:rPr>
                <w:sz w:val="24"/>
                <w:szCs w:val="24"/>
                <w:lang w:val="en-US"/>
              </w:rPr>
              <w:t>mức</w:t>
            </w:r>
            <w:proofErr w:type="spellEnd"/>
            <w:r w:rsidRPr="00B14570">
              <w:rPr>
                <w:sz w:val="24"/>
                <w:szCs w:val="24"/>
                <w:lang w:val="en-US"/>
              </w:rPr>
              <w:t xml:space="preserve"> </w:t>
            </w:r>
            <w:proofErr w:type="spellStart"/>
            <w:r w:rsidRPr="00B14570">
              <w:rPr>
                <w:sz w:val="24"/>
                <w:szCs w:val="24"/>
                <w:lang w:val="en-US"/>
              </w:rPr>
              <w:t>cũ</w:t>
            </w:r>
            <w:proofErr w:type="spellEnd"/>
            <w:r w:rsidRPr="00B14570">
              <w:rPr>
                <w:sz w:val="24"/>
                <w:szCs w:val="24"/>
                <w:lang w:val="en-US"/>
              </w:rPr>
              <w:t xml:space="preserve"> </w:t>
            </w:r>
            <w:proofErr w:type="spellStart"/>
            <w:proofErr w:type="gramStart"/>
            <w:r w:rsidRPr="00B14570">
              <w:rPr>
                <w:sz w:val="24"/>
                <w:szCs w:val="24"/>
                <w:lang w:val="en-US"/>
              </w:rPr>
              <w:t>từ</w:t>
            </w:r>
            <w:proofErr w:type="spellEnd"/>
            <w:r w:rsidRPr="00B14570">
              <w:rPr>
                <w:sz w:val="24"/>
                <w:szCs w:val="24"/>
                <w:lang w:val="en-US"/>
              </w:rPr>
              <w:t xml:space="preserve">  0</w:t>
            </w:r>
            <w:proofErr w:type="gramEnd"/>
            <w:r w:rsidRPr="00B14570">
              <w:rPr>
                <w:sz w:val="24"/>
                <w:szCs w:val="24"/>
                <w:lang w:val="en-US"/>
              </w:rPr>
              <w:t xml:space="preserve">,01-0,8 mg/kg ở </w:t>
            </w:r>
            <w:proofErr w:type="spellStart"/>
            <w:r w:rsidRPr="00B14570">
              <w:rPr>
                <w:sz w:val="24"/>
                <w:szCs w:val="24"/>
                <w:lang w:val="en-US"/>
              </w:rPr>
              <w:t>hầu</w:t>
            </w:r>
            <w:proofErr w:type="spellEnd"/>
            <w:r w:rsidRPr="00B14570">
              <w:rPr>
                <w:sz w:val="24"/>
                <w:szCs w:val="24"/>
                <w:lang w:val="en-US"/>
              </w:rPr>
              <w:t xml:space="preserve"> </w:t>
            </w:r>
            <w:proofErr w:type="spellStart"/>
            <w:r w:rsidRPr="00B14570">
              <w:rPr>
                <w:sz w:val="24"/>
                <w:szCs w:val="24"/>
                <w:lang w:val="en-US"/>
              </w:rPr>
              <w:t>hết</w:t>
            </w:r>
            <w:proofErr w:type="spellEnd"/>
            <w:r w:rsidRPr="00B14570">
              <w:rPr>
                <w:sz w:val="24"/>
                <w:szCs w:val="24"/>
                <w:lang w:val="en-US"/>
              </w:rPr>
              <w:t xml:space="preserve"> </w:t>
            </w:r>
            <w:proofErr w:type="spellStart"/>
            <w:r w:rsidRPr="00B14570">
              <w:rPr>
                <w:sz w:val="24"/>
                <w:szCs w:val="24"/>
                <w:lang w:val="en-US"/>
              </w:rPr>
              <w:t>các</w:t>
            </w:r>
            <w:proofErr w:type="spellEnd"/>
            <w:r w:rsidRPr="00B14570">
              <w:rPr>
                <w:sz w:val="24"/>
                <w:szCs w:val="24"/>
                <w:lang w:val="en-US"/>
              </w:rPr>
              <w:t xml:space="preserve"> </w:t>
            </w:r>
            <w:proofErr w:type="spellStart"/>
            <w:r w:rsidRPr="00B14570">
              <w:rPr>
                <w:sz w:val="24"/>
                <w:szCs w:val="24"/>
                <w:lang w:val="en-US"/>
              </w:rPr>
              <w:t>mặt</w:t>
            </w:r>
            <w:proofErr w:type="spellEnd"/>
            <w:r w:rsidRPr="00B14570">
              <w:rPr>
                <w:sz w:val="24"/>
                <w:szCs w:val="24"/>
                <w:lang w:val="en-US"/>
              </w:rPr>
              <w:t xml:space="preserve"> </w:t>
            </w:r>
            <w:proofErr w:type="spellStart"/>
            <w:r w:rsidRPr="00B14570">
              <w:rPr>
                <w:sz w:val="24"/>
                <w:szCs w:val="24"/>
                <w:lang w:val="en-US"/>
              </w:rPr>
              <w:t>hàng</w:t>
            </w:r>
            <w:proofErr w:type="spellEnd"/>
            <w:r w:rsidRPr="00B14570">
              <w:rPr>
                <w:sz w:val="24"/>
                <w:szCs w:val="24"/>
                <w:lang w:val="en-US"/>
              </w:rPr>
              <w:t xml:space="preserve">, </w:t>
            </w:r>
            <w:proofErr w:type="spellStart"/>
            <w:r w:rsidRPr="00B14570">
              <w:rPr>
                <w:sz w:val="24"/>
                <w:szCs w:val="24"/>
                <w:lang w:val="en-US"/>
              </w:rPr>
              <w:t>ngoại</w:t>
            </w:r>
            <w:proofErr w:type="spellEnd"/>
            <w:r w:rsidRPr="00B14570">
              <w:rPr>
                <w:sz w:val="24"/>
                <w:szCs w:val="24"/>
                <w:lang w:val="en-US"/>
              </w:rPr>
              <w:t xml:space="preserve"> </w:t>
            </w:r>
            <w:proofErr w:type="spellStart"/>
            <w:r w:rsidRPr="00B14570">
              <w:rPr>
                <w:sz w:val="24"/>
                <w:szCs w:val="24"/>
                <w:lang w:val="en-US"/>
              </w:rPr>
              <w:t>trừ</w:t>
            </w:r>
            <w:proofErr w:type="spellEnd"/>
            <w:r w:rsidRPr="00B14570">
              <w:rPr>
                <w:sz w:val="24"/>
                <w:szCs w:val="24"/>
                <w:lang w:val="en-US"/>
              </w:rPr>
              <w:t xml:space="preserve"> </w:t>
            </w:r>
            <w:proofErr w:type="spellStart"/>
            <w:r w:rsidRPr="00B14570">
              <w:rPr>
                <w:sz w:val="24"/>
                <w:szCs w:val="24"/>
                <w:lang w:val="en-US"/>
              </w:rPr>
              <w:t>có</w:t>
            </w:r>
            <w:proofErr w:type="spellEnd"/>
            <w:r w:rsidRPr="00B14570">
              <w:rPr>
                <w:sz w:val="24"/>
                <w:szCs w:val="24"/>
                <w:lang w:val="en-US"/>
              </w:rPr>
              <w:t xml:space="preserve"> </w:t>
            </w:r>
            <w:proofErr w:type="spellStart"/>
            <w:r w:rsidRPr="00B14570">
              <w:rPr>
                <w:sz w:val="24"/>
                <w:szCs w:val="24"/>
                <w:lang w:val="en-US"/>
              </w:rPr>
              <w:t>một</w:t>
            </w:r>
            <w:proofErr w:type="spellEnd"/>
            <w:r w:rsidRPr="00B14570">
              <w:rPr>
                <w:sz w:val="24"/>
                <w:szCs w:val="24"/>
                <w:lang w:val="en-US"/>
              </w:rPr>
              <w:t xml:space="preserve"> </w:t>
            </w:r>
            <w:proofErr w:type="spellStart"/>
            <w:r w:rsidRPr="00B14570">
              <w:rPr>
                <w:sz w:val="24"/>
                <w:szCs w:val="24"/>
                <w:lang w:val="en-US"/>
              </w:rPr>
              <w:t>số</w:t>
            </w:r>
            <w:proofErr w:type="spellEnd"/>
            <w:r w:rsidRPr="00B14570">
              <w:rPr>
                <w:sz w:val="24"/>
                <w:szCs w:val="24"/>
                <w:lang w:val="en-US"/>
              </w:rPr>
              <w:t xml:space="preserve"> </w:t>
            </w:r>
            <w:proofErr w:type="spellStart"/>
            <w:r w:rsidRPr="00B14570">
              <w:rPr>
                <w:sz w:val="24"/>
                <w:szCs w:val="24"/>
                <w:lang w:val="en-US"/>
              </w:rPr>
              <w:t>điều</w:t>
            </w:r>
            <w:proofErr w:type="spellEnd"/>
            <w:r w:rsidRPr="00B14570">
              <w:rPr>
                <w:sz w:val="24"/>
                <w:szCs w:val="24"/>
                <w:lang w:val="en-US"/>
              </w:rPr>
              <w:t xml:space="preserve"> </w:t>
            </w:r>
            <w:proofErr w:type="spellStart"/>
            <w:r w:rsidRPr="00B14570">
              <w:rPr>
                <w:sz w:val="24"/>
                <w:szCs w:val="24"/>
                <w:lang w:val="en-US"/>
              </w:rPr>
              <w:t>chỉnh</w:t>
            </w:r>
            <w:proofErr w:type="spellEnd"/>
            <w:r w:rsidRPr="00B14570">
              <w:rPr>
                <w:sz w:val="24"/>
                <w:szCs w:val="24"/>
                <w:lang w:val="en-US"/>
              </w:rPr>
              <w:t xml:space="preserve"> </w:t>
            </w:r>
            <w:proofErr w:type="spellStart"/>
            <w:r w:rsidRPr="00B14570">
              <w:rPr>
                <w:sz w:val="24"/>
                <w:szCs w:val="24"/>
                <w:lang w:val="en-US"/>
              </w:rPr>
              <w:t>giảm</w:t>
            </w:r>
            <w:proofErr w:type="spellEnd"/>
            <w:r w:rsidRPr="00B14570">
              <w:rPr>
                <w:sz w:val="24"/>
                <w:szCs w:val="24"/>
                <w:lang w:val="en-US"/>
              </w:rPr>
              <w:t xml:space="preserve"> </w:t>
            </w:r>
            <w:proofErr w:type="spellStart"/>
            <w:r w:rsidRPr="00B14570">
              <w:rPr>
                <w:sz w:val="24"/>
                <w:szCs w:val="24"/>
                <w:lang w:val="en-US"/>
              </w:rPr>
              <w:t>đối</w:t>
            </w:r>
            <w:proofErr w:type="spellEnd"/>
            <w:r w:rsidRPr="00B14570">
              <w:rPr>
                <w:sz w:val="24"/>
                <w:szCs w:val="24"/>
                <w:lang w:val="en-US"/>
              </w:rPr>
              <w:t xml:space="preserve"> </w:t>
            </w:r>
            <w:proofErr w:type="spellStart"/>
            <w:r w:rsidRPr="00B14570">
              <w:rPr>
                <w:sz w:val="24"/>
                <w:szCs w:val="24"/>
                <w:lang w:val="en-US"/>
              </w:rPr>
              <w:t>với</w:t>
            </w:r>
            <w:proofErr w:type="spellEnd"/>
            <w:r w:rsidRPr="00B14570">
              <w:rPr>
                <w:sz w:val="24"/>
                <w:szCs w:val="24"/>
                <w:lang w:val="en-US"/>
              </w:rPr>
              <w:t xml:space="preserve"> </w:t>
            </w:r>
            <w:proofErr w:type="spellStart"/>
            <w:r w:rsidRPr="00B14570">
              <w:rPr>
                <w:sz w:val="24"/>
                <w:szCs w:val="24"/>
                <w:lang w:val="en-US"/>
              </w:rPr>
              <w:t>quả</w:t>
            </w:r>
            <w:proofErr w:type="spellEnd"/>
            <w:r w:rsidRPr="00B14570">
              <w:rPr>
                <w:sz w:val="24"/>
                <w:szCs w:val="24"/>
                <w:lang w:val="en-US"/>
              </w:rPr>
              <w:t xml:space="preserve"> </w:t>
            </w:r>
            <w:proofErr w:type="spellStart"/>
            <w:r w:rsidRPr="00B14570">
              <w:rPr>
                <w:sz w:val="24"/>
                <w:szCs w:val="24"/>
                <w:lang w:val="en-US"/>
              </w:rPr>
              <w:t>mơ</w:t>
            </w:r>
            <w:proofErr w:type="spellEnd"/>
            <w:r w:rsidRPr="00B14570">
              <w:rPr>
                <w:sz w:val="24"/>
                <w:szCs w:val="24"/>
                <w:lang w:val="en-US"/>
              </w:rPr>
              <w:t xml:space="preserve">, </w:t>
            </w:r>
            <w:proofErr w:type="spellStart"/>
            <w:r w:rsidRPr="00B14570">
              <w:rPr>
                <w:sz w:val="24"/>
                <w:szCs w:val="24"/>
                <w:lang w:val="en-US"/>
              </w:rPr>
              <w:t>quả</w:t>
            </w:r>
            <w:proofErr w:type="spellEnd"/>
            <w:r w:rsidRPr="00B14570">
              <w:rPr>
                <w:sz w:val="24"/>
                <w:szCs w:val="24"/>
                <w:lang w:val="en-US"/>
              </w:rPr>
              <w:t xml:space="preserve"> </w:t>
            </w:r>
            <w:proofErr w:type="spellStart"/>
            <w:r w:rsidRPr="00B14570">
              <w:rPr>
                <w:sz w:val="24"/>
                <w:szCs w:val="24"/>
                <w:lang w:val="en-US"/>
              </w:rPr>
              <w:t>đào</w:t>
            </w:r>
            <w:proofErr w:type="spellEnd"/>
            <w:r w:rsidRPr="00B14570">
              <w:rPr>
                <w:sz w:val="24"/>
                <w:szCs w:val="24"/>
                <w:lang w:val="en-US"/>
              </w:rPr>
              <w:t xml:space="preserve">, </w:t>
            </w:r>
            <w:proofErr w:type="spellStart"/>
            <w:r w:rsidRPr="00B14570">
              <w:rPr>
                <w:sz w:val="24"/>
                <w:szCs w:val="24"/>
                <w:lang w:val="en-US"/>
              </w:rPr>
              <w:t>nho</w:t>
            </w:r>
            <w:proofErr w:type="spellEnd"/>
            <w:r w:rsidRPr="00B14570">
              <w:rPr>
                <w:sz w:val="24"/>
                <w:szCs w:val="24"/>
                <w:lang w:val="en-US"/>
              </w:rPr>
              <w:t xml:space="preserve"> </w:t>
            </w:r>
            <w:proofErr w:type="spellStart"/>
            <w:r w:rsidRPr="00B14570">
              <w:rPr>
                <w:sz w:val="24"/>
                <w:szCs w:val="24"/>
                <w:lang w:val="en-US"/>
              </w:rPr>
              <w:t>và</w:t>
            </w:r>
            <w:proofErr w:type="spellEnd"/>
            <w:r w:rsidRPr="00B14570">
              <w:rPr>
                <w:sz w:val="24"/>
                <w:szCs w:val="24"/>
                <w:lang w:val="en-US"/>
              </w:rPr>
              <w:t xml:space="preserve"> </w:t>
            </w:r>
            <w:proofErr w:type="spellStart"/>
            <w:r w:rsidRPr="00B14570">
              <w:rPr>
                <w:sz w:val="24"/>
                <w:szCs w:val="24"/>
                <w:lang w:val="en-US"/>
              </w:rPr>
              <w:t>đậu</w:t>
            </w:r>
            <w:proofErr w:type="spellEnd"/>
            <w:r w:rsidRPr="00B14570">
              <w:rPr>
                <w:sz w:val="24"/>
                <w:szCs w:val="24"/>
                <w:lang w:val="en-US"/>
              </w:rPr>
              <w:t xml:space="preserve"> </w:t>
            </w:r>
            <w:proofErr w:type="spellStart"/>
            <w:r w:rsidRPr="00B14570">
              <w:rPr>
                <w:sz w:val="24"/>
                <w:szCs w:val="24"/>
                <w:lang w:val="en-US"/>
              </w:rPr>
              <w:t>có</w:t>
            </w:r>
            <w:proofErr w:type="spellEnd"/>
            <w:r w:rsidRPr="00B14570">
              <w:rPr>
                <w:sz w:val="24"/>
                <w:szCs w:val="24"/>
                <w:lang w:val="en-US"/>
              </w:rPr>
              <w:t xml:space="preserve"> </w:t>
            </w:r>
            <w:proofErr w:type="spellStart"/>
            <w:r w:rsidRPr="00B14570">
              <w:rPr>
                <w:sz w:val="24"/>
                <w:szCs w:val="24"/>
                <w:lang w:val="en-US"/>
              </w:rPr>
              <w:t>vỏ.v.v</w:t>
            </w:r>
            <w:proofErr w:type="spellEnd"/>
            <w:r w:rsidRPr="00B14570">
              <w:rPr>
                <w:sz w:val="24"/>
                <w:szCs w:val="24"/>
                <w:lang w:val="en-US"/>
              </w:rPr>
              <w:t>..</w:t>
            </w:r>
          </w:p>
          <w:p w:rsidR="00690E3D" w:rsidRPr="00B14570" w:rsidRDefault="00690E3D" w:rsidP="00BB5299">
            <w:pPr>
              <w:jc w:val="both"/>
            </w:pPr>
            <w:proofErr w:type="spellStart"/>
            <w:r w:rsidRPr="00B14570">
              <w:t>Quy</w:t>
            </w:r>
            <w:proofErr w:type="spellEnd"/>
            <w:r w:rsidRPr="00B14570">
              <w:t xml:space="preserve"> </w:t>
            </w:r>
            <w:proofErr w:type="spellStart"/>
            <w:r w:rsidRPr="00B14570">
              <w:t>định</w:t>
            </w:r>
            <w:proofErr w:type="spellEnd"/>
            <w:r w:rsidRPr="00B14570">
              <w:t xml:space="preserve"> </w:t>
            </w:r>
            <w:proofErr w:type="spellStart"/>
            <w:r w:rsidRPr="00B14570">
              <w:t>sẽ</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từ</w:t>
            </w:r>
            <w:proofErr w:type="spellEnd"/>
            <w:r w:rsidRPr="00B14570">
              <w:t xml:space="preserve"> </w:t>
            </w:r>
            <w:proofErr w:type="spellStart"/>
            <w:r w:rsidRPr="00B14570">
              <w:t>ngày</w:t>
            </w:r>
            <w:proofErr w:type="spellEnd"/>
            <w:r w:rsidRPr="00B14570">
              <w:t xml:space="preserve"> 28</w:t>
            </w:r>
            <w:r w:rsidRPr="00B14570">
              <w:rPr>
                <w:lang w:val="vi"/>
              </w:rPr>
              <w:t>/4/</w:t>
            </w:r>
            <w:r w:rsidRPr="00B14570">
              <w:t>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contextualSpacing/>
              <w:jc w:val="center"/>
            </w:pPr>
            <w:r w:rsidRPr="000277A1">
              <w:rPr>
                <w:color w:val="000000"/>
              </w:rPr>
              <w:lastRenderedPageBreak/>
              <w:t>14</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G/SPS/N/EGY/92/</w:t>
            </w:r>
          </w:p>
          <w:p w:rsidR="00690E3D" w:rsidRPr="00B14570" w:rsidRDefault="00690E3D" w:rsidP="00BB5299">
            <w:pPr>
              <w:jc w:val="center"/>
            </w:pPr>
            <w:r w:rsidRPr="00B14570">
              <w:t>Add.9</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 xml:space="preserve">BVTV, TY, CLCB, </w:t>
            </w:r>
            <w:r>
              <w:t>B</w:t>
            </w:r>
            <w:r w:rsidRPr="00B14570">
              <w:t>CT, 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 xml:space="preserve">Ai </w:t>
            </w:r>
            <w:proofErr w:type="spellStart"/>
            <w:r w:rsidRPr="00B14570">
              <w:t>Cập</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Thời</w:t>
            </w:r>
            <w:proofErr w:type="spellEnd"/>
            <w:r w:rsidRPr="00B14570">
              <w:t xml:space="preserve"> </w:t>
            </w:r>
            <w:proofErr w:type="spellStart"/>
            <w:r w:rsidRPr="00B14570">
              <w:t>hạn</w:t>
            </w:r>
            <w:proofErr w:type="spellEnd"/>
            <w:r w:rsidRPr="00B14570">
              <w:t xml:space="preserve"> </w:t>
            </w:r>
            <w:proofErr w:type="spellStart"/>
            <w:r w:rsidRPr="00B14570">
              <w:t>sử</w:t>
            </w:r>
            <w:proofErr w:type="spellEnd"/>
            <w:r w:rsidRPr="00B14570">
              <w:t xml:space="preserve"> </w:t>
            </w:r>
            <w:proofErr w:type="spellStart"/>
            <w:r w:rsidRPr="00B14570">
              <w:t>dụng</w:t>
            </w:r>
            <w:proofErr w:type="spellEnd"/>
            <w:r w:rsidRPr="00B14570">
              <w:t xml:space="preserve"> </w:t>
            </w:r>
            <w:proofErr w:type="spellStart"/>
            <w:r w:rsidRPr="00B14570">
              <w:t>của</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thực</w:t>
            </w:r>
            <w:proofErr w:type="spellEnd"/>
            <w:r w:rsidRPr="00B14570">
              <w:t xml:space="preserve"> </w:t>
            </w:r>
            <w:proofErr w:type="spellStart"/>
            <w:r w:rsidRPr="00B14570">
              <w:t>phẩm</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Nghị</w:t>
            </w:r>
            <w:proofErr w:type="spellEnd"/>
            <w:r w:rsidRPr="00B14570">
              <w:t xml:space="preserve"> </w:t>
            </w:r>
            <w:proofErr w:type="spellStart"/>
            <w:r w:rsidRPr="00B14570">
              <w:t>định</w:t>
            </w:r>
            <w:proofErr w:type="spellEnd"/>
            <w:r w:rsidRPr="00B14570">
              <w:t xml:space="preserve"> </w:t>
            </w:r>
            <w:proofErr w:type="spellStart"/>
            <w:r w:rsidRPr="00B14570">
              <w:t>số</w:t>
            </w:r>
            <w:proofErr w:type="spellEnd"/>
            <w:r w:rsidRPr="00B14570">
              <w:t xml:space="preserve"> 447/2024 </w:t>
            </w:r>
            <w:proofErr w:type="spellStart"/>
            <w:r w:rsidRPr="00B14570">
              <w:t>trong</w:t>
            </w:r>
            <w:proofErr w:type="spellEnd"/>
            <w:r w:rsidRPr="00B14570">
              <w:t xml:space="preserve"> </w:t>
            </w:r>
            <w:proofErr w:type="spellStart"/>
            <w:r w:rsidRPr="00B14570">
              <w:t>đó</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w:t>
            </w:r>
            <w:proofErr w:type="spellStart"/>
            <w:r w:rsidRPr="00B14570">
              <w:t>thời</w:t>
            </w:r>
            <w:proofErr w:type="spellEnd"/>
            <w:r w:rsidRPr="00B14570">
              <w:t xml:space="preserve"> </w:t>
            </w:r>
            <w:proofErr w:type="spellStart"/>
            <w:r w:rsidRPr="00B14570">
              <w:t>sáu</w:t>
            </w:r>
            <w:proofErr w:type="spellEnd"/>
            <w:r w:rsidRPr="00B14570">
              <w:t xml:space="preserve"> </w:t>
            </w:r>
            <w:proofErr w:type="spellStart"/>
            <w:r w:rsidRPr="00B14570">
              <w:t>tháng</w:t>
            </w:r>
            <w:proofErr w:type="spellEnd"/>
            <w:r w:rsidRPr="00B14570">
              <w:t xml:space="preserve"> </w:t>
            </w:r>
            <w:proofErr w:type="spellStart"/>
            <w:r w:rsidRPr="00B14570">
              <w:t>cho</w:t>
            </w:r>
            <w:proofErr w:type="spellEnd"/>
            <w:r w:rsidRPr="00B14570">
              <w:t xml:space="preserve"> </w:t>
            </w:r>
            <w:proofErr w:type="spellStart"/>
            <w:r w:rsidRPr="00B14570">
              <w:t>các</w:t>
            </w:r>
            <w:proofErr w:type="spellEnd"/>
            <w:r w:rsidRPr="00B14570">
              <w:t xml:space="preserve"> </w:t>
            </w:r>
            <w:proofErr w:type="spellStart"/>
            <w:r w:rsidRPr="00B14570">
              <w:t>nhà</w:t>
            </w:r>
            <w:proofErr w:type="spellEnd"/>
            <w:r w:rsidRPr="00B14570">
              <w:t xml:space="preserve"> </w:t>
            </w:r>
            <w:proofErr w:type="spellStart"/>
            <w:r w:rsidRPr="00B14570">
              <w:t>sản</w:t>
            </w:r>
            <w:proofErr w:type="spellEnd"/>
            <w:r w:rsidRPr="00B14570">
              <w:t xml:space="preserve"> </w:t>
            </w:r>
            <w:proofErr w:type="spellStart"/>
            <w:r w:rsidRPr="00B14570">
              <w:t>xuất</w:t>
            </w:r>
            <w:proofErr w:type="spellEnd"/>
            <w:r w:rsidRPr="00B14570">
              <w:t xml:space="preserve"> </w:t>
            </w:r>
            <w:proofErr w:type="spellStart"/>
            <w:r w:rsidRPr="00B14570">
              <w:t>và</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để</w:t>
            </w:r>
            <w:proofErr w:type="spellEnd"/>
            <w:r w:rsidRPr="00B14570">
              <w:t xml:space="preserve"> </w:t>
            </w:r>
            <w:proofErr w:type="spellStart"/>
            <w:r w:rsidRPr="00B14570">
              <w:t>tuân</w:t>
            </w:r>
            <w:proofErr w:type="spellEnd"/>
            <w:r w:rsidRPr="00B14570">
              <w:t xml:space="preserve"> </w:t>
            </w:r>
            <w:proofErr w:type="spellStart"/>
            <w:r w:rsidRPr="00B14570">
              <w:t>thủ</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Ai </w:t>
            </w:r>
            <w:proofErr w:type="spellStart"/>
            <w:r w:rsidRPr="00B14570">
              <w:t>Cập</w:t>
            </w:r>
            <w:proofErr w:type="spellEnd"/>
            <w:r w:rsidRPr="00B14570">
              <w:t xml:space="preserve"> ES 2613-2 </w:t>
            </w:r>
            <w:proofErr w:type="spellStart"/>
            <w:r w:rsidRPr="00B14570">
              <w:t>về</w:t>
            </w:r>
            <w:proofErr w:type="spellEnd"/>
            <w:r w:rsidRPr="00B14570">
              <w:t xml:space="preserve"> "</w:t>
            </w:r>
            <w:proofErr w:type="spellStart"/>
            <w:r w:rsidRPr="00B14570">
              <w:t>thời</w:t>
            </w:r>
            <w:proofErr w:type="spellEnd"/>
            <w:r w:rsidRPr="00B14570">
              <w:t xml:space="preserve"> </w:t>
            </w:r>
            <w:proofErr w:type="spellStart"/>
            <w:r w:rsidRPr="00B14570">
              <w:t>hạn</w:t>
            </w:r>
            <w:proofErr w:type="spellEnd"/>
            <w:r w:rsidRPr="00B14570">
              <w:t xml:space="preserve"> </w:t>
            </w:r>
            <w:proofErr w:type="spellStart"/>
            <w:r w:rsidRPr="00B14570">
              <w:t>sử</w:t>
            </w:r>
            <w:proofErr w:type="spellEnd"/>
            <w:r w:rsidRPr="00B14570">
              <w:t xml:space="preserve"> </w:t>
            </w:r>
            <w:proofErr w:type="spellStart"/>
            <w:r w:rsidRPr="00B14570">
              <w:t>dụng</w:t>
            </w:r>
            <w:proofErr w:type="spellEnd"/>
            <w:r w:rsidRPr="00B14570">
              <w:t xml:space="preserve"> </w:t>
            </w:r>
            <w:proofErr w:type="spellStart"/>
            <w:r w:rsidRPr="00B14570">
              <w:t>của</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thực</w:t>
            </w:r>
            <w:proofErr w:type="spellEnd"/>
            <w:r w:rsidRPr="00B14570">
              <w:t xml:space="preserve"> </w:t>
            </w:r>
            <w:proofErr w:type="spellStart"/>
            <w:r w:rsidRPr="00B14570">
              <w:t>phẩm</w:t>
            </w:r>
            <w:proofErr w:type="spellEnd"/>
            <w:r w:rsidRPr="00B14570">
              <w:t xml:space="preserve"> </w:t>
            </w:r>
            <w:proofErr w:type="spellStart"/>
            <w:r w:rsidRPr="00B14570">
              <w:t>Phần</w:t>
            </w:r>
            <w:proofErr w:type="spellEnd"/>
            <w:r w:rsidRPr="00B14570">
              <w:t xml:space="preserve">: 2 </w:t>
            </w:r>
            <w:proofErr w:type="spellStart"/>
            <w:r w:rsidRPr="00B14570">
              <w:t>thời</w:t>
            </w:r>
            <w:proofErr w:type="spellEnd"/>
            <w:r w:rsidRPr="00B14570">
              <w:t xml:space="preserve"> </w:t>
            </w:r>
            <w:proofErr w:type="spellStart"/>
            <w:r w:rsidRPr="00B14570">
              <w:t>hạn</w:t>
            </w:r>
            <w:proofErr w:type="spellEnd"/>
            <w:r w:rsidRPr="00B14570">
              <w:t xml:space="preserve"> </w:t>
            </w:r>
            <w:proofErr w:type="spellStart"/>
            <w:r w:rsidRPr="00B14570">
              <w:t>sử</w:t>
            </w:r>
            <w:proofErr w:type="spellEnd"/>
            <w:r w:rsidRPr="00B14570">
              <w:t xml:space="preserve"> </w:t>
            </w:r>
            <w:proofErr w:type="spellStart"/>
            <w:r w:rsidRPr="00B14570">
              <w:t>dụng</w:t>
            </w:r>
            <w:proofErr w:type="spellEnd"/>
            <w:r w:rsidRPr="00B14570">
              <w:t xml:space="preserve">". </w:t>
            </w:r>
          </w:p>
          <w:p w:rsidR="00690E3D" w:rsidRPr="00B14570" w:rsidRDefault="00690E3D" w:rsidP="00BB5299">
            <w:pPr>
              <w:jc w:val="both"/>
            </w:pPr>
            <w:proofErr w:type="spellStart"/>
            <w:r w:rsidRPr="00B14570">
              <w:t>Nghị</w:t>
            </w:r>
            <w:proofErr w:type="spellEnd"/>
            <w:r w:rsidRPr="00B14570">
              <w:t xml:space="preserve"> </w:t>
            </w:r>
            <w:proofErr w:type="spellStart"/>
            <w:r w:rsidRPr="00B14570">
              <w:t>định</w:t>
            </w:r>
            <w:proofErr w:type="spellEnd"/>
            <w:r w:rsidRPr="00B14570">
              <w:t xml:space="preserve"> </w:t>
            </w:r>
            <w:proofErr w:type="spellStart"/>
            <w:r w:rsidRPr="00B14570">
              <w:t>số</w:t>
            </w:r>
            <w:proofErr w:type="spellEnd"/>
            <w:r w:rsidRPr="00B14570">
              <w:t xml:space="preserve">: 100/2019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G/SPS/N/EGY/92/Add.1 </w:t>
            </w:r>
            <w:proofErr w:type="spellStart"/>
            <w:r w:rsidRPr="00B14570">
              <w:t>ngày</w:t>
            </w:r>
            <w:proofErr w:type="spellEnd"/>
            <w:r w:rsidRPr="00B14570">
              <w:t xml:space="preserve"> 3/06/2020; 653/2020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G/SPS/N/EGY/92/Add.2 </w:t>
            </w:r>
            <w:proofErr w:type="spellStart"/>
            <w:r w:rsidRPr="00B14570">
              <w:t>ngày</w:t>
            </w:r>
            <w:proofErr w:type="spellEnd"/>
            <w:r w:rsidRPr="00B14570">
              <w:t xml:space="preserve"> 15/03/2021; 222/2021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G/SPS/N/EGY/92/Add.3 </w:t>
            </w:r>
            <w:proofErr w:type="spellStart"/>
            <w:r w:rsidRPr="00B14570">
              <w:t>ngày</w:t>
            </w:r>
            <w:proofErr w:type="spellEnd"/>
            <w:r w:rsidRPr="00B14570">
              <w:t xml:space="preserve"> 20/09/2021; 522/2021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G/SPS/N/EGY/92/Add.4 </w:t>
            </w:r>
            <w:proofErr w:type="spellStart"/>
            <w:r w:rsidRPr="00B14570">
              <w:t>ngày</w:t>
            </w:r>
            <w:proofErr w:type="spellEnd"/>
            <w:r w:rsidRPr="00B14570">
              <w:t xml:space="preserve"> 18/03/2022; 393/2022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G/SPS/N/EGY/92/Add.5 </w:t>
            </w:r>
            <w:proofErr w:type="spellStart"/>
            <w:r w:rsidRPr="00B14570">
              <w:t>ngày</w:t>
            </w:r>
            <w:proofErr w:type="spellEnd"/>
            <w:r w:rsidRPr="00B14570">
              <w:t xml:space="preserve"> 25/08/2022; 233/2023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G/SPS/N/EGY/92/Add.6 </w:t>
            </w:r>
            <w:proofErr w:type="spellStart"/>
            <w:r w:rsidRPr="00B14570">
              <w:t>ngày</w:t>
            </w:r>
            <w:proofErr w:type="spellEnd"/>
            <w:r w:rsidRPr="00B14570">
              <w:t xml:space="preserve"> 21/07/2023; 361/2024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G/SPS/N/EGY/92/Add.7 </w:t>
            </w:r>
            <w:proofErr w:type="spellStart"/>
            <w:r w:rsidRPr="00B14570">
              <w:t>ngày</w:t>
            </w:r>
            <w:proofErr w:type="spellEnd"/>
            <w:r w:rsidRPr="00B14570">
              <w:t xml:space="preserve"> 12/07/2024; </w:t>
            </w: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w:t>
            </w:r>
            <w:proofErr w:type="spellStart"/>
            <w:r w:rsidRPr="00B14570">
              <w:t>này</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G/SPS/N/EGY/92/Add.8 </w:t>
            </w:r>
            <w:proofErr w:type="spellStart"/>
            <w:r w:rsidRPr="00B14570">
              <w:lastRenderedPageBreak/>
              <w:t>ngày</w:t>
            </w:r>
            <w:proofErr w:type="spellEnd"/>
            <w:r w:rsidRPr="00B14570">
              <w:t xml:space="preserve"> 05/08/2024, </w:t>
            </w:r>
            <w:proofErr w:type="spellStart"/>
            <w:r w:rsidRPr="00B14570">
              <w:t>Tiêu</w:t>
            </w:r>
            <w:proofErr w:type="spellEnd"/>
            <w:r w:rsidRPr="00B14570">
              <w:t xml:space="preserve"> </w:t>
            </w:r>
            <w:proofErr w:type="spellStart"/>
            <w:r w:rsidRPr="00B14570">
              <w:t>chuẩn</w:t>
            </w:r>
            <w:proofErr w:type="spellEnd"/>
            <w:r w:rsidRPr="00B14570">
              <w:t xml:space="preserve"> </w:t>
            </w:r>
            <w:proofErr w:type="spellStart"/>
            <w:r w:rsidRPr="00B14570">
              <w:t>này</w:t>
            </w:r>
            <w:proofErr w:type="spellEnd"/>
            <w:r w:rsidRPr="00B14570">
              <w:t xml:space="preserve"> </w:t>
            </w:r>
            <w:proofErr w:type="spellStart"/>
            <w:r w:rsidRPr="00B14570">
              <w:t>đã</w:t>
            </w:r>
            <w:proofErr w:type="spellEnd"/>
            <w:r w:rsidRPr="00B14570">
              <w:t xml:space="preserve">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một</w:t>
            </w:r>
            <w:proofErr w:type="spellEnd"/>
            <w:r w:rsidRPr="00B14570">
              <w:t xml:space="preserve"> </w:t>
            </w:r>
            <w:proofErr w:type="spellStart"/>
            <w:r w:rsidRPr="00B14570">
              <w:t>phần</w:t>
            </w:r>
            <w:proofErr w:type="spellEnd"/>
            <w:r w:rsidRPr="00B14570">
              <w:t xml:space="preserve"> </w:t>
            </w:r>
            <w:proofErr w:type="spellStart"/>
            <w:r w:rsidRPr="00B14570">
              <w:t>trong</w:t>
            </w:r>
            <w:proofErr w:type="spellEnd"/>
            <w:r w:rsidRPr="00B14570">
              <w:t xml:space="preserve"> </w:t>
            </w:r>
            <w:proofErr w:type="spellStart"/>
            <w:r w:rsidRPr="00B14570">
              <w:t>các</w:t>
            </w:r>
            <w:proofErr w:type="spellEnd"/>
            <w:r w:rsidRPr="00B14570">
              <w:t xml:space="preserve"> </w:t>
            </w:r>
            <w:proofErr w:type="spellStart"/>
            <w:r w:rsidRPr="00B14570">
              <w:t>bảng</w:t>
            </w:r>
            <w:proofErr w:type="spellEnd"/>
            <w:r w:rsidRPr="00B14570">
              <w:t xml:space="preserve"> (1), (2) </w:t>
            </w:r>
            <w:proofErr w:type="spellStart"/>
            <w:r w:rsidRPr="00B14570">
              <w:t>và</w:t>
            </w:r>
            <w:proofErr w:type="spellEnd"/>
            <w:r w:rsidRPr="00B14570">
              <w:t xml:space="preserve"> (3) </w:t>
            </w:r>
            <w:proofErr w:type="spellStart"/>
            <w:r w:rsidRPr="00B14570">
              <w:t>như</w:t>
            </w:r>
            <w:proofErr w:type="spellEnd"/>
            <w:r w:rsidRPr="00B14570">
              <w:t xml:space="preserve"> </w:t>
            </w:r>
            <w:proofErr w:type="spellStart"/>
            <w:r w:rsidRPr="00B14570">
              <w:t>sau</w:t>
            </w:r>
            <w:proofErr w:type="spellEnd"/>
            <w:r w:rsidRPr="00B14570">
              <w:t>:</w:t>
            </w:r>
          </w:p>
          <w:p w:rsidR="00690E3D" w:rsidRPr="00B14570" w:rsidRDefault="00690E3D" w:rsidP="00BB5299">
            <w:pPr>
              <w:jc w:val="both"/>
            </w:pPr>
            <w:r w:rsidRPr="00B14570">
              <w:t xml:space="preserve">• </w:t>
            </w:r>
            <w:proofErr w:type="spellStart"/>
            <w:r w:rsidRPr="00B14570">
              <w:t>Thời</w:t>
            </w:r>
            <w:proofErr w:type="spellEnd"/>
            <w:r w:rsidRPr="00B14570">
              <w:t xml:space="preserve"> </w:t>
            </w:r>
            <w:proofErr w:type="spellStart"/>
            <w:r w:rsidRPr="00B14570">
              <w:t>hạn</w:t>
            </w:r>
            <w:proofErr w:type="spellEnd"/>
            <w:r w:rsidRPr="00B14570">
              <w:t xml:space="preserve"> </w:t>
            </w:r>
            <w:proofErr w:type="spellStart"/>
            <w:r w:rsidRPr="00B14570">
              <w:t>sử</w:t>
            </w:r>
            <w:proofErr w:type="spellEnd"/>
            <w:r w:rsidRPr="00B14570">
              <w:t xml:space="preserve"> </w:t>
            </w:r>
            <w:proofErr w:type="spellStart"/>
            <w:r w:rsidRPr="00B14570">
              <w:t>dụng</w:t>
            </w:r>
            <w:proofErr w:type="spellEnd"/>
            <w:r w:rsidRPr="00B14570">
              <w:t xml:space="preserve"> </w:t>
            </w:r>
            <w:proofErr w:type="spellStart"/>
            <w:r w:rsidRPr="00B14570">
              <w:t>của</w:t>
            </w:r>
            <w:proofErr w:type="spellEnd"/>
            <w:r w:rsidRPr="00B14570">
              <w:t xml:space="preserve"> </w:t>
            </w:r>
            <w:proofErr w:type="spellStart"/>
            <w:r w:rsidRPr="00B14570">
              <w:t>sữa</w:t>
            </w:r>
            <w:proofErr w:type="spellEnd"/>
            <w:r w:rsidRPr="00B14570">
              <w:t xml:space="preserve"> </w:t>
            </w:r>
            <w:proofErr w:type="spellStart"/>
            <w:r w:rsidRPr="00B14570">
              <w:t>chua</w:t>
            </w:r>
            <w:proofErr w:type="spellEnd"/>
            <w:r w:rsidRPr="00B14570">
              <w:t xml:space="preserve"> </w:t>
            </w:r>
            <w:proofErr w:type="spellStart"/>
            <w:r w:rsidRPr="00B14570">
              <w:t>nguyên</w:t>
            </w:r>
            <w:proofErr w:type="spellEnd"/>
            <w:r w:rsidRPr="00B14570">
              <w:t xml:space="preserve"> </w:t>
            </w:r>
            <w:proofErr w:type="spellStart"/>
            <w:r w:rsidRPr="00B14570">
              <w:t>chất</w:t>
            </w:r>
            <w:proofErr w:type="spellEnd"/>
            <w:r w:rsidRPr="00B14570">
              <w:t xml:space="preserve"> </w:t>
            </w:r>
            <w:proofErr w:type="spellStart"/>
            <w:r w:rsidRPr="00B14570">
              <w:t>và</w:t>
            </w:r>
            <w:proofErr w:type="spellEnd"/>
            <w:r w:rsidRPr="00B14570">
              <w:t xml:space="preserve"> </w:t>
            </w:r>
            <w:proofErr w:type="spellStart"/>
            <w:r w:rsidRPr="00B14570">
              <w:t>có</w:t>
            </w:r>
            <w:proofErr w:type="spellEnd"/>
            <w:r w:rsidRPr="00B14570">
              <w:t xml:space="preserve"> </w:t>
            </w:r>
            <w:proofErr w:type="spellStart"/>
            <w:r w:rsidRPr="00B14570">
              <w:t>hương</w:t>
            </w:r>
            <w:proofErr w:type="spellEnd"/>
            <w:r w:rsidRPr="00B14570">
              <w:t xml:space="preserve"> </w:t>
            </w:r>
            <w:proofErr w:type="spellStart"/>
            <w:r w:rsidRPr="00B14570">
              <w:t>vị</w:t>
            </w:r>
            <w:proofErr w:type="spellEnd"/>
            <w:r w:rsidRPr="00B14570">
              <w:t xml:space="preserve"> </w:t>
            </w:r>
            <w:proofErr w:type="spellStart"/>
            <w:r w:rsidRPr="00B14570">
              <w:t>là</w:t>
            </w:r>
            <w:proofErr w:type="spellEnd"/>
            <w:r w:rsidRPr="00B14570">
              <w:t xml:space="preserve"> 30 </w:t>
            </w:r>
            <w:proofErr w:type="spellStart"/>
            <w:r w:rsidRPr="00B14570">
              <w:t>ngày</w:t>
            </w:r>
            <w:proofErr w:type="spellEnd"/>
            <w:r w:rsidRPr="00B14570">
              <w:t xml:space="preserve"> </w:t>
            </w:r>
            <w:proofErr w:type="spellStart"/>
            <w:r w:rsidRPr="00B14570">
              <w:t>thay</w:t>
            </w:r>
            <w:proofErr w:type="spellEnd"/>
            <w:r w:rsidRPr="00B14570">
              <w:t xml:space="preserve"> </w:t>
            </w:r>
            <w:proofErr w:type="spellStart"/>
            <w:r w:rsidRPr="00B14570">
              <w:t>vì</w:t>
            </w:r>
            <w:proofErr w:type="spellEnd"/>
            <w:r w:rsidRPr="00B14570">
              <w:t xml:space="preserve"> 15 </w:t>
            </w:r>
            <w:proofErr w:type="spellStart"/>
            <w:r w:rsidRPr="00B14570">
              <w:t>ngày</w:t>
            </w:r>
            <w:proofErr w:type="spellEnd"/>
            <w:r w:rsidRPr="00B14570">
              <w:t>;</w:t>
            </w:r>
          </w:p>
          <w:p w:rsidR="00690E3D" w:rsidRPr="00B14570" w:rsidRDefault="00690E3D" w:rsidP="00BB5299">
            <w:pPr>
              <w:jc w:val="both"/>
            </w:pPr>
            <w:r w:rsidRPr="00B14570">
              <w:t xml:space="preserve">• </w:t>
            </w:r>
            <w:proofErr w:type="spellStart"/>
            <w:r w:rsidRPr="00B14570">
              <w:t>Thời</w:t>
            </w:r>
            <w:proofErr w:type="spellEnd"/>
            <w:r w:rsidRPr="00B14570">
              <w:t xml:space="preserve"> </w:t>
            </w:r>
            <w:proofErr w:type="spellStart"/>
            <w:r w:rsidRPr="00B14570">
              <w:t>hạn</w:t>
            </w:r>
            <w:proofErr w:type="spellEnd"/>
            <w:r w:rsidRPr="00B14570">
              <w:t xml:space="preserve"> </w:t>
            </w:r>
            <w:proofErr w:type="spellStart"/>
            <w:r w:rsidRPr="00B14570">
              <w:t>sử</w:t>
            </w:r>
            <w:proofErr w:type="spellEnd"/>
            <w:r w:rsidRPr="00B14570">
              <w:t xml:space="preserve"> </w:t>
            </w:r>
            <w:proofErr w:type="spellStart"/>
            <w:r w:rsidRPr="00B14570">
              <w:t>dụng</w:t>
            </w:r>
            <w:proofErr w:type="spellEnd"/>
            <w:r w:rsidRPr="00B14570">
              <w:t xml:space="preserve"> </w:t>
            </w:r>
            <w:proofErr w:type="spellStart"/>
            <w:r w:rsidRPr="00B14570">
              <w:t>của</w:t>
            </w:r>
            <w:proofErr w:type="spellEnd"/>
            <w:r w:rsidRPr="00B14570">
              <w:t xml:space="preserve"> </w:t>
            </w:r>
            <w:proofErr w:type="spellStart"/>
            <w:r w:rsidRPr="00B14570">
              <w:t>gan</w:t>
            </w:r>
            <w:proofErr w:type="spellEnd"/>
            <w:r w:rsidRPr="00B14570">
              <w:t xml:space="preserve"> </w:t>
            </w:r>
            <w:proofErr w:type="spellStart"/>
            <w:r w:rsidRPr="00B14570">
              <w:t>bò</w:t>
            </w:r>
            <w:proofErr w:type="spellEnd"/>
            <w:r w:rsidRPr="00B14570">
              <w:t xml:space="preserve">, </w:t>
            </w:r>
            <w:proofErr w:type="spellStart"/>
            <w:r w:rsidRPr="00B14570">
              <w:t>gan</w:t>
            </w:r>
            <w:proofErr w:type="spellEnd"/>
            <w:r w:rsidRPr="00B14570">
              <w:t xml:space="preserve"> </w:t>
            </w:r>
            <w:proofErr w:type="spellStart"/>
            <w:r w:rsidRPr="00B14570">
              <w:t>trâu</w:t>
            </w:r>
            <w:proofErr w:type="spellEnd"/>
            <w:r w:rsidRPr="00B14570">
              <w:t xml:space="preserve"> </w:t>
            </w:r>
            <w:proofErr w:type="spellStart"/>
            <w:r w:rsidRPr="00B14570">
              <w:t>là</w:t>
            </w:r>
            <w:proofErr w:type="spellEnd"/>
            <w:r w:rsidRPr="00B14570">
              <w:t xml:space="preserve"> 12 </w:t>
            </w:r>
            <w:proofErr w:type="spellStart"/>
            <w:r w:rsidRPr="00B14570">
              <w:t>tháng</w:t>
            </w:r>
            <w:proofErr w:type="spellEnd"/>
            <w:r w:rsidRPr="00B14570">
              <w:t xml:space="preserve"> </w:t>
            </w:r>
            <w:proofErr w:type="spellStart"/>
            <w:r w:rsidRPr="00B14570">
              <w:t>thay</w:t>
            </w:r>
            <w:proofErr w:type="spellEnd"/>
            <w:r w:rsidRPr="00B14570">
              <w:t xml:space="preserve"> </w:t>
            </w:r>
            <w:proofErr w:type="spellStart"/>
            <w:r w:rsidRPr="00B14570">
              <w:t>vì</w:t>
            </w:r>
            <w:proofErr w:type="spellEnd"/>
            <w:r w:rsidRPr="00B14570">
              <w:t xml:space="preserve"> 7 </w:t>
            </w:r>
            <w:proofErr w:type="spellStart"/>
            <w:r w:rsidRPr="00B14570">
              <w:t>tháng</w:t>
            </w:r>
            <w:proofErr w:type="spellEnd"/>
            <w:r w:rsidRPr="00B14570">
              <w:t>;</w:t>
            </w:r>
          </w:p>
          <w:p w:rsidR="00690E3D" w:rsidRPr="00B14570" w:rsidRDefault="00690E3D" w:rsidP="00BB5299">
            <w:pPr>
              <w:jc w:val="both"/>
            </w:pPr>
            <w:r w:rsidRPr="00B14570">
              <w:t xml:space="preserve">• </w:t>
            </w:r>
            <w:proofErr w:type="spellStart"/>
            <w:r w:rsidRPr="00B14570">
              <w:t>Thời</w:t>
            </w:r>
            <w:proofErr w:type="spellEnd"/>
            <w:r w:rsidRPr="00B14570">
              <w:t xml:space="preserve"> </w:t>
            </w:r>
            <w:proofErr w:type="spellStart"/>
            <w:r w:rsidRPr="00B14570">
              <w:t>hạn</w:t>
            </w:r>
            <w:proofErr w:type="spellEnd"/>
            <w:r w:rsidRPr="00B14570">
              <w:t xml:space="preserve"> </w:t>
            </w:r>
            <w:proofErr w:type="spellStart"/>
            <w:r w:rsidRPr="00B14570">
              <w:t>sử</w:t>
            </w:r>
            <w:proofErr w:type="spellEnd"/>
            <w:r w:rsidRPr="00B14570">
              <w:t xml:space="preserve"> </w:t>
            </w:r>
            <w:proofErr w:type="spellStart"/>
            <w:r w:rsidRPr="00B14570">
              <w:t>dụng</w:t>
            </w:r>
            <w:proofErr w:type="spellEnd"/>
            <w:r w:rsidRPr="00B14570">
              <w:t xml:space="preserve"> </w:t>
            </w:r>
            <w:proofErr w:type="spellStart"/>
            <w:r w:rsidRPr="00B14570">
              <w:t>của</w:t>
            </w:r>
            <w:proofErr w:type="spellEnd"/>
            <w:r w:rsidRPr="00B14570">
              <w:t xml:space="preserve"> </w:t>
            </w:r>
            <w:proofErr w:type="spellStart"/>
            <w:r w:rsidRPr="00B14570">
              <w:t>cá</w:t>
            </w:r>
            <w:proofErr w:type="spellEnd"/>
            <w:r w:rsidRPr="00B14570">
              <w:t xml:space="preserve"> </w:t>
            </w:r>
            <w:proofErr w:type="spellStart"/>
            <w:r w:rsidRPr="00B14570">
              <w:t>đông</w:t>
            </w:r>
            <w:proofErr w:type="spellEnd"/>
            <w:r w:rsidRPr="00B14570">
              <w:t xml:space="preserve"> </w:t>
            </w:r>
            <w:proofErr w:type="spellStart"/>
            <w:r w:rsidRPr="00B14570">
              <w:t>lạnh</w:t>
            </w:r>
            <w:proofErr w:type="spellEnd"/>
            <w:r w:rsidRPr="00B14570">
              <w:t xml:space="preserve"> </w:t>
            </w:r>
            <w:proofErr w:type="spellStart"/>
            <w:r w:rsidRPr="00B14570">
              <w:t>là</w:t>
            </w:r>
            <w:proofErr w:type="spellEnd"/>
            <w:r w:rsidRPr="00B14570">
              <w:t xml:space="preserve"> 10 </w:t>
            </w:r>
            <w:proofErr w:type="spellStart"/>
            <w:r w:rsidRPr="00B14570">
              <w:t>tháng</w:t>
            </w:r>
            <w:proofErr w:type="spellEnd"/>
            <w:r w:rsidRPr="00B14570">
              <w:t xml:space="preserve"> </w:t>
            </w:r>
            <w:proofErr w:type="spellStart"/>
            <w:r w:rsidRPr="00B14570">
              <w:t>thay</w:t>
            </w:r>
            <w:proofErr w:type="spellEnd"/>
            <w:r w:rsidRPr="00B14570">
              <w:t xml:space="preserve"> </w:t>
            </w:r>
            <w:proofErr w:type="spellStart"/>
            <w:r w:rsidRPr="00B14570">
              <w:t>vì</w:t>
            </w:r>
            <w:proofErr w:type="spellEnd"/>
            <w:r w:rsidRPr="00B14570">
              <w:t xml:space="preserve"> 6 </w:t>
            </w:r>
            <w:proofErr w:type="spellStart"/>
            <w:r w:rsidRPr="00B14570">
              <w:t>tháng</w:t>
            </w:r>
            <w:proofErr w:type="spellEnd"/>
            <w:r w:rsidRPr="00B14570">
              <w:t>.</w:t>
            </w:r>
          </w:p>
          <w:p w:rsidR="00690E3D" w:rsidRPr="00B14570" w:rsidRDefault="00690E3D" w:rsidP="00BB5299">
            <w:pPr>
              <w:jc w:val="both"/>
            </w:pPr>
            <w:proofErr w:type="spellStart"/>
            <w:r w:rsidRPr="00B14570">
              <w:t>Ngày</w:t>
            </w:r>
            <w:proofErr w:type="spellEnd"/>
            <w:r w:rsidRPr="00B14570">
              <w:t xml:space="preserve"> </w:t>
            </w:r>
            <w:proofErr w:type="spellStart"/>
            <w:r w:rsidRPr="00B14570">
              <w:t>dự</w:t>
            </w:r>
            <w:proofErr w:type="spellEnd"/>
            <w:r w:rsidRPr="00B14570">
              <w:t xml:space="preserve"> </w:t>
            </w:r>
            <w:proofErr w:type="spellStart"/>
            <w:r w:rsidRPr="00B14570">
              <w:t>kiến</w:t>
            </w:r>
            <w:proofErr w:type="spellEnd"/>
            <w:r w:rsidRPr="00B14570">
              <w:t xml:space="preserve"> </w:t>
            </w:r>
            <w:proofErr w:type="spellStart"/>
            <w:r w:rsidRPr="00B14570">
              <w:t>thông</w:t>
            </w:r>
            <w:proofErr w:type="spellEnd"/>
            <w:r w:rsidRPr="00B14570">
              <w:t xml:space="preserve"> qua: 07/09/2024 </w:t>
            </w:r>
          </w:p>
          <w:p w:rsidR="00690E3D" w:rsidRPr="00B14570" w:rsidRDefault="00690E3D" w:rsidP="00BB5299">
            <w:pPr>
              <w:jc w:val="both"/>
              <w:rPr>
                <w:noProof/>
              </w:rPr>
            </w:pPr>
            <w:proofErr w:type="spellStart"/>
            <w:r w:rsidRPr="00B14570">
              <w:t>Ngày</w:t>
            </w:r>
            <w:proofErr w:type="spellEnd"/>
            <w:r w:rsidRPr="00B14570">
              <w:t xml:space="preserve"> </w:t>
            </w:r>
            <w:proofErr w:type="spellStart"/>
            <w:r w:rsidRPr="00B14570">
              <w:t>dự</w:t>
            </w:r>
            <w:proofErr w:type="spellEnd"/>
            <w:r w:rsidRPr="00B14570">
              <w:t xml:space="preserve"> </w:t>
            </w:r>
            <w:proofErr w:type="spellStart"/>
            <w:r w:rsidRPr="00B14570">
              <w:t>kiến</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03/10/2024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F506C6">
            <w:pPr>
              <w:contextualSpacing/>
              <w:jc w:val="center"/>
              <w:rPr>
                <w:color w:val="000000"/>
                <w:lang w:val="vi-VN"/>
              </w:rPr>
            </w:pPr>
            <w:r>
              <w:rPr>
                <w:color w:val="000000"/>
                <w:lang w:val="vi-VN"/>
              </w:rPr>
              <w:t>15</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G/SPS/N/EGY/65/</w:t>
            </w:r>
          </w:p>
          <w:p w:rsidR="00690E3D" w:rsidRPr="00B14570" w:rsidRDefault="00690E3D" w:rsidP="00BB5299">
            <w:r w:rsidRPr="00B14570">
              <w:t>Rev.1/Add.2</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 xml:space="preserve">Ai </w:t>
            </w:r>
            <w:proofErr w:type="spellStart"/>
            <w:r w:rsidRPr="00B14570">
              <w:t>Cập</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Dầu</w:t>
            </w:r>
            <w:proofErr w:type="spellEnd"/>
            <w:r w:rsidRPr="00B14570">
              <w:t xml:space="preserve"> </w:t>
            </w:r>
            <w:proofErr w:type="spellStart"/>
            <w:r w:rsidRPr="00B14570">
              <w:t>ăn</w:t>
            </w:r>
            <w:proofErr w:type="spellEnd"/>
            <w:r w:rsidRPr="00B14570">
              <w:t xml:space="preserve"> </w:t>
            </w:r>
            <w:proofErr w:type="spellStart"/>
            <w:r w:rsidRPr="00B14570">
              <w:t>và</w:t>
            </w:r>
            <w:proofErr w:type="spellEnd"/>
            <w:r w:rsidRPr="00B14570">
              <w:t xml:space="preserve"> </w:t>
            </w:r>
            <w:proofErr w:type="spellStart"/>
            <w:r w:rsidRPr="00B14570">
              <w:t>chất</w:t>
            </w:r>
            <w:proofErr w:type="spellEnd"/>
            <w:r w:rsidRPr="00B14570">
              <w:t xml:space="preserve"> </w:t>
            </w:r>
            <w:proofErr w:type="spellStart"/>
            <w:r w:rsidRPr="00B14570">
              <w:t>béo</w:t>
            </w:r>
            <w:proofErr w:type="spellEnd"/>
            <w:r w:rsidRPr="00B14570">
              <w:t xml:space="preserve">. </w:t>
            </w:r>
            <w:proofErr w:type="spellStart"/>
            <w:r w:rsidRPr="00B14570">
              <w:t>Hạt</w:t>
            </w:r>
            <w:proofErr w:type="spellEnd"/>
            <w:r w:rsidRPr="00B14570">
              <w:t xml:space="preserve"> </w:t>
            </w:r>
            <w:proofErr w:type="spellStart"/>
            <w:r w:rsidRPr="00B14570">
              <w:t>có</w:t>
            </w:r>
            <w:proofErr w:type="spellEnd"/>
            <w:r w:rsidRPr="00B14570">
              <w:t xml:space="preserve"> </w:t>
            </w:r>
            <w:proofErr w:type="spellStart"/>
            <w:r w:rsidRPr="00B14570">
              <w:t>dầu</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Nghị</w:t>
            </w:r>
            <w:proofErr w:type="spellEnd"/>
            <w:r w:rsidRPr="00B14570">
              <w:t xml:space="preserve"> </w:t>
            </w:r>
            <w:proofErr w:type="spellStart"/>
            <w:r w:rsidRPr="00B14570">
              <w:t>định</w:t>
            </w:r>
            <w:proofErr w:type="spellEnd"/>
            <w:r w:rsidRPr="00B14570">
              <w:t xml:space="preserve"> </w:t>
            </w:r>
            <w:proofErr w:type="spellStart"/>
            <w:r w:rsidRPr="00B14570">
              <w:t>số</w:t>
            </w:r>
            <w:proofErr w:type="spellEnd"/>
            <w:r w:rsidRPr="00B14570">
              <w:t xml:space="preserve"> 447/2024 </w:t>
            </w:r>
            <w:proofErr w:type="spellStart"/>
            <w:r w:rsidRPr="00B14570">
              <w:t>cho</w:t>
            </w:r>
            <w:proofErr w:type="spellEnd"/>
            <w:r w:rsidRPr="00B14570">
              <w:t xml:space="preserve"> </w:t>
            </w:r>
            <w:proofErr w:type="spellStart"/>
            <w:r w:rsidRPr="00B14570">
              <w:t>phép</w:t>
            </w:r>
            <w:proofErr w:type="spellEnd"/>
            <w:r w:rsidRPr="00B14570">
              <w:t xml:space="preserve"> </w:t>
            </w:r>
            <w:proofErr w:type="spellStart"/>
            <w:r w:rsidRPr="00B14570">
              <w:t>các</w:t>
            </w:r>
            <w:proofErr w:type="spellEnd"/>
            <w:r w:rsidRPr="00B14570">
              <w:t xml:space="preserve"> </w:t>
            </w:r>
            <w:proofErr w:type="spellStart"/>
            <w:r w:rsidRPr="00B14570">
              <w:t>nhà</w:t>
            </w:r>
            <w:proofErr w:type="spellEnd"/>
            <w:r w:rsidRPr="00B14570">
              <w:t xml:space="preserve"> </w:t>
            </w:r>
            <w:proofErr w:type="spellStart"/>
            <w:r w:rsidRPr="00B14570">
              <w:t>sản</w:t>
            </w:r>
            <w:proofErr w:type="spellEnd"/>
            <w:r w:rsidRPr="00B14570">
              <w:t xml:space="preserve"> </w:t>
            </w:r>
            <w:proofErr w:type="spellStart"/>
            <w:r w:rsidRPr="00B14570">
              <w:t>xuất</w:t>
            </w:r>
            <w:proofErr w:type="spellEnd"/>
            <w:r w:rsidRPr="00B14570">
              <w:t xml:space="preserve"> </w:t>
            </w:r>
            <w:proofErr w:type="spellStart"/>
            <w:r w:rsidRPr="00B14570">
              <w:t>và</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có</w:t>
            </w:r>
            <w:proofErr w:type="spellEnd"/>
            <w:r w:rsidRPr="00B14570">
              <w:t xml:space="preserve"> </w:t>
            </w:r>
            <w:proofErr w:type="spellStart"/>
            <w:r w:rsidRPr="00B14570">
              <w:t>thời</w:t>
            </w:r>
            <w:proofErr w:type="spellEnd"/>
            <w:r w:rsidRPr="00B14570">
              <w:t xml:space="preserve"> </w:t>
            </w:r>
            <w:proofErr w:type="spellStart"/>
            <w:r w:rsidRPr="00B14570">
              <w:t>hạn</w:t>
            </w:r>
            <w:proofErr w:type="spellEnd"/>
            <w:r w:rsidRPr="00B14570">
              <w:t xml:space="preserve"> </w:t>
            </w:r>
            <w:proofErr w:type="spellStart"/>
            <w:r w:rsidRPr="00B14570">
              <w:t>sáu</w:t>
            </w:r>
            <w:proofErr w:type="spellEnd"/>
            <w:r w:rsidRPr="00B14570">
              <w:t xml:space="preserve"> </w:t>
            </w:r>
            <w:proofErr w:type="spellStart"/>
            <w:r w:rsidRPr="00B14570">
              <w:t>tháng</w:t>
            </w:r>
            <w:proofErr w:type="spellEnd"/>
            <w:r w:rsidRPr="00B14570">
              <w:t xml:space="preserve"> </w:t>
            </w:r>
            <w:proofErr w:type="spellStart"/>
            <w:r w:rsidRPr="00B14570">
              <w:t>để</w:t>
            </w:r>
            <w:proofErr w:type="spellEnd"/>
            <w:r w:rsidRPr="00B14570">
              <w:t xml:space="preserve"> </w:t>
            </w:r>
            <w:proofErr w:type="spellStart"/>
            <w:r w:rsidRPr="00B14570">
              <w:t>tuân</w:t>
            </w:r>
            <w:proofErr w:type="spellEnd"/>
            <w:r w:rsidRPr="00B14570">
              <w:t xml:space="preserve"> </w:t>
            </w:r>
            <w:proofErr w:type="spellStart"/>
            <w:r w:rsidRPr="00B14570">
              <w:t>thủ</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Ai </w:t>
            </w:r>
            <w:proofErr w:type="spellStart"/>
            <w:r w:rsidRPr="00B14570">
              <w:t>Cập</w:t>
            </w:r>
            <w:proofErr w:type="spellEnd"/>
            <w:r w:rsidRPr="00B14570">
              <w:t xml:space="preserve"> ES 7895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dầu</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Ai </w:t>
            </w:r>
            <w:proofErr w:type="spellStart"/>
            <w:r w:rsidRPr="00B14570">
              <w:t>Cập</w:t>
            </w:r>
            <w:proofErr w:type="spellEnd"/>
            <w:r w:rsidRPr="00B14570">
              <w:t xml:space="preserve"> ES 7985/2013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dầu</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ăn</w:t>
            </w:r>
            <w:proofErr w:type="spellEnd"/>
            <w:r w:rsidRPr="00B14570">
              <w:t xml:space="preserve"> </w:t>
            </w:r>
            <w:proofErr w:type="spellStart"/>
            <w:r w:rsidRPr="00B14570">
              <w:t>được</w:t>
            </w:r>
            <w:proofErr w:type="spellEnd"/>
            <w:r w:rsidRPr="00B14570">
              <w:t xml:space="preserve">" </w:t>
            </w:r>
            <w:proofErr w:type="spellStart"/>
            <w:r w:rsidRPr="00B14570">
              <w:t>và</w:t>
            </w:r>
            <w:proofErr w:type="spellEnd"/>
            <w:r w:rsidRPr="00B14570">
              <w:t xml:space="preserve"> </w:t>
            </w:r>
            <w:proofErr w:type="spellStart"/>
            <w:r w:rsidRPr="00B14570">
              <w:t>Nghị</w:t>
            </w:r>
            <w:proofErr w:type="spellEnd"/>
            <w:r w:rsidRPr="00B14570">
              <w:t xml:space="preserve"> </w:t>
            </w:r>
            <w:proofErr w:type="spellStart"/>
            <w:r w:rsidRPr="00B14570">
              <w:t>định</w:t>
            </w:r>
            <w:proofErr w:type="spellEnd"/>
            <w:r w:rsidRPr="00B14570">
              <w:t xml:space="preserve"> </w:t>
            </w:r>
            <w:proofErr w:type="spellStart"/>
            <w:r w:rsidRPr="00B14570">
              <w:t>số</w:t>
            </w:r>
            <w:proofErr w:type="spellEnd"/>
            <w:r w:rsidRPr="00B14570">
              <w:t xml:space="preserve"> 693 </w:t>
            </w:r>
            <w:proofErr w:type="spellStart"/>
            <w:r w:rsidRPr="00B14570">
              <w:t>cho</w:t>
            </w:r>
            <w:proofErr w:type="spellEnd"/>
            <w:r w:rsidRPr="00B14570">
              <w:t xml:space="preserve"> </w:t>
            </w:r>
            <w:proofErr w:type="spellStart"/>
            <w:r w:rsidRPr="00B14570">
              <w:t>năm</w:t>
            </w:r>
            <w:proofErr w:type="spellEnd"/>
            <w:r w:rsidRPr="00B14570">
              <w:t xml:space="preserve"> 2015 </w:t>
            </w:r>
            <w:proofErr w:type="spellStart"/>
            <w:r w:rsidRPr="00B14570">
              <w:t>trước</w:t>
            </w:r>
            <w:proofErr w:type="spellEnd"/>
            <w:r w:rsidRPr="00B14570">
              <w:t xml:space="preserve"> </w:t>
            </w:r>
            <w:proofErr w:type="spellStart"/>
            <w:r w:rsidRPr="00B14570">
              <w:t>đây</w:t>
            </w:r>
            <w:proofErr w:type="spellEnd"/>
            <w:r w:rsidRPr="00B14570">
              <w:t xml:space="preserve">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G/SPS/N/EGY/65/Rev.1 </w:t>
            </w:r>
            <w:proofErr w:type="spellStart"/>
            <w:r w:rsidRPr="00B14570">
              <w:t>ngày</w:t>
            </w:r>
            <w:proofErr w:type="spellEnd"/>
            <w:r w:rsidRPr="00B14570">
              <w:t xml:space="preserve"> 4/12/2015 </w:t>
            </w:r>
            <w:proofErr w:type="spellStart"/>
            <w:r w:rsidRPr="00B14570">
              <w:t>và</w:t>
            </w:r>
            <w:proofErr w:type="spellEnd"/>
            <w:r w:rsidRPr="00B14570">
              <w:t xml:space="preserve"> </w:t>
            </w:r>
            <w:proofErr w:type="spellStart"/>
            <w:r w:rsidRPr="00B14570">
              <w:t>Nghị</w:t>
            </w:r>
            <w:proofErr w:type="spellEnd"/>
            <w:r w:rsidRPr="00B14570">
              <w:t xml:space="preserve"> </w:t>
            </w:r>
            <w:proofErr w:type="spellStart"/>
            <w:r w:rsidRPr="00B14570">
              <w:t>định</w:t>
            </w:r>
            <w:proofErr w:type="spellEnd"/>
            <w:r w:rsidRPr="00B14570">
              <w:t xml:space="preserve"> </w:t>
            </w:r>
            <w:proofErr w:type="spellStart"/>
            <w:r w:rsidRPr="00B14570">
              <w:t>số</w:t>
            </w:r>
            <w:proofErr w:type="spellEnd"/>
            <w:r w:rsidRPr="00B14570">
              <w:t xml:space="preserve"> 522/2021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G/SPS/N/EGY/65/Rev.1/Add.1 </w:t>
            </w:r>
            <w:proofErr w:type="spellStart"/>
            <w:r w:rsidRPr="00B14570">
              <w:t>ngày</w:t>
            </w:r>
            <w:proofErr w:type="spellEnd"/>
            <w:r w:rsidRPr="00B14570">
              <w:t xml:space="preserve"> 18/03/2022. </w:t>
            </w:r>
            <w:proofErr w:type="spellStart"/>
            <w:r w:rsidRPr="00B14570">
              <w:t>Về</w:t>
            </w:r>
            <w:proofErr w:type="spellEnd"/>
            <w:r w:rsidRPr="00B14570">
              <w:t xml:space="preserve"> </w:t>
            </w:r>
            <w:proofErr w:type="spellStart"/>
            <w:r w:rsidRPr="00B14570">
              <w:t>mặt</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w:t>
            </w:r>
            <w:proofErr w:type="spellStart"/>
            <w:r w:rsidRPr="00B14570">
              <w:t>này</w:t>
            </w:r>
            <w:proofErr w:type="spellEnd"/>
            <w:r w:rsidRPr="00B14570">
              <w:t xml:space="preserve"> </w:t>
            </w:r>
            <w:proofErr w:type="spellStart"/>
            <w:r w:rsidRPr="00B14570">
              <w:t>tương</w:t>
            </w:r>
            <w:proofErr w:type="spellEnd"/>
            <w:r w:rsidRPr="00B14570">
              <w:t xml:space="preserve"> </w:t>
            </w:r>
            <w:proofErr w:type="spellStart"/>
            <w:r w:rsidRPr="00B14570">
              <w:t>tự</w:t>
            </w:r>
            <w:proofErr w:type="spellEnd"/>
            <w:r w:rsidRPr="00B14570">
              <w:t xml:space="preserve"> </w:t>
            </w:r>
            <w:proofErr w:type="spellStart"/>
            <w:r w:rsidRPr="00B14570">
              <w:t>với</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Codex. 210/1999. </w:t>
            </w:r>
          </w:p>
          <w:p w:rsidR="00690E3D" w:rsidRPr="00B14570" w:rsidRDefault="00690E3D" w:rsidP="00BB5299">
            <w:pPr>
              <w:jc w:val="both"/>
            </w:pPr>
            <w:proofErr w:type="spellStart"/>
            <w:r w:rsidRPr="00B14570">
              <w:t>Phụ</w:t>
            </w:r>
            <w:proofErr w:type="spellEnd"/>
            <w:r w:rsidRPr="00B14570">
              <w:t xml:space="preserve"> </w:t>
            </w:r>
            <w:proofErr w:type="spellStart"/>
            <w:r w:rsidRPr="00B14570">
              <w:t>lục</w:t>
            </w:r>
            <w:proofErr w:type="spellEnd"/>
            <w:r w:rsidRPr="00B14570">
              <w:t xml:space="preserve"> </w:t>
            </w:r>
            <w:proofErr w:type="spellStart"/>
            <w:r w:rsidRPr="00B14570">
              <w:t>sửa</w:t>
            </w:r>
            <w:proofErr w:type="spellEnd"/>
            <w:r w:rsidRPr="00B14570">
              <w:t xml:space="preserve"> </w:t>
            </w:r>
            <w:proofErr w:type="spellStart"/>
            <w:r w:rsidRPr="00B14570">
              <w:t>đổi</w:t>
            </w:r>
            <w:proofErr w:type="spellEnd"/>
            <w:r w:rsidRPr="00B14570">
              <w:t>:</w:t>
            </w:r>
          </w:p>
          <w:p w:rsidR="00690E3D" w:rsidRPr="00B14570" w:rsidRDefault="00690E3D" w:rsidP="00BB5299">
            <w:pPr>
              <w:jc w:val="both"/>
            </w:pPr>
            <w:r w:rsidRPr="00B14570">
              <w:t xml:space="preserve">• </w:t>
            </w:r>
            <w:proofErr w:type="spellStart"/>
            <w:r w:rsidRPr="00B14570">
              <w:t>Bảng</w:t>
            </w:r>
            <w:proofErr w:type="spellEnd"/>
            <w:r w:rsidRPr="00B14570">
              <w:t xml:space="preserve"> 1: </w:t>
            </w:r>
            <w:proofErr w:type="spellStart"/>
            <w:r w:rsidRPr="00B14570">
              <w:t>Thành</w:t>
            </w:r>
            <w:proofErr w:type="spellEnd"/>
            <w:r w:rsidRPr="00B14570">
              <w:t xml:space="preserve"> </w:t>
            </w:r>
            <w:proofErr w:type="spellStart"/>
            <w:r w:rsidRPr="00B14570">
              <w:t>phần</w:t>
            </w:r>
            <w:proofErr w:type="spellEnd"/>
            <w:r w:rsidRPr="00B14570">
              <w:t xml:space="preserve"> </w:t>
            </w:r>
            <w:proofErr w:type="spellStart"/>
            <w:r w:rsidRPr="00B14570">
              <w:t>axit</w:t>
            </w:r>
            <w:proofErr w:type="spellEnd"/>
            <w:r w:rsidRPr="00B14570">
              <w:t xml:space="preserve"> </w:t>
            </w:r>
            <w:proofErr w:type="spellStart"/>
            <w:r w:rsidRPr="00B14570">
              <w:t>béo</w:t>
            </w:r>
            <w:proofErr w:type="spellEnd"/>
            <w:r w:rsidRPr="00B14570">
              <w:t xml:space="preserve"> </w:t>
            </w:r>
            <w:proofErr w:type="spellStart"/>
            <w:r w:rsidRPr="00B14570">
              <w:t>của</w:t>
            </w:r>
            <w:proofErr w:type="spellEnd"/>
            <w:r w:rsidRPr="00B14570">
              <w:t xml:space="preserve"> </w:t>
            </w:r>
            <w:proofErr w:type="spellStart"/>
            <w:r w:rsidRPr="00B14570">
              <w:t>dầu</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được</w:t>
            </w:r>
            <w:proofErr w:type="spellEnd"/>
            <w:r w:rsidRPr="00B14570">
              <w:t xml:space="preserve"> </w:t>
            </w:r>
            <w:proofErr w:type="spellStart"/>
            <w:r w:rsidRPr="00B14570">
              <w:t>xác</w:t>
            </w:r>
            <w:proofErr w:type="spellEnd"/>
            <w:r w:rsidRPr="00B14570">
              <w:t xml:space="preserve"> </w:t>
            </w:r>
            <w:proofErr w:type="spellStart"/>
            <w:r w:rsidRPr="00B14570">
              <w:t>định</w:t>
            </w:r>
            <w:proofErr w:type="spellEnd"/>
            <w:r w:rsidRPr="00B14570">
              <w:t xml:space="preserve"> </w:t>
            </w:r>
            <w:proofErr w:type="spellStart"/>
            <w:r w:rsidRPr="00B14570">
              <w:t>bằng</w:t>
            </w:r>
            <w:proofErr w:type="spellEnd"/>
            <w:r w:rsidRPr="00B14570">
              <w:t xml:space="preserve"> </w:t>
            </w:r>
            <w:proofErr w:type="spellStart"/>
            <w:r w:rsidRPr="00B14570">
              <w:t>sắc</w:t>
            </w:r>
            <w:proofErr w:type="spellEnd"/>
            <w:r w:rsidRPr="00B14570">
              <w:t xml:space="preserve"> </w:t>
            </w:r>
            <w:proofErr w:type="spellStart"/>
            <w:r w:rsidRPr="00B14570">
              <w:t>ký</w:t>
            </w:r>
            <w:proofErr w:type="spellEnd"/>
            <w:r w:rsidRPr="00B14570">
              <w:t xml:space="preserve"> </w:t>
            </w:r>
            <w:proofErr w:type="spellStart"/>
            <w:r w:rsidRPr="00B14570">
              <w:t>khí</w:t>
            </w:r>
            <w:proofErr w:type="spellEnd"/>
            <w:r w:rsidRPr="00B14570">
              <w:t xml:space="preserve"> </w:t>
            </w:r>
            <w:proofErr w:type="spellStart"/>
            <w:r w:rsidRPr="00B14570">
              <w:t>lỏng</w:t>
            </w:r>
            <w:proofErr w:type="spellEnd"/>
            <w:r w:rsidRPr="00B14570">
              <w:t xml:space="preserve"> </w:t>
            </w:r>
            <w:proofErr w:type="spellStart"/>
            <w:r w:rsidRPr="00B14570">
              <w:t>từ</w:t>
            </w:r>
            <w:proofErr w:type="spellEnd"/>
            <w:r w:rsidRPr="00B14570">
              <w:t xml:space="preserve"> </w:t>
            </w:r>
            <w:proofErr w:type="spellStart"/>
            <w:r w:rsidRPr="00B14570">
              <w:t>các</w:t>
            </w:r>
            <w:proofErr w:type="spellEnd"/>
            <w:r w:rsidRPr="00B14570">
              <w:t xml:space="preserve"> </w:t>
            </w:r>
            <w:proofErr w:type="spellStart"/>
            <w:r w:rsidRPr="00B14570">
              <w:t>mẫu</w:t>
            </w:r>
            <w:proofErr w:type="spellEnd"/>
            <w:r w:rsidRPr="00B14570">
              <w:t xml:space="preserve"> </w:t>
            </w:r>
            <w:proofErr w:type="spellStart"/>
            <w:r w:rsidRPr="00B14570">
              <w:t>xác</w:t>
            </w:r>
            <w:proofErr w:type="spellEnd"/>
            <w:r w:rsidRPr="00B14570">
              <w:t xml:space="preserve"> </w:t>
            </w:r>
            <w:proofErr w:type="spellStart"/>
            <w:r w:rsidRPr="00B14570">
              <w:t>thực</w:t>
            </w:r>
            <w:proofErr w:type="spellEnd"/>
            <w:r w:rsidRPr="00B14570">
              <w:t xml:space="preserve"> (</w:t>
            </w:r>
            <w:proofErr w:type="spellStart"/>
            <w:r w:rsidRPr="00B14570">
              <w:t>được</w:t>
            </w:r>
            <w:proofErr w:type="spellEnd"/>
            <w:r w:rsidRPr="00B14570">
              <w:t xml:space="preserve"> </w:t>
            </w:r>
            <w:proofErr w:type="spellStart"/>
            <w:r w:rsidRPr="00B14570">
              <w:t>thể</w:t>
            </w:r>
            <w:proofErr w:type="spellEnd"/>
            <w:r w:rsidRPr="00B14570">
              <w:t xml:space="preserve"> </w:t>
            </w:r>
            <w:proofErr w:type="spellStart"/>
            <w:r w:rsidRPr="00B14570">
              <w:t>hiện</w:t>
            </w:r>
            <w:proofErr w:type="spellEnd"/>
            <w:r w:rsidRPr="00B14570">
              <w:t xml:space="preserve"> </w:t>
            </w:r>
            <w:proofErr w:type="spellStart"/>
            <w:r w:rsidRPr="00B14570">
              <w:t>dưới</w:t>
            </w:r>
            <w:proofErr w:type="spellEnd"/>
            <w:r w:rsidRPr="00B14570">
              <w:t xml:space="preserve"> </w:t>
            </w:r>
            <w:proofErr w:type="spellStart"/>
            <w:r w:rsidRPr="00B14570">
              <w:t>dạng</w:t>
            </w:r>
            <w:proofErr w:type="spellEnd"/>
            <w:r w:rsidRPr="00B14570">
              <w:t xml:space="preserve"> </w:t>
            </w:r>
            <w:proofErr w:type="spellStart"/>
            <w:r w:rsidRPr="00B14570">
              <w:t>phần</w:t>
            </w:r>
            <w:proofErr w:type="spellEnd"/>
            <w:r w:rsidRPr="00B14570">
              <w:t xml:space="preserve"> </w:t>
            </w:r>
            <w:proofErr w:type="spellStart"/>
            <w:r w:rsidRPr="00B14570">
              <w:t>trăm</w:t>
            </w:r>
            <w:proofErr w:type="spellEnd"/>
            <w:r w:rsidRPr="00B14570">
              <w:t xml:space="preserve"> </w:t>
            </w:r>
            <w:proofErr w:type="spellStart"/>
            <w:r w:rsidRPr="00B14570">
              <w:t>tổng</w:t>
            </w:r>
            <w:proofErr w:type="spellEnd"/>
            <w:r w:rsidRPr="00B14570">
              <w:t xml:space="preserve"> </w:t>
            </w:r>
            <w:proofErr w:type="spellStart"/>
            <w:r w:rsidRPr="00B14570">
              <w:t>axit</w:t>
            </w:r>
            <w:proofErr w:type="spellEnd"/>
            <w:r w:rsidRPr="00B14570">
              <w:t xml:space="preserve"> </w:t>
            </w:r>
            <w:proofErr w:type="spellStart"/>
            <w:r w:rsidRPr="00B14570">
              <w:t>béo</w:t>
            </w:r>
            <w:proofErr w:type="spellEnd"/>
            <w:r w:rsidRPr="00B14570">
              <w:t>)</w:t>
            </w:r>
          </w:p>
          <w:p w:rsidR="00690E3D" w:rsidRPr="00B14570" w:rsidRDefault="00690E3D" w:rsidP="00BB5299">
            <w:pPr>
              <w:jc w:val="both"/>
            </w:pPr>
            <w:proofErr w:type="spellStart"/>
            <w:r w:rsidRPr="00B14570">
              <w:t>Dầu</w:t>
            </w:r>
            <w:proofErr w:type="spellEnd"/>
            <w:r w:rsidRPr="00B14570">
              <w:t xml:space="preserve"> </w:t>
            </w:r>
            <w:proofErr w:type="spellStart"/>
            <w:r w:rsidRPr="00B14570">
              <w:t>hạt</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p>
          <w:p w:rsidR="00690E3D" w:rsidRPr="00B14570" w:rsidRDefault="00690E3D" w:rsidP="00BB5299">
            <w:pPr>
              <w:jc w:val="both"/>
            </w:pPr>
            <w:r w:rsidRPr="00B14570">
              <w:t xml:space="preserve">− </w:t>
            </w:r>
            <w:proofErr w:type="spellStart"/>
            <w:r w:rsidRPr="00B14570">
              <w:t>Thay</w:t>
            </w:r>
            <w:proofErr w:type="spellEnd"/>
            <w:r w:rsidRPr="00B14570">
              <w:t xml:space="preserve"> </w:t>
            </w:r>
            <w:proofErr w:type="spellStart"/>
            <w:r w:rsidRPr="00B14570">
              <w:t>đổi</w:t>
            </w:r>
            <w:proofErr w:type="spellEnd"/>
            <w:r w:rsidRPr="00B14570">
              <w:t xml:space="preserve"> </w:t>
            </w:r>
            <w:proofErr w:type="spellStart"/>
            <w:r w:rsidRPr="00B14570">
              <w:t>axit</w:t>
            </w:r>
            <w:proofErr w:type="spellEnd"/>
            <w:r w:rsidRPr="00B14570">
              <w:t xml:space="preserve"> </w:t>
            </w:r>
            <w:proofErr w:type="spellStart"/>
            <w:r w:rsidRPr="00B14570">
              <w:t>béo</w:t>
            </w:r>
            <w:proofErr w:type="spellEnd"/>
            <w:r w:rsidRPr="00B14570">
              <w:t xml:space="preserve"> (C18:1) </w:t>
            </w:r>
            <w:proofErr w:type="spellStart"/>
            <w:r w:rsidRPr="00B14570">
              <w:t>thành</w:t>
            </w:r>
            <w:proofErr w:type="spellEnd"/>
            <w:r w:rsidRPr="00B14570">
              <w:t xml:space="preserve"> "14,0- 43,0"</w:t>
            </w:r>
          </w:p>
          <w:p w:rsidR="00690E3D" w:rsidRPr="00B14570" w:rsidRDefault="00690E3D" w:rsidP="00BB5299">
            <w:pPr>
              <w:jc w:val="both"/>
            </w:pPr>
            <w:r w:rsidRPr="00B14570">
              <w:t xml:space="preserve">− </w:t>
            </w:r>
            <w:proofErr w:type="spellStart"/>
            <w:r w:rsidRPr="00B14570">
              <w:t>Thay</w:t>
            </w:r>
            <w:proofErr w:type="spellEnd"/>
            <w:r w:rsidRPr="00B14570">
              <w:t xml:space="preserve"> </w:t>
            </w:r>
            <w:proofErr w:type="spellStart"/>
            <w:r w:rsidRPr="00B14570">
              <w:t>đổi</w:t>
            </w:r>
            <w:proofErr w:type="spellEnd"/>
            <w:r w:rsidRPr="00B14570">
              <w:t xml:space="preserve"> </w:t>
            </w:r>
            <w:proofErr w:type="spellStart"/>
            <w:r w:rsidRPr="00B14570">
              <w:t>axit</w:t>
            </w:r>
            <w:proofErr w:type="spellEnd"/>
            <w:r w:rsidRPr="00B14570">
              <w:t xml:space="preserve"> </w:t>
            </w:r>
            <w:proofErr w:type="spellStart"/>
            <w:r w:rsidRPr="00B14570">
              <w:t>béo</w:t>
            </w:r>
            <w:proofErr w:type="spellEnd"/>
            <w:r w:rsidRPr="00B14570">
              <w:t xml:space="preserve"> (C18:2) </w:t>
            </w:r>
            <w:proofErr w:type="spellStart"/>
            <w:r w:rsidRPr="00B14570">
              <w:t>thành</w:t>
            </w:r>
            <w:proofErr w:type="spellEnd"/>
            <w:r w:rsidRPr="00B14570">
              <w:t xml:space="preserve"> "45,4 – 74,0"</w:t>
            </w:r>
          </w:p>
          <w:p w:rsidR="00690E3D" w:rsidRPr="00B14570" w:rsidRDefault="00690E3D" w:rsidP="00BB5299">
            <w:pPr>
              <w:jc w:val="both"/>
            </w:pPr>
            <w:r w:rsidRPr="00B14570">
              <w:t xml:space="preserve">• </w:t>
            </w:r>
            <w:proofErr w:type="spellStart"/>
            <w:r w:rsidRPr="00B14570">
              <w:t>Bảng</w:t>
            </w:r>
            <w:proofErr w:type="spellEnd"/>
            <w:r w:rsidRPr="00B14570">
              <w:t xml:space="preserve"> 2: </w:t>
            </w:r>
            <w:proofErr w:type="spellStart"/>
            <w:r w:rsidRPr="00B14570">
              <w:t>Tính</w:t>
            </w:r>
            <w:proofErr w:type="spellEnd"/>
            <w:r w:rsidRPr="00B14570">
              <w:t xml:space="preserve"> </w:t>
            </w:r>
            <w:proofErr w:type="spellStart"/>
            <w:r w:rsidRPr="00B14570">
              <w:t>chất</w:t>
            </w:r>
            <w:proofErr w:type="spellEnd"/>
            <w:r w:rsidRPr="00B14570">
              <w:t xml:space="preserve"> </w:t>
            </w:r>
            <w:proofErr w:type="spellStart"/>
            <w:r w:rsidRPr="00B14570">
              <w:t>hóa</w:t>
            </w:r>
            <w:proofErr w:type="spellEnd"/>
            <w:r w:rsidRPr="00B14570">
              <w:t xml:space="preserve"> </w:t>
            </w:r>
            <w:proofErr w:type="spellStart"/>
            <w:r w:rsidRPr="00B14570">
              <w:t>học</w:t>
            </w:r>
            <w:proofErr w:type="spellEnd"/>
            <w:r w:rsidRPr="00B14570">
              <w:t xml:space="preserve"> </w:t>
            </w:r>
            <w:proofErr w:type="spellStart"/>
            <w:r w:rsidRPr="00B14570">
              <w:t>và</w:t>
            </w:r>
            <w:proofErr w:type="spellEnd"/>
            <w:r w:rsidRPr="00B14570">
              <w:t xml:space="preserve"> </w:t>
            </w:r>
            <w:proofErr w:type="spellStart"/>
            <w:r w:rsidRPr="00B14570">
              <w:t>vật</w:t>
            </w:r>
            <w:proofErr w:type="spellEnd"/>
            <w:r w:rsidRPr="00B14570">
              <w:t xml:space="preserve"> </w:t>
            </w:r>
            <w:proofErr w:type="spellStart"/>
            <w:r w:rsidRPr="00B14570">
              <w:t>lý</w:t>
            </w:r>
            <w:proofErr w:type="spellEnd"/>
            <w:r w:rsidRPr="00B14570">
              <w:t xml:space="preserve"> </w:t>
            </w:r>
            <w:proofErr w:type="spellStart"/>
            <w:r w:rsidRPr="00B14570">
              <w:t>của</w:t>
            </w:r>
            <w:proofErr w:type="spellEnd"/>
            <w:r w:rsidRPr="00B14570">
              <w:t xml:space="preserve"> </w:t>
            </w:r>
            <w:proofErr w:type="spellStart"/>
            <w:r w:rsidRPr="00B14570">
              <w:t>dầu</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thô</w:t>
            </w:r>
            <w:proofErr w:type="spellEnd"/>
            <w:r w:rsidRPr="00B14570">
              <w:t>.</w:t>
            </w:r>
          </w:p>
          <w:p w:rsidR="00690E3D" w:rsidRPr="00B14570" w:rsidRDefault="00690E3D" w:rsidP="00BB5299">
            <w:pPr>
              <w:jc w:val="both"/>
            </w:pPr>
            <w:proofErr w:type="spellStart"/>
            <w:r w:rsidRPr="00B14570">
              <w:t>Dầu</w:t>
            </w:r>
            <w:proofErr w:type="spellEnd"/>
            <w:r w:rsidRPr="00B14570">
              <w:t xml:space="preserve"> </w:t>
            </w:r>
            <w:proofErr w:type="spellStart"/>
            <w:r w:rsidRPr="00B14570">
              <w:t>hạt</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p>
          <w:p w:rsidR="00690E3D" w:rsidRPr="00B14570" w:rsidRDefault="00690E3D" w:rsidP="00BB5299">
            <w:pPr>
              <w:jc w:val="both"/>
            </w:pPr>
            <w:r w:rsidRPr="00B14570">
              <w:t xml:space="preserve">− </w:t>
            </w:r>
            <w:proofErr w:type="spellStart"/>
            <w:r w:rsidRPr="00B14570">
              <w:t>Thay</w:t>
            </w:r>
            <w:proofErr w:type="spellEnd"/>
            <w:r w:rsidRPr="00B14570">
              <w:t xml:space="preserve"> </w:t>
            </w:r>
            <w:proofErr w:type="spellStart"/>
            <w:r w:rsidRPr="00B14570">
              <w:t>đổi</w:t>
            </w:r>
            <w:proofErr w:type="spellEnd"/>
            <w:r w:rsidRPr="00B14570">
              <w:t xml:space="preserve"> </w:t>
            </w:r>
            <w:proofErr w:type="spellStart"/>
            <w:r w:rsidRPr="00B14570">
              <w:t>chiết</w:t>
            </w:r>
            <w:proofErr w:type="spellEnd"/>
            <w:r w:rsidRPr="00B14570">
              <w:t xml:space="preserve"> </w:t>
            </w:r>
            <w:proofErr w:type="spellStart"/>
            <w:r w:rsidRPr="00B14570">
              <w:t>suất</w:t>
            </w:r>
            <w:proofErr w:type="spellEnd"/>
            <w:r w:rsidRPr="00B14570">
              <w:t xml:space="preserve"> (</w:t>
            </w:r>
            <w:proofErr w:type="spellStart"/>
            <w:r w:rsidRPr="00B14570">
              <w:t>hệ</w:t>
            </w:r>
            <w:proofErr w:type="spellEnd"/>
            <w:r w:rsidRPr="00B14570">
              <w:t xml:space="preserve"> </w:t>
            </w:r>
            <w:proofErr w:type="spellStart"/>
            <w:r w:rsidRPr="00B14570">
              <w:t>số</w:t>
            </w:r>
            <w:proofErr w:type="spellEnd"/>
            <w:r w:rsidRPr="00B14570">
              <w:t xml:space="preserve"> </w:t>
            </w:r>
            <w:proofErr w:type="spellStart"/>
            <w:r w:rsidRPr="00B14570">
              <w:t>khúc</w:t>
            </w:r>
            <w:proofErr w:type="spellEnd"/>
            <w:r w:rsidRPr="00B14570">
              <w:t xml:space="preserve"> </w:t>
            </w:r>
            <w:proofErr w:type="spellStart"/>
            <w:r w:rsidRPr="00B14570">
              <w:t>xạ</w:t>
            </w:r>
            <w:proofErr w:type="spellEnd"/>
            <w:r w:rsidRPr="00B14570">
              <w:t xml:space="preserve">) </w:t>
            </w:r>
            <w:proofErr w:type="gramStart"/>
            <w:r w:rsidRPr="00B14570">
              <w:t>( ND</w:t>
            </w:r>
            <w:proofErr w:type="gramEnd"/>
            <w:r w:rsidRPr="00B14570">
              <w:t xml:space="preserve"> 40ºC) </w:t>
            </w:r>
            <w:proofErr w:type="spellStart"/>
            <w:r w:rsidRPr="00B14570">
              <w:t>thành</w:t>
            </w:r>
            <w:proofErr w:type="spellEnd"/>
            <w:r w:rsidRPr="00B14570">
              <w:t xml:space="preserve"> “1,461- 1,475”.</w:t>
            </w:r>
          </w:p>
          <w:p w:rsidR="00690E3D" w:rsidRPr="00B14570" w:rsidRDefault="00690E3D" w:rsidP="00BB5299">
            <w:pPr>
              <w:jc w:val="both"/>
            </w:pPr>
            <w:r w:rsidRPr="00B14570">
              <w:lastRenderedPageBreak/>
              <w:t xml:space="preserve">− </w:t>
            </w:r>
            <w:proofErr w:type="spellStart"/>
            <w:r w:rsidRPr="00B14570">
              <w:t>thay</w:t>
            </w:r>
            <w:proofErr w:type="spellEnd"/>
            <w:r w:rsidRPr="00B14570">
              <w:t xml:space="preserve"> </w:t>
            </w:r>
            <w:proofErr w:type="spellStart"/>
            <w:r w:rsidRPr="00B14570">
              <w:t>đổi</w:t>
            </w:r>
            <w:proofErr w:type="spellEnd"/>
            <w:r w:rsidRPr="00B14570">
              <w:t xml:space="preserve"> </w:t>
            </w:r>
            <w:proofErr w:type="spellStart"/>
            <w:r w:rsidRPr="00B14570">
              <w:t>Trị</w:t>
            </w:r>
            <w:proofErr w:type="spellEnd"/>
            <w:r w:rsidRPr="00B14570">
              <w:t> </w:t>
            </w:r>
            <w:proofErr w:type="spellStart"/>
            <w:r w:rsidRPr="00B14570">
              <w:t>số</w:t>
            </w:r>
            <w:proofErr w:type="spellEnd"/>
            <w:r w:rsidRPr="00B14570">
              <w:t xml:space="preserve"> </w:t>
            </w:r>
            <w:proofErr w:type="spellStart"/>
            <w:r w:rsidRPr="00B14570">
              <w:t>xà</w:t>
            </w:r>
            <w:proofErr w:type="spellEnd"/>
            <w:r w:rsidRPr="00B14570">
              <w:t xml:space="preserve"> </w:t>
            </w:r>
            <w:proofErr w:type="spellStart"/>
            <w:r w:rsidRPr="00B14570">
              <w:t>phòng</w:t>
            </w:r>
            <w:proofErr w:type="spellEnd"/>
            <w:r w:rsidRPr="00B14570">
              <w:t xml:space="preserve"> </w:t>
            </w:r>
            <w:proofErr w:type="spellStart"/>
            <w:r w:rsidRPr="00B14570">
              <w:t>hóa</w:t>
            </w:r>
            <w:proofErr w:type="spellEnd"/>
            <w:r w:rsidRPr="00B14570" w:rsidDel="00F17D09">
              <w:t xml:space="preserve"> </w:t>
            </w:r>
            <w:r w:rsidRPr="00B14570">
              <w:t xml:space="preserve">(mg KOH/g </w:t>
            </w:r>
            <w:proofErr w:type="spellStart"/>
            <w:r w:rsidRPr="00B14570">
              <w:t>dầu</w:t>
            </w:r>
            <w:proofErr w:type="spellEnd"/>
            <w:r w:rsidRPr="00B14570">
              <w:t xml:space="preserve">) </w:t>
            </w:r>
            <w:proofErr w:type="spellStart"/>
            <w:r w:rsidRPr="00B14570">
              <w:t>thành</w:t>
            </w:r>
            <w:proofErr w:type="spellEnd"/>
            <w:r w:rsidRPr="00B14570">
              <w:t xml:space="preserve"> “187 - 194”.</w:t>
            </w:r>
          </w:p>
          <w:p w:rsidR="00690E3D" w:rsidRPr="00B14570" w:rsidRDefault="00690E3D" w:rsidP="00BB5299">
            <w:pPr>
              <w:jc w:val="both"/>
            </w:pPr>
            <w:r w:rsidRPr="00B14570">
              <w:t xml:space="preserve">− </w:t>
            </w:r>
            <w:proofErr w:type="spellStart"/>
            <w:r w:rsidRPr="00B14570">
              <w:t>thay</w:t>
            </w:r>
            <w:proofErr w:type="spellEnd"/>
            <w:r w:rsidRPr="00B14570">
              <w:t xml:space="preserve"> </w:t>
            </w:r>
            <w:proofErr w:type="spellStart"/>
            <w:r w:rsidRPr="00B14570">
              <w:t>đổi</w:t>
            </w:r>
            <w:proofErr w:type="spellEnd"/>
            <w:r w:rsidRPr="00B14570">
              <w:t xml:space="preserve"> </w:t>
            </w:r>
            <w:proofErr w:type="spellStart"/>
            <w:r w:rsidRPr="00B14570">
              <w:t>mật</w:t>
            </w:r>
            <w:proofErr w:type="spellEnd"/>
            <w:r w:rsidRPr="00B14570">
              <w:t xml:space="preserve"> </w:t>
            </w:r>
            <w:proofErr w:type="spellStart"/>
            <w:r w:rsidRPr="00B14570">
              <w:t>độ</w:t>
            </w:r>
            <w:proofErr w:type="spellEnd"/>
            <w:r w:rsidRPr="00B14570">
              <w:t xml:space="preserve"> </w:t>
            </w:r>
            <w:proofErr w:type="spellStart"/>
            <w:r w:rsidRPr="00B14570">
              <w:t>tương</w:t>
            </w:r>
            <w:proofErr w:type="spellEnd"/>
            <w:r w:rsidRPr="00B14570">
              <w:t xml:space="preserve"> </w:t>
            </w:r>
            <w:proofErr w:type="spellStart"/>
            <w:r w:rsidRPr="00B14570">
              <w:t>đối</w:t>
            </w:r>
            <w:proofErr w:type="spellEnd"/>
            <w:r w:rsidRPr="00B14570">
              <w:t xml:space="preserve"> (x ºC/</w:t>
            </w:r>
            <w:proofErr w:type="spellStart"/>
            <w:r w:rsidRPr="00B14570">
              <w:t>nước</w:t>
            </w:r>
            <w:proofErr w:type="spellEnd"/>
            <w:r w:rsidRPr="00B14570">
              <w:t xml:space="preserve"> ở 20ºC) </w:t>
            </w:r>
            <w:proofErr w:type="spellStart"/>
            <w:r w:rsidRPr="00B14570">
              <w:t>thành</w:t>
            </w:r>
            <w:proofErr w:type="spellEnd"/>
            <w:r w:rsidRPr="00B14570">
              <w:t xml:space="preserve"> "0,916-0,923".</w:t>
            </w:r>
          </w:p>
          <w:p w:rsidR="00690E3D" w:rsidRPr="00B14570" w:rsidRDefault="00690E3D" w:rsidP="00BB5299">
            <w:pPr>
              <w:jc w:val="both"/>
            </w:pPr>
            <w:proofErr w:type="spellStart"/>
            <w:r w:rsidRPr="00B14570">
              <w:t>Ngày</w:t>
            </w:r>
            <w:proofErr w:type="spellEnd"/>
            <w:r w:rsidRPr="00B14570">
              <w:t xml:space="preserve"> </w:t>
            </w:r>
            <w:proofErr w:type="spellStart"/>
            <w:r w:rsidRPr="00B14570">
              <w:t>dự</w:t>
            </w:r>
            <w:proofErr w:type="spellEnd"/>
            <w:r w:rsidRPr="00B14570">
              <w:t xml:space="preserve"> </w:t>
            </w:r>
            <w:proofErr w:type="spellStart"/>
            <w:r w:rsidRPr="00B14570">
              <w:t>kiến</w:t>
            </w:r>
            <w:proofErr w:type="spellEnd"/>
            <w:r w:rsidRPr="00B14570">
              <w:t xml:space="preserve"> </w:t>
            </w:r>
            <w:proofErr w:type="spellStart"/>
            <w:r w:rsidRPr="00B14570">
              <w:t>thông</w:t>
            </w:r>
            <w:proofErr w:type="spellEnd"/>
            <w:r w:rsidRPr="00B14570">
              <w:t xml:space="preserve"> qua: 07/09/2024 </w:t>
            </w:r>
          </w:p>
          <w:p w:rsidR="00690E3D" w:rsidRPr="00B14570" w:rsidRDefault="00690E3D" w:rsidP="00BB5299">
            <w:pPr>
              <w:jc w:val="both"/>
            </w:pPr>
            <w:proofErr w:type="spellStart"/>
            <w:r w:rsidRPr="00B14570">
              <w:t>Ngày</w:t>
            </w:r>
            <w:proofErr w:type="spellEnd"/>
            <w:r w:rsidRPr="00B14570">
              <w:t xml:space="preserve"> </w:t>
            </w:r>
            <w:proofErr w:type="spellStart"/>
            <w:r w:rsidRPr="00B14570">
              <w:t>dự</w:t>
            </w:r>
            <w:proofErr w:type="spellEnd"/>
            <w:r w:rsidRPr="00B14570">
              <w:t xml:space="preserve"> </w:t>
            </w:r>
            <w:proofErr w:type="spellStart"/>
            <w:r w:rsidRPr="00B14570">
              <w:t>kiến</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03/10/2024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F506C6">
            <w:pPr>
              <w:contextualSpacing/>
              <w:jc w:val="center"/>
              <w:rPr>
                <w:color w:val="000000"/>
                <w:lang w:val="vi-VN"/>
              </w:rPr>
            </w:pPr>
            <w:r>
              <w:rPr>
                <w:color w:val="000000"/>
                <w:lang w:val="vi-VN"/>
              </w:rPr>
              <w:t>16</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G/SPS/N/BRA/2308/Add.1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w:t>
            </w:r>
            <w:proofErr w:type="spellStart"/>
            <w:r w:rsidRPr="00B14570">
              <w:t>xin</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1261, </w:t>
            </w:r>
            <w:proofErr w:type="spellStart"/>
            <w:r w:rsidRPr="00B14570">
              <w:t>ngày</w:t>
            </w:r>
            <w:proofErr w:type="spellEnd"/>
            <w:r w:rsidRPr="00B14570">
              <w:t xml:space="preserve"> 07/06/2024</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1261, </w:t>
            </w:r>
            <w:proofErr w:type="spellStart"/>
            <w:r w:rsidRPr="00B14570">
              <w:t>ngày</w:t>
            </w:r>
            <w:proofErr w:type="spellEnd"/>
            <w:r w:rsidRPr="00B14570">
              <w:t xml:space="preserve"> 07/06/2024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tại</w:t>
            </w:r>
            <w:proofErr w:type="spellEnd"/>
            <w:r w:rsidRPr="00B14570">
              <w:t xml:space="preserve"> G/SPS/N/BRA/2308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dưới</w:t>
            </w:r>
            <w:proofErr w:type="spellEnd"/>
            <w:r w:rsidRPr="00B14570">
              <w:t xml:space="preserve"> </w:t>
            </w:r>
            <w:proofErr w:type="spellStart"/>
            <w:r w:rsidRPr="00B14570">
              <w:t>dạng</w:t>
            </w:r>
            <w:proofErr w:type="spellEnd"/>
            <w:r w:rsidRPr="00B14570">
              <w:t xml:space="preserve"> </w:t>
            </w:r>
            <w:proofErr w:type="spellStart"/>
            <w:r w:rsidRPr="00B14570">
              <w:t>Hướng</w:t>
            </w:r>
            <w:proofErr w:type="spellEnd"/>
            <w:r w:rsidRPr="00B14570">
              <w:t xml:space="preserve"> </w:t>
            </w:r>
            <w:proofErr w:type="spellStart"/>
            <w:r w:rsidRPr="00B14570">
              <w:t>dẫn</w:t>
            </w:r>
            <w:proofErr w:type="spellEnd"/>
            <w:r w:rsidRPr="00B14570">
              <w:t xml:space="preserve"> </w:t>
            </w:r>
            <w:proofErr w:type="spellStart"/>
            <w:r w:rsidRPr="00B14570">
              <w:t>quy</w:t>
            </w:r>
            <w:proofErr w:type="spellEnd"/>
            <w:r w:rsidRPr="00B14570">
              <w:t xml:space="preserve"> </w:t>
            </w:r>
            <w:proofErr w:type="spellStart"/>
            <w:r w:rsidRPr="00B14570">
              <w:t>phạm</w:t>
            </w:r>
            <w:proofErr w:type="spellEnd"/>
            <w:r w:rsidRPr="00B14570">
              <w:t xml:space="preserve"> 325, </w:t>
            </w:r>
            <w:proofErr w:type="spellStart"/>
            <w:r w:rsidRPr="00B14570">
              <w:t>ngày</w:t>
            </w:r>
            <w:proofErr w:type="spellEnd"/>
            <w:r w:rsidRPr="00B14570">
              <w:t xml:space="preserve"> 04/10/2024. </w:t>
            </w:r>
            <w:proofErr w:type="spellStart"/>
            <w:r w:rsidRPr="00B14570">
              <w:t>Quy</w:t>
            </w:r>
            <w:proofErr w:type="spellEnd"/>
            <w:r w:rsidRPr="00B14570">
              <w:t xml:space="preserve"> </w:t>
            </w:r>
            <w:proofErr w:type="spellStart"/>
            <w:r w:rsidRPr="00B14570">
              <w:t>định</w:t>
            </w:r>
            <w:proofErr w:type="spellEnd"/>
            <w:r w:rsidRPr="00B14570">
              <w:t xml:space="preserve"> </w:t>
            </w:r>
            <w:proofErr w:type="spellStart"/>
            <w:r w:rsidRPr="00B14570">
              <w:t>này</w:t>
            </w:r>
            <w:proofErr w:type="spellEnd"/>
            <w:r w:rsidRPr="00B14570">
              <w:t xml:space="preserve"> </w:t>
            </w: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đưa</w:t>
            </w:r>
            <w:proofErr w:type="spellEnd"/>
            <w:r w:rsidRPr="00B14570">
              <w:t xml:space="preserve"> F80 - </w:t>
            </w:r>
            <w:proofErr w:type="spellStart"/>
            <w:r w:rsidRPr="00B14570">
              <w:t>Fluoxapiprolin</w:t>
            </w:r>
            <w:proofErr w:type="spellEnd"/>
            <w:r w:rsidRPr="00B14570">
              <w:t xml:space="preserve"> </w:t>
            </w:r>
            <w:proofErr w:type="spellStart"/>
            <w:r w:rsidRPr="00B14570">
              <w:t>vào</w:t>
            </w:r>
            <w:proofErr w:type="spellEnd"/>
            <w:r w:rsidRPr="00B14570">
              <w:t xml:space="preserve"> </w:t>
            </w:r>
            <w:proofErr w:type="spellStart"/>
            <w:r w:rsidRPr="00B14570">
              <w:t>Danh</w:t>
            </w:r>
            <w:proofErr w:type="spellEnd"/>
            <w:r w:rsidRPr="00B14570">
              <w:t xml:space="preserve"> </w:t>
            </w:r>
            <w:proofErr w:type="spellStart"/>
            <w:r w:rsidRPr="00B14570">
              <w:t>mục</w:t>
            </w:r>
            <w:proofErr w:type="spellEnd"/>
            <w:r w:rsidRPr="00B14570">
              <w:t xml:space="preserve"> </w:t>
            </w:r>
            <w:proofErr w:type="spellStart"/>
            <w:r w:rsidRPr="00B14570">
              <w:t>chuyên</w:t>
            </w:r>
            <w:proofErr w:type="spellEnd"/>
            <w:r w:rsidRPr="00B14570">
              <w:t xml:space="preserve"> </w:t>
            </w:r>
            <w:proofErr w:type="spellStart"/>
            <w:r w:rsidRPr="00B14570">
              <w:t>khảo</w:t>
            </w:r>
            <w:proofErr w:type="spellEnd"/>
            <w:r w:rsidRPr="00B14570">
              <w:t xml:space="preserve"> </w:t>
            </w:r>
            <w:proofErr w:type="spellStart"/>
            <w:r w:rsidRPr="00B14570">
              <w:t>về</w:t>
            </w:r>
            <w:proofErr w:type="spellEnd"/>
            <w:r w:rsidRPr="00B14570">
              <w:t xml:space="preserve"> </w:t>
            </w:r>
            <w:proofErr w:type="spellStart"/>
            <w:r w:rsidRPr="00B14570">
              <w:t>hoạt</w:t>
            </w:r>
            <w:proofErr w:type="spellEnd"/>
            <w:r w:rsidRPr="00B14570">
              <w:t xml:space="preserve"> </w:t>
            </w:r>
            <w:proofErr w:type="spellStart"/>
            <w:r w:rsidRPr="00B14570">
              <w:t>chất</w:t>
            </w:r>
            <w:proofErr w:type="spellEnd"/>
            <w:r w:rsidRPr="00B14570">
              <w:t xml:space="preserve"> </w:t>
            </w:r>
            <w:proofErr w:type="spellStart"/>
            <w:r w:rsidRPr="00B14570">
              <w:t>cho</w:t>
            </w:r>
            <w:proofErr w:type="spellEnd"/>
            <w:r w:rsidRPr="00B14570">
              <w:t xml:space="preserve"> </w:t>
            </w:r>
            <w:proofErr w:type="spellStart"/>
            <w:r w:rsidRPr="00B14570">
              <w:t>thuốc</w:t>
            </w:r>
            <w:proofErr w:type="spellEnd"/>
            <w:r w:rsidRPr="00B14570">
              <w:t xml:space="preserve"> </w:t>
            </w:r>
            <w:proofErr w:type="spellStart"/>
            <w:r w:rsidRPr="00B14570">
              <w:t>trừ</w:t>
            </w:r>
            <w:proofErr w:type="spellEnd"/>
            <w:r w:rsidRPr="00B14570">
              <w:t xml:space="preserve"> </w:t>
            </w:r>
            <w:proofErr w:type="spellStart"/>
            <w:r w:rsidRPr="00B14570">
              <w:t>sâu</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vệ</w:t>
            </w:r>
            <w:proofErr w:type="spellEnd"/>
            <w:r w:rsidRPr="00B14570">
              <w:t xml:space="preserve"> </w:t>
            </w:r>
            <w:proofErr w:type="spellStart"/>
            <w:r w:rsidRPr="00B14570">
              <w:t>sinh</w:t>
            </w:r>
            <w:proofErr w:type="spellEnd"/>
            <w:r w:rsidRPr="00B14570">
              <w:t xml:space="preserve"> </w:t>
            </w:r>
            <w:proofErr w:type="spellStart"/>
            <w:r w:rsidRPr="00B14570">
              <w:t>gia</w:t>
            </w:r>
            <w:proofErr w:type="spellEnd"/>
            <w:r w:rsidRPr="00B14570">
              <w:t xml:space="preserve"> </w:t>
            </w:r>
            <w:proofErr w:type="spellStart"/>
            <w:r w:rsidRPr="00B14570">
              <w:t>dụng</w:t>
            </w:r>
            <w:proofErr w:type="spellEnd"/>
            <w:r w:rsidRPr="00B14570">
              <w:t xml:space="preserve"> </w:t>
            </w:r>
            <w:proofErr w:type="spellStart"/>
            <w:r w:rsidRPr="00B14570">
              <w:t>và</w:t>
            </w:r>
            <w:proofErr w:type="spellEnd"/>
            <w:r w:rsidRPr="00B14570">
              <w:t xml:space="preserve"> </w:t>
            </w:r>
            <w:proofErr w:type="spellStart"/>
            <w:r w:rsidRPr="00B14570">
              <w:t>chất</w:t>
            </w:r>
            <w:proofErr w:type="spellEnd"/>
            <w:r w:rsidRPr="00B14570">
              <w:t xml:space="preserve"> </w:t>
            </w:r>
            <w:proofErr w:type="spellStart"/>
            <w:r w:rsidRPr="00B14570">
              <w:t>bảo</w:t>
            </w:r>
            <w:proofErr w:type="spellEnd"/>
            <w:r w:rsidRPr="00B14570">
              <w:t xml:space="preserve"> </w:t>
            </w:r>
            <w:proofErr w:type="spellStart"/>
            <w:r w:rsidRPr="00B14570">
              <w:t>quản</w:t>
            </w:r>
            <w:proofErr w:type="spellEnd"/>
            <w:r w:rsidRPr="00B14570">
              <w:t xml:space="preserve"> </w:t>
            </w:r>
            <w:proofErr w:type="spellStart"/>
            <w:r w:rsidRPr="00B14570">
              <w:t>gỗ</w:t>
            </w:r>
            <w:proofErr w:type="spellEnd"/>
            <w:r w:rsidRPr="00B14570">
              <w:t xml:space="preserve">, </w:t>
            </w:r>
            <w:proofErr w:type="spellStart"/>
            <w:r w:rsidRPr="00B14570">
              <w:t>được</w:t>
            </w:r>
            <w:proofErr w:type="spellEnd"/>
            <w:r w:rsidRPr="00B14570">
              <w:t xml:space="preserve"> </w:t>
            </w:r>
            <w:proofErr w:type="spellStart"/>
            <w:r w:rsidRPr="00B14570">
              <w:t>công</w:t>
            </w:r>
            <w:proofErr w:type="spellEnd"/>
            <w:r w:rsidRPr="00B14570">
              <w:t xml:space="preserve"> </w:t>
            </w:r>
            <w:proofErr w:type="spellStart"/>
            <w:r w:rsidRPr="00B14570">
              <w:t>bố</w:t>
            </w:r>
            <w:proofErr w:type="spellEnd"/>
            <w:r w:rsidRPr="00B14570">
              <w:t xml:space="preserve"> </w:t>
            </w:r>
            <w:proofErr w:type="spellStart"/>
            <w:r w:rsidRPr="00B14570">
              <w:t>theo</w:t>
            </w:r>
            <w:proofErr w:type="spellEnd"/>
            <w:r w:rsidRPr="00B14570">
              <w:t xml:space="preserve"> </w:t>
            </w:r>
            <w:proofErr w:type="spellStart"/>
            <w:r w:rsidRPr="00B14570">
              <w:t>Hướng</w:t>
            </w:r>
            <w:proofErr w:type="spellEnd"/>
            <w:r w:rsidRPr="00B14570">
              <w:t xml:space="preserve"> </w:t>
            </w:r>
            <w:proofErr w:type="spellStart"/>
            <w:r w:rsidRPr="00B14570">
              <w:t>dẫn</w:t>
            </w:r>
            <w:proofErr w:type="spellEnd"/>
            <w:r w:rsidRPr="00B14570">
              <w:t xml:space="preserve"> </w:t>
            </w:r>
            <w:proofErr w:type="spellStart"/>
            <w:r w:rsidRPr="00B14570">
              <w:t>quy</w:t>
            </w:r>
            <w:proofErr w:type="spellEnd"/>
            <w:r w:rsidRPr="00B14570">
              <w:t xml:space="preserve"> </w:t>
            </w:r>
            <w:proofErr w:type="spellStart"/>
            <w:r w:rsidRPr="00B14570">
              <w:t>phạm</w:t>
            </w:r>
            <w:proofErr w:type="spellEnd"/>
            <w:r w:rsidRPr="00B14570">
              <w:t xml:space="preserve"> 103 </w:t>
            </w:r>
            <w:proofErr w:type="spellStart"/>
            <w:r w:rsidRPr="00B14570">
              <w:t>vào</w:t>
            </w:r>
            <w:proofErr w:type="spellEnd"/>
            <w:r w:rsidRPr="00B14570">
              <w:t xml:space="preserve"> </w:t>
            </w:r>
            <w:proofErr w:type="spellStart"/>
            <w:r w:rsidRPr="00B14570">
              <w:t>ngày</w:t>
            </w:r>
            <w:proofErr w:type="spellEnd"/>
            <w:r w:rsidRPr="00B14570">
              <w:t xml:space="preserve"> 19/10/2021 </w:t>
            </w:r>
            <w:proofErr w:type="spellStart"/>
            <w:r w:rsidRPr="00B14570">
              <w:t>trên</w:t>
            </w:r>
            <w:proofErr w:type="spellEnd"/>
            <w:r w:rsidRPr="00B14570">
              <w:t xml:space="preserve"> </w:t>
            </w:r>
            <w:proofErr w:type="spellStart"/>
            <w:r w:rsidRPr="00B14570">
              <w:t>Công</w:t>
            </w:r>
            <w:proofErr w:type="spellEnd"/>
            <w:r w:rsidRPr="00B14570">
              <w:t xml:space="preserve"> </w:t>
            </w:r>
            <w:proofErr w:type="spellStart"/>
            <w:r w:rsidRPr="00B14570">
              <w:t>báo</w:t>
            </w:r>
            <w:proofErr w:type="spellEnd"/>
            <w:r w:rsidRPr="00B14570">
              <w:t xml:space="preserve"> </w:t>
            </w:r>
            <w:proofErr w:type="spellStart"/>
            <w:r w:rsidRPr="00B14570">
              <w:t>Chính</w:t>
            </w:r>
            <w:proofErr w:type="spellEnd"/>
            <w:r w:rsidRPr="00B14570">
              <w:t xml:space="preserve"> </w:t>
            </w:r>
            <w:proofErr w:type="spellStart"/>
            <w:r w:rsidRPr="00B14570">
              <w:t>thức</w:t>
            </w:r>
            <w:proofErr w:type="spellEnd"/>
            <w:r w:rsidRPr="00B14570">
              <w:t xml:space="preserve"> </w:t>
            </w:r>
            <w:proofErr w:type="spellStart"/>
            <w:r w:rsidRPr="00B14570">
              <w:t>của</w:t>
            </w:r>
            <w:proofErr w:type="spellEnd"/>
            <w:r w:rsidRPr="00B14570">
              <w:t xml:space="preserve"> Bra-</w:t>
            </w:r>
            <w:proofErr w:type="spellStart"/>
            <w:r w:rsidRPr="00B14570">
              <w:t>xin</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17</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G/SPS/N/UKR/225/Add.1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CN, 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proofErr w:type="spellStart"/>
            <w:r w:rsidRPr="00B14570">
              <w:t>Ucraina</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Nghị</w:t>
            </w:r>
            <w:proofErr w:type="spellEnd"/>
            <w:r w:rsidRPr="00B14570">
              <w:t xml:space="preserve"> </w:t>
            </w:r>
            <w:proofErr w:type="spellStart"/>
            <w:r w:rsidRPr="00B14570">
              <w:t>định</w:t>
            </w:r>
            <w:proofErr w:type="spellEnd"/>
            <w:r w:rsidRPr="00B14570">
              <w:t xml:space="preserve"> </w:t>
            </w:r>
            <w:proofErr w:type="spellStart"/>
            <w:r w:rsidRPr="00B14570">
              <w:t>của</w:t>
            </w:r>
            <w:proofErr w:type="spellEnd"/>
            <w:r w:rsidRPr="00B14570">
              <w:t xml:space="preserve"> </w:t>
            </w:r>
            <w:proofErr w:type="spellStart"/>
            <w:r w:rsidRPr="00B14570">
              <w:t>Bộ</w:t>
            </w:r>
            <w:proofErr w:type="spellEnd"/>
            <w:r w:rsidRPr="00B14570">
              <w:t xml:space="preserve"> </w:t>
            </w:r>
            <w:proofErr w:type="spellStart"/>
            <w:r w:rsidRPr="00B14570">
              <w:t>Chính</w:t>
            </w:r>
            <w:proofErr w:type="spellEnd"/>
            <w:r w:rsidRPr="00B14570">
              <w:t xml:space="preserve"> </w:t>
            </w:r>
            <w:proofErr w:type="spellStart"/>
            <w:r w:rsidRPr="00B14570">
              <w:t>sách</w:t>
            </w:r>
            <w:proofErr w:type="spellEnd"/>
            <w:r w:rsidRPr="00B14570">
              <w:t xml:space="preserve"> </w:t>
            </w:r>
            <w:proofErr w:type="spellStart"/>
            <w:r w:rsidRPr="00B14570">
              <w:t>Nông</w:t>
            </w:r>
            <w:proofErr w:type="spellEnd"/>
            <w:r w:rsidRPr="00B14570">
              <w:t xml:space="preserve"> </w:t>
            </w:r>
            <w:proofErr w:type="spellStart"/>
            <w:r w:rsidRPr="00B14570">
              <w:t>nghiệp</w:t>
            </w:r>
            <w:proofErr w:type="spellEnd"/>
            <w:r w:rsidRPr="00B14570">
              <w:t xml:space="preserve"> </w:t>
            </w:r>
            <w:proofErr w:type="spellStart"/>
            <w:r w:rsidRPr="00B14570">
              <w:t>và</w:t>
            </w:r>
            <w:proofErr w:type="spellEnd"/>
            <w:r w:rsidRPr="00B14570">
              <w:t xml:space="preserve"> </w:t>
            </w:r>
            <w:proofErr w:type="spellStart"/>
            <w:r w:rsidRPr="00B14570">
              <w:t>Thực</w:t>
            </w:r>
            <w:proofErr w:type="spellEnd"/>
            <w:r w:rsidRPr="00B14570">
              <w:t xml:space="preserve"> </w:t>
            </w:r>
            <w:proofErr w:type="spellStart"/>
            <w:r w:rsidRPr="00B14570">
              <w:t>phẩm</w:t>
            </w:r>
            <w:proofErr w:type="spellEnd"/>
            <w:r w:rsidRPr="00B14570">
              <w:t xml:space="preserve"> </w:t>
            </w:r>
            <w:proofErr w:type="spellStart"/>
            <w:r w:rsidRPr="00B14570">
              <w:t>Ucraina</w:t>
            </w:r>
            <w:proofErr w:type="spellEnd"/>
            <w:r w:rsidRPr="00B14570">
              <w:t xml:space="preserve"> "</w:t>
            </w:r>
            <w:proofErr w:type="spellStart"/>
            <w:r w:rsidRPr="00B14570">
              <w:t>Về</w:t>
            </w:r>
            <w:proofErr w:type="spellEnd"/>
            <w:r w:rsidRPr="00B14570">
              <w:t xml:space="preserve"> </w:t>
            </w:r>
            <w:proofErr w:type="spellStart"/>
            <w:r w:rsidRPr="00B14570">
              <w:t>việc</w:t>
            </w:r>
            <w:proofErr w:type="spellEnd"/>
            <w:r w:rsidRPr="00B14570">
              <w:t xml:space="preserve"> </w:t>
            </w:r>
            <w:proofErr w:type="spellStart"/>
            <w:r w:rsidRPr="00B14570">
              <w:t>phê</w:t>
            </w:r>
            <w:proofErr w:type="spellEnd"/>
            <w:r w:rsidRPr="00B14570">
              <w:t xml:space="preserve"> </w:t>
            </w:r>
            <w:proofErr w:type="spellStart"/>
            <w:r w:rsidRPr="00B14570">
              <w:t>duyệt</w:t>
            </w:r>
            <w:proofErr w:type="spellEnd"/>
            <w:r w:rsidRPr="00B14570">
              <w:t xml:space="preserve"> </w:t>
            </w:r>
            <w:proofErr w:type="spellStart"/>
            <w:r w:rsidRPr="00B14570">
              <w:t>Danh</w:t>
            </w:r>
            <w:proofErr w:type="spellEnd"/>
            <w:r w:rsidRPr="00B14570">
              <w:t xml:space="preserve"> </w:t>
            </w:r>
            <w:proofErr w:type="spellStart"/>
            <w:r w:rsidRPr="00B14570">
              <w:t>mục</w:t>
            </w:r>
            <w:proofErr w:type="spellEnd"/>
            <w:r w:rsidRPr="00B14570">
              <w:t xml:space="preserve"> </w:t>
            </w:r>
            <w:proofErr w:type="spellStart"/>
            <w:r w:rsidRPr="00B14570">
              <w:t>các</w:t>
            </w:r>
            <w:proofErr w:type="spellEnd"/>
            <w:r w:rsidRPr="00B14570">
              <w:t xml:space="preserve"> </w:t>
            </w:r>
            <w:proofErr w:type="spellStart"/>
            <w:r w:rsidRPr="00B14570">
              <w:t>chất</w:t>
            </w:r>
            <w:proofErr w:type="spellEnd"/>
            <w:r w:rsidRPr="00B14570">
              <w:t xml:space="preserve"> </w:t>
            </w:r>
            <w:proofErr w:type="spellStart"/>
            <w:r w:rsidRPr="00B14570">
              <w:t>bị</w:t>
            </w:r>
            <w:proofErr w:type="spellEnd"/>
            <w:r w:rsidRPr="00B14570">
              <w:t xml:space="preserve"> </w:t>
            </w:r>
            <w:proofErr w:type="spellStart"/>
            <w:r w:rsidRPr="00B14570">
              <w:t>hạn</w:t>
            </w:r>
            <w:proofErr w:type="spellEnd"/>
            <w:r w:rsidRPr="00B14570">
              <w:t xml:space="preserve"> </w:t>
            </w:r>
            <w:proofErr w:type="spellStart"/>
            <w:r w:rsidRPr="00B14570">
              <w:t>chế</w:t>
            </w:r>
            <w:proofErr w:type="spellEnd"/>
            <w:r w:rsidRPr="00B14570">
              <w:t xml:space="preserve"> </w:t>
            </w:r>
            <w:proofErr w:type="spellStart"/>
            <w:r w:rsidRPr="00B14570">
              <w:t>hoặc</w:t>
            </w:r>
            <w:proofErr w:type="spellEnd"/>
            <w:r w:rsidRPr="00B14570">
              <w:t xml:space="preserve"> </w:t>
            </w:r>
            <w:proofErr w:type="spellStart"/>
            <w:r w:rsidRPr="00B14570">
              <w:t>bị</w:t>
            </w:r>
            <w:proofErr w:type="spellEnd"/>
            <w:r w:rsidRPr="00B14570">
              <w:t xml:space="preserve"> </w:t>
            </w:r>
            <w:proofErr w:type="spellStart"/>
            <w:r w:rsidRPr="00B14570">
              <w:t>cấm</w:t>
            </w:r>
            <w:proofErr w:type="spellEnd"/>
            <w:r w:rsidRPr="00B14570">
              <w:t xml:space="preserve"> </w:t>
            </w:r>
            <w:proofErr w:type="spellStart"/>
            <w:r w:rsidRPr="00B14570">
              <w:t>trong</w:t>
            </w:r>
            <w:proofErr w:type="spellEnd"/>
            <w:r w:rsidRPr="00B14570">
              <w:t xml:space="preserve"> </w:t>
            </w:r>
            <w:proofErr w:type="spellStart"/>
            <w:r w:rsidRPr="00B14570">
              <w:t>thức</w:t>
            </w:r>
            <w:proofErr w:type="spellEnd"/>
            <w:r w:rsidRPr="00B14570">
              <w:t xml:space="preserve"> </w:t>
            </w:r>
            <w:proofErr w:type="spellStart"/>
            <w:r w:rsidRPr="00B14570">
              <w:t>ăn</w:t>
            </w:r>
            <w:proofErr w:type="spellEnd"/>
            <w:r w:rsidRPr="00B14570">
              <w:t xml:space="preserve"> </w:t>
            </w:r>
            <w:proofErr w:type="spellStart"/>
            <w:r w:rsidRPr="00B14570">
              <w:t>chăn</w:t>
            </w:r>
            <w:proofErr w:type="spellEnd"/>
            <w:r w:rsidRPr="00B14570">
              <w:t xml:space="preserve"> </w:t>
            </w:r>
            <w:proofErr w:type="spellStart"/>
            <w:r w:rsidRPr="00B14570">
              <w:t>nuôi</w:t>
            </w:r>
            <w:proofErr w:type="spellEnd"/>
            <w:r w:rsidRPr="00B14570">
              <w: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Ucraina</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về</w:t>
            </w:r>
            <w:proofErr w:type="spellEnd"/>
            <w:r w:rsidRPr="00B14570">
              <w:t xml:space="preserve"> </w:t>
            </w:r>
            <w:proofErr w:type="spellStart"/>
            <w:r w:rsidRPr="00B14570">
              <w:t>việc</w:t>
            </w:r>
            <w:proofErr w:type="spellEnd"/>
            <w:r w:rsidRPr="00B14570">
              <w:t xml:space="preserve"> </w:t>
            </w:r>
            <w:proofErr w:type="spellStart"/>
            <w:r w:rsidRPr="00B14570">
              <w:t>thông</w:t>
            </w:r>
            <w:proofErr w:type="spellEnd"/>
            <w:r w:rsidRPr="00B14570">
              <w:t xml:space="preserve"> qua </w:t>
            </w:r>
            <w:proofErr w:type="spellStart"/>
            <w:r w:rsidRPr="00B14570">
              <w:t>Lệnh</w:t>
            </w:r>
            <w:proofErr w:type="spellEnd"/>
            <w:r w:rsidRPr="00B14570">
              <w:t xml:space="preserve"> </w:t>
            </w:r>
            <w:proofErr w:type="spellStart"/>
            <w:r w:rsidRPr="00B14570">
              <w:t>của</w:t>
            </w:r>
            <w:proofErr w:type="spellEnd"/>
            <w:r w:rsidRPr="00B14570">
              <w:t xml:space="preserve"> </w:t>
            </w:r>
            <w:proofErr w:type="spellStart"/>
            <w:r w:rsidRPr="00B14570">
              <w:t>Bộ</w:t>
            </w:r>
            <w:proofErr w:type="spellEnd"/>
            <w:r w:rsidRPr="00B14570">
              <w:t xml:space="preserve"> </w:t>
            </w:r>
            <w:proofErr w:type="spellStart"/>
            <w:r w:rsidRPr="00B14570">
              <w:t>Chính</w:t>
            </w:r>
            <w:proofErr w:type="spellEnd"/>
            <w:r w:rsidRPr="00B14570">
              <w:t xml:space="preserve"> </w:t>
            </w:r>
            <w:proofErr w:type="spellStart"/>
            <w:r w:rsidRPr="00B14570">
              <w:t>sách</w:t>
            </w:r>
            <w:proofErr w:type="spellEnd"/>
            <w:r w:rsidRPr="00B14570">
              <w:t xml:space="preserve"> </w:t>
            </w:r>
            <w:proofErr w:type="spellStart"/>
            <w:r w:rsidRPr="00B14570">
              <w:t>Nông</w:t>
            </w:r>
            <w:proofErr w:type="spellEnd"/>
            <w:r w:rsidRPr="00B14570">
              <w:t xml:space="preserve"> </w:t>
            </w:r>
            <w:proofErr w:type="spellStart"/>
            <w:r w:rsidRPr="00B14570">
              <w:t>nghiệp</w:t>
            </w:r>
            <w:proofErr w:type="spellEnd"/>
            <w:r w:rsidRPr="00B14570">
              <w:t xml:space="preserve"> </w:t>
            </w:r>
            <w:proofErr w:type="spellStart"/>
            <w:r w:rsidRPr="00B14570">
              <w:t>và</w:t>
            </w:r>
            <w:proofErr w:type="spellEnd"/>
            <w:r w:rsidRPr="00B14570">
              <w:t xml:space="preserve"> </w:t>
            </w:r>
            <w:proofErr w:type="spellStart"/>
            <w:r w:rsidRPr="00B14570">
              <w:t>Thực</w:t>
            </w:r>
            <w:proofErr w:type="spellEnd"/>
            <w:r w:rsidRPr="00B14570">
              <w:t xml:space="preserve"> </w:t>
            </w:r>
            <w:proofErr w:type="spellStart"/>
            <w:r w:rsidRPr="00B14570">
              <w:t>phẩm</w:t>
            </w:r>
            <w:proofErr w:type="spellEnd"/>
            <w:r w:rsidRPr="00B14570">
              <w:t xml:space="preserve"> </w:t>
            </w:r>
            <w:proofErr w:type="spellStart"/>
            <w:r w:rsidRPr="00B14570">
              <w:t>Ucraina</w:t>
            </w:r>
            <w:proofErr w:type="spellEnd"/>
            <w:r w:rsidRPr="00B14570">
              <w:t xml:space="preserve"> </w:t>
            </w:r>
            <w:proofErr w:type="spellStart"/>
            <w:r w:rsidRPr="00B14570">
              <w:t>Số</w:t>
            </w:r>
            <w:proofErr w:type="spellEnd"/>
            <w:r w:rsidRPr="00B14570">
              <w:t xml:space="preserve"> 2691 "</w:t>
            </w:r>
            <w:proofErr w:type="spellStart"/>
            <w:r w:rsidRPr="00B14570">
              <w:t>Về</w:t>
            </w:r>
            <w:proofErr w:type="spellEnd"/>
            <w:r w:rsidRPr="00B14570">
              <w:t xml:space="preserve"> </w:t>
            </w:r>
            <w:proofErr w:type="spellStart"/>
            <w:r w:rsidRPr="00B14570">
              <w:t>việc</w:t>
            </w:r>
            <w:proofErr w:type="spellEnd"/>
            <w:r w:rsidRPr="00B14570">
              <w:t xml:space="preserve"> </w:t>
            </w:r>
            <w:proofErr w:type="spellStart"/>
            <w:r w:rsidRPr="00B14570">
              <w:t>phê</w:t>
            </w:r>
            <w:proofErr w:type="spellEnd"/>
            <w:r w:rsidRPr="00B14570">
              <w:t xml:space="preserve"> </w:t>
            </w:r>
            <w:proofErr w:type="spellStart"/>
            <w:r w:rsidRPr="00B14570">
              <w:t>duyệt</w:t>
            </w:r>
            <w:proofErr w:type="spellEnd"/>
            <w:r w:rsidRPr="00B14570">
              <w:t xml:space="preserve"> </w:t>
            </w:r>
            <w:proofErr w:type="spellStart"/>
            <w:r w:rsidRPr="00B14570">
              <w:t>Danh</w:t>
            </w:r>
            <w:proofErr w:type="spellEnd"/>
            <w:r w:rsidRPr="00B14570">
              <w:t xml:space="preserve"> </w:t>
            </w:r>
            <w:proofErr w:type="spellStart"/>
            <w:r w:rsidRPr="00B14570">
              <w:t>mục</w:t>
            </w:r>
            <w:proofErr w:type="spellEnd"/>
            <w:r w:rsidRPr="00B14570">
              <w:t xml:space="preserve"> </w:t>
            </w:r>
            <w:proofErr w:type="spellStart"/>
            <w:r w:rsidRPr="00B14570">
              <w:t>các</w:t>
            </w:r>
            <w:proofErr w:type="spellEnd"/>
            <w:r w:rsidRPr="00B14570">
              <w:t xml:space="preserve"> </w:t>
            </w:r>
            <w:proofErr w:type="spellStart"/>
            <w:r w:rsidRPr="00B14570">
              <w:t>chất</w:t>
            </w:r>
            <w:proofErr w:type="spellEnd"/>
            <w:r w:rsidRPr="00B14570">
              <w:t xml:space="preserve"> </w:t>
            </w:r>
            <w:proofErr w:type="spellStart"/>
            <w:r w:rsidRPr="00B14570">
              <w:t>bị</w:t>
            </w:r>
            <w:proofErr w:type="spellEnd"/>
            <w:r w:rsidRPr="00B14570">
              <w:t xml:space="preserve"> </w:t>
            </w:r>
            <w:proofErr w:type="spellStart"/>
            <w:r w:rsidRPr="00B14570">
              <w:t>hạn</w:t>
            </w:r>
            <w:proofErr w:type="spellEnd"/>
            <w:r w:rsidRPr="00B14570">
              <w:t xml:space="preserve"> </w:t>
            </w:r>
            <w:proofErr w:type="spellStart"/>
            <w:r w:rsidRPr="00B14570">
              <w:t>chế</w:t>
            </w:r>
            <w:proofErr w:type="spellEnd"/>
            <w:r w:rsidRPr="00B14570">
              <w:t xml:space="preserve"> </w:t>
            </w:r>
            <w:proofErr w:type="spellStart"/>
            <w:r w:rsidRPr="00B14570">
              <w:t>hoặc</w:t>
            </w:r>
            <w:proofErr w:type="spellEnd"/>
            <w:r w:rsidRPr="00B14570">
              <w:t xml:space="preserve"> </w:t>
            </w:r>
            <w:proofErr w:type="spellStart"/>
            <w:r w:rsidRPr="00B14570">
              <w:t>bị</w:t>
            </w:r>
            <w:proofErr w:type="spellEnd"/>
            <w:r w:rsidRPr="00B14570">
              <w:t xml:space="preserve"> </w:t>
            </w:r>
            <w:proofErr w:type="spellStart"/>
            <w:r w:rsidRPr="00B14570">
              <w:t>cấm</w:t>
            </w:r>
            <w:proofErr w:type="spellEnd"/>
            <w:r w:rsidRPr="00B14570">
              <w:t xml:space="preserve"> </w:t>
            </w:r>
            <w:proofErr w:type="spellStart"/>
            <w:r w:rsidRPr="00B14570">
              <w:t>trong</w:t>
            </w:r>
            <w:proofErr w:type="spellEnd"/>
            <w:r w:rsidRPr="00B14570">
              <w:t xml:space="preserve"> </w:t>
            </w:r>
            <w:proofErr w:type="spellStart"/>
            <w:r w:rsidRPr="00B14570">
              <w:t>Thức</w:t>
            </w:r>
            <w:proofErr w:type="spellEnd"/>
            <w:r w:rsidRPr="00B14570">
              <w:t xml:space="preserve"> </w:t>
            </w:r>
            <w:proofErr w:type="spellStart"/>
            <w:r w:rsidRPr="00B14570">
              <w:t>ăn</w:t>
            </w:r>
            <w:proofErr w:type="spellEnd"/>
            <w:r w:rsidRPr="00B14570">
              <w:t xml:space="preserve"> </w:t>
            </w:r>
            <w:proofErr w:type="spellStart"/>
            <w:r w:rsidRPr="00B14570">
              <w:t>chăn</w:t>
            </w:r>
            <w:proofErr w:type="spellEnd"/>
            <w:r w:rsidRPr="00B14570">
              <w:t xml:space="preserve"> </w:t>
            </w:r>
            <w:proofErr w:type="spellStart"/>
            <w:r w:rsidRPr="00B14570">
              <w:t>nuôi</w:t>
            </w:r>
            <w:proofErr w:type="spellEnd"/>
            <w:r w:rsidRPr="00B14570">
              <w:t xml:space="preserve">" </w:t>
            </w:r>
            <w:proofErr w:type="spellStart"/>
            <w:r w:rsidRPr="00B14570">
              <w:t>ngày</w:t>
            </w:r>
            <w:proofErr w:type="spellEnd"/>
            <w:r w:rsidRPr="00B14570">
              <w:t xml:space="preserve"> 16/08/2024.</w:t>
            </w:r>
          </w:p>
          <w:p w:rsidR="00690E3D" w:rsidRPr="00B14570" w:rsidRDefault="00690E3D" w:rsidP="00BB5299">
            <w:pPr>
              <w:jc w:val="both"/>
            </w:pPr>
            <w:proofErr w:type="spellStart"/>
            <w:r w:rsidRPr="00B14570">
              <w:t>Lệnh</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vào</w:t>
            </w:r>
            <w:proofErr w:type="spellEnd"/>
            <w:r w:rsidRPr="00B14570">
              <w:t xml:space="preserve"> </w:t>
            </w:r>
            <w:proofErr w:type="spellStart"/>
            <w:r w:rsidRPr="00B14570">
              <w:t>ngày</w:t>
            </w:r>
            <w:proofErr w:type="spellEnd"/>
            <w:r w:rsidRPr="00B14570">
              <w:t xml:space="preserve"> 20/09/2024.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18</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G/SPS/N/TPKM/628/Add.3</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proofErr w:type="spellStart"/>
            <w:r w:rsidRPr="00B14570">
              <w:t>Đài</w:t>
            </w:r>
            <w:proofErr w:type="spellEnd"/>
            <w:r w:rsidRPr="00B14570">
              <w:t xml:space="preserve"> Loan-</w:t>
            </w:r>
            <w:proofErr w:type="spellStart"/>
            <w:r w:rsidRPr="00B14570">
              <w:t>Trung</w:t>
            </w:r>
            <w:proofErr w:type="spellEnd"/>
            <w:r w:rsidRPr="00B14570">
              <w:t xml:space="preserve"> </w:t>
            </w:r>
            <w:proofErr w:type="spellStart"/>
            <w:r w:rsidRPr="00B14570">
              <w:t>Quốc</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02/10/2024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Thực</w:t>
            </w:r>
            <w:proofErr w:type="spellEnd"/>
            <w:r w:rsidRPr="00B14570">
              <w:t xml:space="preserve"> </w:t>
            </w:r>
            <w:proofErr w:type="spellStart"/>
            <w:r w:rsidRPr="00B14570">
              <w:t>hiện</w:t>
            </w:r>
            <w:proofErr w:type="spellEnd"/>
            <w:r w:rsidRPr="00B14570">
              <w:t xml:space="preserve"> “</w:t>
            </w:r>
            <w:proofErr w:type="spellStart"/>
            <w:r w:rsidRPr="00B14570">
              <w:t>Yêu</w:t>
            </w:r>
            <w:proofErr w:type="spellEnd"/>
            <w:r w:rsidRPr="00B14570">
              <w:t xml:space="preserve"> </w:t>
            </w:r>
            <w:proofErr w:type="spellStart"/>
            <w:r w:rsidRPr="00B14570">
              <w:t>cầu</w:t>
            </w:r>
            <w:proofErr w:type="spellEnd"/>
            <w:r w:rsidRPr="00B14570">
              <w:t xml:space="preserve"> </w:t>
            </w:r>
            <w:proofErr w:type="spellStart"/>
            <w:r w:rsidRPr="00B14570">
              <w:t>kiểm</w:t>
            </w:r>
            <w:proofErr w:type="spellEnd"/>
            <w:r w:rsidRPr="00B14570">
              <w:t xml:space="preserve"> </w:t>
            </w:r>
            <w:proofErr w:type="spellStart"/>
            <w:r w:rsidRPr="00B14570">
              <w:t>dịch</w:t>
            </w:r>
            <w:proofErr w:type="spellEnd"/>
            <w:r w:rsidRPr="00B14570">
              <w:t xml:space="preserve">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việc</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hoặc</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Đài</w:t>
            </w:r>
            <w:proofErr w:type="spellEnd"/>
            <w:r w:rsidRPr="00B14570">
              <w:t xml:space="preserve"> Loan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Yêu</w:t>
            </w:r>
            <w:proofErr w:type="spellEnd"/>
            <w:r w:rsidRPr="00B14570">
              <w:t xml:space="preserve"> </w:t>
            </w:r>
            <w:proofErr w:type="spellStart"/>
            <w:r w:rsidRPr="00B14570">
              <w:t>cầu</w:t>
            </w:r>
            <w:proofErr w:type="spellEnd"/>
            <w:r w:rsidRPr="00B14570">
              <w:t xml:space="preserve"> </w:t>
            </w:r>
            <w:proofErr w:type="spellStart"/>
            <w:r w:rsidRPr="00B14570">
              <w:t>kiểm</w:t>
            </w:r>
            <w:proofErr w:type="spellEnd"/>
            <w:r w:rsidRPr="00B14570">
              <w:t xml:space="preserve"> </w:t>
            </w:r>
            <w:proofErr w:type="spellStart"/>
            <w:r w:rsidRPr="00B14570">
              <w:t>dịch</w:t>
            </w:r>
            <w:proofErr w:type="spellEnd"/>
            <w:r w:rsidRPr="00B14570">
              <w:t xml:space="preserve">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việc</w:t>
            </w:r>
            <w:proofErr w:type="spellEnd"/>
            <w:r w:rsidRPr="00B14570">
              <w:t xml:space="preserve"> </w:t>
            </w:r>
            <w:proofErr w:type="spellStart"/>
            <w:r w:rsidRPr="00B14570">
              <w:t>nhập</w:t>
            </w:r>
            <w:proofErr w:type="spellEnd"/>
            <w:r w:rsidRPr="00B14570">
              <w:t xml:space="preserve"> </w:t>
            </w:r>
            <w:proofErr w:type="spellStart"/>
            <w:r w:rsidRPr="00B14570">
              <w:t>khẩu</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hoặc</w:t>
            </w:r>
            <w:proofErr w:type="spellEnd"/>
            <w:r w:rsidRPr="00B14570">
              <w:t xml:space="preserve"> </w:t>
            </w:r>
            <w:proofErr w:type="spellStart"/>
            <w:r w:rsidRPr="00B14570">
              <w:t>sản</w:t>
            </w:r>
            <w:proofErr w:type="spellEnd"/>
            <w:r w:rsidRPr="00B14570">
              <w:t xml:space="preserve"> </w:t>
            </w:r>
            <w:proofErr w:type="spellStart"/>
            <w:r w:rsidRPr="00B14570">
              <w:t>phẩm</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vào</w:t>
            </w:r>
            <w:proofErr w:type="spellEnd"/>
            <w:r w:rsidRPr="00B14570">
              <w:t xml:space="preserve"> </w:t>
            </w:r>
            <w:proofErr w:type="spellStart"/>
            <w:r w:rsidRPr="00B14570">
              <w:t>ngày</w:t>
            </w:r>
            <w:proofErr w:type="spellEnd"/>
            <w:r w:rsidRPr="00B14570">
              <w:t xml:space="preserve"> 14/05/2024 (G/SPS/N/TPKM/628) </w:t>
            </w:r>
            <w:proofErr w:type="spellStart"/>
            <w:r w:rsidRPr="00B14570">
              <w:t>và</w:t>
            </w:r>
            <w:proofErr w:type="spellEnd"/>
            <w:r w:rsidRPr="00B14570">
              <w:t xml:space="preserve"> </w:t>
            </w:r>
            <w:proofErr w:type="spellStart"/>
            <w:r w:rsidRPr="00B14570">
              <w:t>ngày</w:t>
            </w:r>
            <w:proofErr w:type="spellEnd"/>
            <w:r w:rsidRPr="00B14570">
              <w:t xml:space="preserve"> 13/08/2024 (G/SPS/N/TPKM/628/Add.2). </w:t>
            </w:r>
          </w:p>
          <w:p w:rsidR="00690E3D" w:rsidRPr="00B14570" w:rsidRDefault="00690E3D" w:rsidP="00BB5299">
            <w:pPr>
              <w:jc w:val="both"/>
            </w:pPr>
            <w:proofErr w:type="spellStart"/>
            <w:r w:rsidRPr="00B14570">
              <w:t>Quy</w:t>
            </w:r>
            <w:proofErr w:type="spellEnd"/>
            <w:r w:rsidRPr="00B14570">
              <w:t xml:space="preserve"> </w:t>
            </w:r>
            <w:proofErr w:type="spellStart"/>
            <w:r w:rsidRPr="00B14570">
              <w:t>định</w:t>
            </w:r>
            <w:proofErr w:type="spellEnd"/>
            <w:r w:rsidRPr="00B14570">
              <w:t xml:space="preserve"> </w:t>
            </w:r>
            <w:proofErr w:type="spellStart"/>
            <w:r w:rsidRPr="00B14570">
              <w:t>này</w:t>
            </w:r>
            <w:proofErr w:type="spellEnd"/>
            <w:r w:rsidRPr="00B14570">
              <w:t xml:space="preserve"> </w:t>
            </w:r>
            <w:proofErr w:type="spellStart"/>
            <w:r w:rsidRPr="00B14570">
              <w:t>được</w:t>
            </w:r>
            <w:proofErr w:type="spellEnd"/>
            <w:r w:rsidRPr="00B14570">
              <w:t xml:space="preserve"> </w:t>
            </w:r>
            <w:proofErr w:type="spellStart"/>
            <w:r w:rsidRPr="00B14570">
              <w:t>công</w:t>
            </w:r>
            <w:proofErr w:type="spellEnd"/>
            <w:r w:rsidRPr="00B14570">
              <w:t xml:space="preserve"> </w:t>
            </w:r>
            <w:proofErr w:type="spellStart"/>
            <w:r w:rsidRPr="00B14570">
              <w:t>bố</w:t>
            </w:r>
            <w:proofErr w:type="spellEnd"/>
            <w:r w:rsidRPr="00B14570">
              <w:t xml:space="preserve"> </w:t>
            </w:r>
            <w:proofErr w:type="spellStart"/>
            <w:r w:rsidRPr="00B14570">
              <w:t>vào</w:t>
            </w:r>
            <w:proofErr w:type="spellEnd"/>
            <w:r w:rsidRPr="00B14570">
              <w:t xml:space="preserve"> </w:t>
            </w:r>
            <w:proofErr w:type="spellStart"/>
            <w:r w:rsidRPr="00B14570">
              <w:t>ngày</w:t>
            </w:r>
            <w:proofErr w:type="spellEnd"/>
            <w:r w:rsidRPr="00B14570">
              <w:t xml:space="preserve"> 13/09/2024</w:t>
            </w:r>
          </w:p>
          <w:p w:rsidR="00690E3D" w:rsidRPr="00B14570" w:rsidRDefault="00690E3D" w:rsidP="00BB5299">
            <w:pPr>
              <w:jc w:val="both"/>
            </w:pP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vào</w:t>
            </w:r>
            <w:proofErr w:type="spellEnd"/>
            <w:r w:rsidRPr="00B14570">
              <w:t xml:space="preserve"> </w:t>
            </w:r>
            <w:proofErr w:type="spellStart"/>
            <w:r w:rsidRPr="00B14570">
              <w:t>ngày</w:t>
            </w:r>
            <w:proofErr w:type="spellEnd"/>
            <w:r w:rsidRPr="00B14570">
              <w:t xml:space="preserve"> 01/12/2024 </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lastRenderedPageBreak/>
              <w:t>19</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rPr>
                <w:lang w:val="es-ES"/>
              </w:rPr>
              <w:t>G/SPS/N/EU/779/</w:t>
            </w:r>
          </w:p>
          <w:p w:rsidR="00690E3D" w:rsidRPr="00B14570" w:rsidRDefault="00690E3D" w:rsidP="00BB5299">
            <w:r w:rsidRPr="00B14570">
              <w:rPr>
                <w:lang w:val="es-ES"/>
              </w:rP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02/10/2024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roofErr w:type="spellStart"/>
            <w:r w:rsidRPr="00B14570">
              <w:t>Quy</w:t>
            </w:r>
            <w:proofErr w:type="spellEnd"/>
            <w:r w:rsidRPr="00B14570">
              <w:t xml:space="preserve"> </w:t>
            </w:r>
            <w:proofErr w:type="spellStart"/>
            <w:r w:rsidRPr="00B14570">
              <w:t>định</w:t>
            </w:r>
            <w:proofErr w:type="spellEnd"/>
            <w:r w:rsidRPr="00B14570">
              <w:t xml:space="preserve"> (EU) 2024/2507 </w:t>
            </w:r>
            <w:proofErr w:type="spellStart"/>
            <w:r w:rsidRPr="00B14570">
              <w:t>ngày</w:t>
            </w:r>
            <w:proofErr w:type="spellEnd"/>
            <w:r w:rsidRPr="00B14570">
              <w:t xml:space="preserve"> 26</w:t>
            </w:r>
            <w:r w:rsidRPr="00B14570">
              <w:rPr>
                <w:lang w:val="vi"/>
              </w:rPr>
              <w:t>/</w:t>
            </w:r>
            <w:r w:rsidRPr="00B14570">
              <w:t>09</w:t>
            </w:r>
            <w:r w:rsidRPr="00B14570">
              <w:rPr>
                <w:lang w:val="vi"/>
              </w:rPr>
              <w:t>/</w:t>
            </w:r>
            <w:r w:rsidRPr="00B14570">
              <w:t xml:space="preserve">2024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và</w:t>
            </w:r>
            <w:proofErr w:type="spellEnd"/>
            <w:r w:rsidRPr="00B14570">
              <w:t xml:space="preserve"> </w:t>
            </w:r>
            <w:proofErr w:type="spellStart"/>
            <w:r w:rsidRPr="00B14570">
              <w:t>hiệu</w:t>
            </w:r>
            <w:proofErr w:type="spellEnd"/>
            <w:r w:rsidRPr="00B14570">
              <w:t xml:space="preserve"> </w:t>
            </w:r>
            <w:proofErr w:type="spellStart"/>
            <w:r w:rsidRPr="00B14570">
              <w:t>chỉnh</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2020/1201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ngăn</w:t>
            </w:r>
            <w:proofErr w:type="spellEnd"/>
            <w:r w:rsidRPr="00B14570">
              <w:t xml:space="preserve"> </w:t>
            </w:r>
            <w:proofErr w:type="spellStart"/>
            <w:r w:rsidRPr="00B14570">
              <w:t>chặn</w:t>
            </w:r>
            <w:proofErr w:type="spellEnd"/>
            <w:r w:rsidRPr="00B14570">
              <w:t xml:space="preserve"> </w:t>
            </w:r>
            <w:proofErr w:type="spellStart"/>
            <w:r w:rsidRPr="00B14570">
              <w:t>việc</w:t>
            </w:r>
            <w:proofErr w:type="spellEnd"/>
            <w:r w:rsidRPr="00B14570">
              <w:t xml:space="preserve"> </w:t>
            </w:r>
            <w:proofErr w:type="spellStart"/>
            <w:r w:rsidRPr="00B14570">
              <w:t>đưa</w:t>
            </w:r>
            <w:proofErr w:type="spellEnd"/>
            <w:r w:rsidRPr="00B14570">
              <w:t xml:space="preserve"> </w:t>
            </w:r>
            <w:proofErr w:type="spellStart"/>
            <w:r w:rsidRPr="00B14570">
              <w:t>vào</w:t>
            </w:r>
            <w:proofErr w:type="spellEnd"/>
            <w:r w:rsidRPr="00B14570">
              <w:t xml:space="preserve"> </w:t>
            </w:r>
            <w:proofErr w:type="spellStart"/>
            <w:r w:rsidRPr="00B14570">
              <w:t>và</w:t>
            </w:r>
            <w:proofErr w:type="spellEnd"/>
            <w:r w:rsidRPr="00B14570">
              <w:t xml:space="preserve"> </w:t>
            </w:r>
            <w:proofErr w:type="spellStart"/>
            <w:r w:rsidRPr="00B14570">
              <w:t>lây</w:t>
            </w:r>
            <w:proofErr w:type="spellEnd"/>
            <w:r w:rsidRPr="00B14570">
              <w:t xml:space="preserve"> </w:t>
            </w:r>
            <w:proofErr w:type="spellStart"/>
            <w:r w:rsidRPr="00B14570">
              <w:t>lan</w:t>
            </w:r>
            <w:proofErr w:type="spellEnd"/>
            <w:r w:rsidRPr="00B14570">
              <w:t xml:space="preserve"> </w:t>
            </w:r>
            <w:proofErr w:type="spellStart"/>
            <w:r w:rsidRPr="00B14570">
              <w:t>trong</w:t>
            </w:r>
            <w:proofErr w:type="spellEnd"/>
            <w:r w:rsidRPr="00B14570">
              <w:t xml:space="preserve"> </w:t>
            </w: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proofErr w:type="gramStart"/>
            <w:r w:rsidRPr="00B14570">
              <w:t>Âu</w:t>
            </w:r>
            <w:proofErr w:type="spellEnd"/>
            <w:r w:rsidRPr="00B14570">
              <w:t xml:space="preserve">  </w:t>
            </w:r>
            <w:r w:rsidRPr="00B14570">
              <w:rPr>
                <w:i/>
                <w:iCs/>
              </w:rPr>
              <w:t>Xylella</w:t>
            </w:r>
            <w:proofErr w:type="gramEnd"/>
            <w:r w:rsidRPr="00B14570">
              <w:rPr>
                <w:i/>
                <w:iCs/>
              </w:rPr>
              <w:t xml:space="preserve"> fastidiosa</w:t>
            </w:r>
            <w:r w:rsidRPr="00B14570">
              <w:t xml:space="preserve"> </w:t>
            </w:r>
            <w:proofErr w:type="spellStart"/>
            <w:r w:rsidRPr="00B14570">
              <w:t>và</w:t>
            </w:r>
            <w:proofErr w:type="spellEnd"/>
            <w:r w:rsidRPr="00B14570">
              <w:t xml:space="preserve">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2020/1770  </w:t>
            </w:r>
            <w:proofErr w:type="spellStart"/>
            <w:r w:rsidRPr="00B14570">
              <w:t>về</w:t>
            </w:r>
            <w:proofErr w:type="spellEnd"/>
            <w:r w:rsidRPr="00B14570">
              <w:t xml:space="preserve"> </w:t>
            </w:r>
            <w:proofErr w:type="spellStart"/>
            <w:r w:rsidRPr="00B14570">
              <w:t>danh</w:t>
            </w:r>
            <w:proofErr w:type="spellEnd"/>
            <w:r w:rsidRPr="00B14570">
              <w:t xml:space="preserve"> </w:t>
            </w:r>
            <w:proofErr w:type="spellStart"/>
            <w:r w:rsidRPr="00B14570">
              <w:t>sách</w:t>
            </w:r>
            <w:proofErr w:type="spellEnd"/>
            <w:r w:rsidRPr="00B14570">
              <w:t xml:space="preserve"> </w:t>
            </w:r>
            <w:proofErr w:type="spellStart"/>
            <w:r w:rsidRPr="00B14570">
              <w:t>các</w:t>
            </w:r>
            <w:proofErr w:type="spellEnd"/>
            <w:r w:rsidRPr="00B14570">
              <w:t xml:space="preserve"> </w:t>
            </w:r>
            <w:proofErr w:type="spellStart"/>
            <w:r w:rsidRPr="00B14570">
              <w:t>loài</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không</w:t>
            </w:r>
            <w:proofErr w:type="spellEnd"/>
            <w:r w:rsidRPr="00B14570">
              <w:t xml:space="preserve"> </w:t>
            </w:r>
            <w:proofErr w:type="spellStart"/>
            <w:r w:rsidRPr="00B14570">
              <w:t>được</w:t>
            </w:r>
            <w:proofErr w:type="spellEnd"/>
            <w:r w:rsidRPr="00B14570">
              <w:t xml:space="preserve"> </w:t>
            </w:r>
            <w:proofErr w:type="spellStart"/>
            <w:r w:rsidRPr="00B14570">
              <w:t>miễn</w:t>
            </w:r>
            <w:proofErr w:type="spellEnd"/>
            <w:r w:rsidRPr="00B14570">
              <w:t xml:space="preserve"> </w:t>
            </w:r>
            <w:proofErr w:type="spellStart"/>
            <w:r w:rsidRPr="00B14570">
              <w:t>trừ</w:t>
            </w:r>
            <w:proofErr w:type="spellEnd"/>
            <w:r w:rsidRPr="00B14570">
              <w:t xml:space="preserve"> </w:t>
            </w:r>
            <w:proofErr w:type="spellStart"/>
            <w:r w:rsidRPr="00B14570">
              <w:t>yêu</w:t>
            </w:r>
            <w:proofErr w:type="spellEnd"/>
            <w:r w:rsidRPr="00B14570">
              <w:t xml:space="preserve"> </w:t>
            </w:r>
            <w:proofErr w:type="spellStart"/>
            <w:r w:rsidRPr="00B14570">
              <w:t>cầu</w:t>
            </w:r>
            <w:proofErr w:type="spellEnd"/>
            <w:r w:rsidRPr="00B14570">
              <w:t xml:space="preserve"> </w:t>
            </w:r>
            <w:proofErr w:type="spellStart"/>
            <w:r w:rsidRPr="00B14570">
              <w:t>về</w:t>
            </w:r>
            <w:proofErr w:type="spellEnd"/>
            <w:r w:rsidRPr="00B14570">
              <w:t xml:space="preserve"> </w:t>
            </w:r>
            <w:proofErr w:type="spellStart"/>
            <w:r w:rsidRPr="00B14570">
              <w:t>mã</w:t>
            </w:r>
            <w:proofErr w:type="spellEnd"/>
            <w:r w:rsidRPr="00B14570">
              <w:t xml:space="preserve"> </w:t>
            </w:r>
            <w:proofErr w:type="spellStart"/>
            <w:r w:rsidRPr="00B14570">
              <w:t>truy</w:t>
            </w:r>
            <w:proofErr w:type="spellEnd"/>
            <w:r w:rsidRPr="00B14570">
              <w:t xml:space="preserve"> </w:t>
            </w:r>
            <w:proofErr w:type="spellStart"/>
            <w:r w:rsidRPr="00B14570">
              <w:t>xuất</w:t>
            </w:r>
            <w:proofErr w:type="spellEnd"/>
            <w:r w:rsidRPr="00B14570">
              <w:t xml:space="preserve"> </w:t>
            </w:r>
            <w:proofErr w:type="spellStart"/>
            <w:r w:rsidRPr="00B14570">
              <w:t>nguồn</w:t>
            </w:r>
            <w:proofErr w:type="spellEnd"/>
            <w:r w:rsidRPr="00B14570">
              <w:t xml:space="preserve"> </w:t>
            </w:r>
            <w:proofErr w:type="spellStart"/>
            <w:r w:rsidRPr="00B14570">
              <w:t>gốc</w:t>
            </w:r>
            <w:proofErr w:type="spellEnd"/>
            <w:r w:rsidRPr="00B14570">
              <w: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G/SPS/N/EU/779 (</w:t>
            </w:r>
            <w:proofErr w:type="spellStart"/>
            <w:r w:rsidRPr="00B14570">
              <w:t>ngày</w:t>
            </w:r>
            <w:proofErr w:type="spellEnd"/>
            <w:r w:rsidRPr="00B14570">
              <w:t xml:space="preserve"> 28</w:t>
            </w:r>
            <w:r w:rsidRPr="00B14570">
              <w:rPr>
                <w:lang w:val="vi"/>
              </w:rPr>
              <w:t>/</w:t>
            </w:r>
            <w:r w:rsidRPr="00B14570">
              <w:t>06</w:t>
            </w:r>
            <w:r w:rsidRPr="00B14570">
              <w:rPr>
                <w:lang w:val="vi"/>
              </w:rPr>
              <w:t>/20</w:t>
            </w:r>
            <w:r w:rsidRPr="00B14570">
              <w:t xml:space="preserve">24) </w:t>
            </w:r>
            <w:proofErr w:type="spellStart"/>
            <w:r w:rsidRPr="00B14570">
              <w:t>hiện</w:t>
            </w:r>
            <w:proofErr w:type="spellEnd"/>
            <w:r w:rsidRPr="00B14570">
              <w:t xml:space="preserve">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bởi</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2024/2507 </w:t>
            </w:r>
            <w:proofErr w:type="spellStart"/>
            <w:r w:rsidRPr="00B14570">
              <w:t>ngày</w:t>
            </w:r>
            <w:proofErr w:type="spellEnd"/>
            <w:r w:rsidRPr="00B14570">
              <w:t xml:space="preserve"> 26</w:t>
            </w:r>
            <w:r w:rsidRPr="00B14570">
              <w:rPr>
                <w:lang w:val="vi"/>
              </w:rPr>
              <w:t>/</w:t>
            </w:r>
            <w:r w:rsidRPr="00B14570">
              <w:t>09</w:t>
            </w:r>
            <w:r w:rsidRPr="00B14570">
              <w:rPr>
                <w:lang w:val="vi"/>
              </w:rPr>
              <w:t>/</w:t>
            </w:r>
            <w:r w:rsidRPr="00B14570">
              <w:t xml:space="preserve">2024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và</w:t>
            </w:r>
            <w:proofErr w:type="spellEnd"/>
            <w:r w:rsidRPr="00B14570">
              <w:t xml:space="preserve"> </w:t>
            </w:r>
            <w:proofErr w:type="spellStart"/>
            <w:r w:rsidRPr="00B14570">
              <w:t>hiệu</w:t>
            </w:r>
            <w:proofErr w:type="spellEnd"/>
            <w:r w:rsidRPr="00B14570">
              <w:t xml:space="preserve"> </w:t>
            </w:r>
            <w:proofErr w:type="spellStart"/>
            <w:r w:rsidRPr="00B14570">
              <w:t>chỉnh</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2020/1201 </w:t>
            </w:r>
            <w:proofErr w:type="spellStart"/>
            <w:r w:rsidRPr="00B14570">
              <w:t>liên</w:t>
            </w:r>
            <w:proofErr w:type="spellEnd"/>
            <w:r w:rsidRPr="00B14570">
              <w:t xml:space="preserve"> </w:t>
            </w:r>
            <w:proofErr w:type="spellStart"/>
            <w:r w:rsidRPr="00B14570">
              <w:t>quan</w:t>
            </w:r>
            <w:proofErr w:type="spellEnd"/>
            <w:r w:rsidRPr="00B14570">
              <w:t xml:space="preserve"> </w:t>
            </w:r>
            <w:proofErr w:type="spellStart"/>
            <w:r w:rsidRPr="00B14570">
              <w:t>đến</w:t>
            </w:r>
            <w:proofErr w:type="spellEnd"/>
            <w:r w:rsidRPr="00B14570">
              <w:t xml:space="preserve">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ngăn</w:t>
            </w:r>
            <w:proofErr w:type="spellEnd"/>
            <w:r w:rsidRPr="00B14570">
              <w:t xml:space="preserve"> </w:t>
            </w:r>
            <w:proofErr w:type="spellStart"/>
            <w:r w:rsidRPr="00B14570">
              <w:t>chặn</w:t>
            </w:r>
            <w:proofErr w:type="spellEnd"/>
            <w:r w:rsidRPr="00B14570">
              <w:t xml:space="preserve"> </w:t>
            </w:r>
            <w:proofErr w:type="spellStart"/>
            <w:r w:rsidRPr="00B14570">
              <w:t>việc</w:t>
            </w:r>
            <w:proofErr w:type="spellEnd"/>
            <w:r w:rsidRPr="00B14570">
              <w:t xml:space="preserve"> </w:t>
            </w:r>
            <w:proofErr w:type="spellStart"/>
            <w:r w:rsidRPr="00B14570">
              <w:t>đưa</w:t>
            </w:r>
            <w:proofErr w:type="spellEnd"/>
            <w:r w:rsidRPr="00B14570">
              <w:t xml:space="preserve"> </w:t>
            </w:r>
            <w:proofErr w:type="spellStart"/>
            <w:r w:rsidRPr="00B14570">
              <w:t>vào</w:t>
            </w:r>
            <w:proofErr w:type="spellEnd"/>
            <w:r w:rsidRPr="00B14570">
              <w:t xml:space="preserve"> </w:t>
            </w:r>
            <w:proofErr w:type="spellStart"/>
            <w:r w:rsidRPr="00B14570">
              <w:t>và</w:t>
            </w:r>
            <w:proofErr w:type="spellEnd"/>
            <w:r w:rsidRPr="00B14570">
              <w:t xml:space="preserve"> </w:t>
            </w:r>
            <w:proofErr w:type="spellStart"/>
            <w:r w:rsidRPr="00B14570">
              <w:t>lây</w:t>
            </w:r>
            <w:proofErr w:type="spellEnd"/>
            <w:r w:rsidRPr="00B14570">
              <w:t xml:space="preserve"> </w:t>
            </w:r>
            <w:proofErr w:type="spellStart"/>
            <w:r w:rsidRPr="00B14570">
              <w:t>lan</w:t>
            </w:r>
            <w:proofErr w:type="spellEnd"/>
            <w:r w:rsidRPr="00B14570">
              <w:t xml:space="preserve"> </w:t>
            </w:r>
            <w:proofErr w:type="spellStart"/>
            <w:r w:rsidRPr="00B14570">
              <w:t>trong</w:t>
            </w:r>
            <w:proofErr w:type="spellEnd"/>
            <w:r w:rsidRPr="00B14570">
              <w:t xml:space="preserve"> </w:t>
            </w: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r w:rsidRPr="00B14570">
              <w:rPr>
                <w:i/>
                <w:iCs/>
              </w:rPr>
              <w:t>Xylella fastidiosa</w:t>
            </w:r>
            <w:r w:rsidRPr="00B14570">
              <w:t xml:space="preserve"> </w:t>
            </w:r>
            <w:proofErr w:type="spellStart"/>
            <w:r w:rsidRPr="00B14570">
              <w:t>và</w:t>
            </w:r>
            <w:proofErr w:type="spellEnd"/>
            <w:r w:rsidRPr="00B14570">
              <w:t xml:space="preserve"> </w:t>
            </w:r>
            <w:proofErr w:type="spellStart"/>
            <w:r w:rsidRPr="00B14570">
              <w:t>sửa</w:t>
            </w:r>
            <w:proofErr w:type="spellEnd"/>
            <w:r w:rsidRPr="00B14570">
              <w:t xml:space="preserve"> </w:t>
            </w:r>
            <w:proofErr w:type="spellStart"/>
            <w:r w:rsidRPr="00B14570">
              <w:t>đổi</w:t>
            </w:r>
            <w:proofErr w:type="spellEnd"/>
            <w:r w:rsidRPr="00B14570">
              <w:t xml:space="preserve"> </w:t>
            </w:r>
            <w:proofErr w:type="spellStart"/>
            <w:r w:rsidRPr="00B14570">
              <w:t>Quy</w:t>
            </w:r>
            <w:proofErr w:type="spellEnd"/>
            <w:r w:rsidRPr="00B14570">
              <w:t xml:space="preserve"> </w:t>
            </w:r>
            <w:proofErr w:type="spellStart"/>
            <w:r w:rsidRPr="00B14570">
              <w:t>định</w:t>
            </w:r>
            <w:proofErr w:type="spellEnd"/>
            <w:r w:rsidRPr="00B14570">
              <w:t xml:space="preserve"> (EU) 2020/1770 </w:t>
            </w:r>
            <w:proofErr w:type="spellStart"/>
            <w:r w:rsidRPr="00B14570">
              <w:t>liên</w:t>
            </w:r>
            <w:proofErr w:type="spellEnd"/>
            <w:r w:rsidRPr="00B14570">
              <w:t xml:space="preserve"> </w:t>
            </w:r>
            <w:proofErr w:type="spellStart"/>
            <w:r w:rsidRPr="00B14570">
              <w:t>quan</w:t>
            </w:r>
            <w:proofErr w:type="spellEnd"/>
            <w:r w:rsidRPr="00B14570">
              <w:t xml:space="preserve"> </w:t>
            </w:r>
            <w:proofErr w:type="spellStart"/>
            <w:r w:rsidRPr="00B14570">
              <w:t>đến</w:t>
            </w:r>
            <w:proofErr w:type="spellEnd"/>
            <w:r w:rsidRPr="00B14570">
              <w:t xml:space="preserve"> </w:t>
            </w:r>
            <w:proofErr w:type="spellStart"/>
            <w:r w:rsidRPr="00B14570">
              <w:t>danh</w:t>
            </w:r>
            <w:proofErr w:type="spellEnd"/>
            <w:r w:rsidRPr="00B14570">
              <w:t xml:space="preserve"> </w:t>
            </w:r>
            <w:proofErr w:type="spellStart"/>
            <w:r w:rsidRPr="00B14570">
              <w:t>sách</w:t>
            </w:r>
            <w:proofErr w:type="spellEnd"/>
            <w:r w:rsidRPr="00B14570">
              <w:t xml:space="preserve"> </w:t>
            </w:r>
            <w:proofErr w:type="spellStart"/>
            <w:r w:rsidRPr="00B14570">
              <w:t>các</w:t>
            </w:r>
            <w:proofErr w:type="spellEnd"/>
            <w:r w:rsidRPr="00B14570">
              <w:t xml:space="preserve"> </w:t>
            </w:r>
            <w:proofErr w:type="spellStart"/>
            <w:r w:rsidRPr="00B14570">
              <w:t>loài</w:t>
            </w:r>
            <w:proofErr w:type="spellEnd"/>
            <w:r w:rsidRPr="00B14570">
              <w:t xml:space="preserve"> </w:t>
            </w:r>
            <w:proofErr w:type="spellStart"/>
            <w:r w:rsidRPr="00B14570">
              <w:t>thực</w:t>
            </w:r>
            <w:proofErr w:type="spellEnd"/>
            <w:r w:rsidRPr="00B14570">
              <w:t xml:space="preserve"> </w:t>
            </w:r>
            <w:proofErr w:type="spellStart"/>
            <w:r w:rsidRPr="00B14570">
              <w:t>vật</w:t>
            </w:r>
            <w:proofErr w:type="spellEnd"/>
            <w:r w:rsidRPr="00B14570">
              <w:t xml:space="preserve"> </w:t>
            </w:r>
            <w:proofErr w:type="spellStart"/>
            <w:r w:rsidRPr="00B14570">
              <w:t>không</w:t>
            </w:r>
            <w:proofErr w:type="spellEnd"/>
            <w:r w:rsidRPr="00B14570">
              <w:t xml:space="preserve"> </w:t>
            </w:r>
            <w:proofErr w:type="spellStart"/>
            <w:r w:rsidRPr="00B14570">
              <w:t>được</w:t>
            </w:r>
            <w:proofErr w:type="spellEnd"/>
            <w:r w:rsidRPr="00B14570">
              <w:t xml:space="preserve"> </w:t>
            </w:r>
            <w:proofErr w:type="spellStart"/>
            <w:r w:rsidRPr="00B14570">
              <w:t>miễn</w:t>
            </w:r>
            <w:proofErr w:type="spellEnd"/>
            <w:r w:rsidRPr="00B14570">
              <w:t xml:space="preserve"> </w:t>
            </w:r>
            <w:proofErr w:type="spellStart"/>
            <w:r w:rsidRPr="00B14570">
              <w:t>trừ</w:t>
            </w:r>
            <w:proofErr w:type="spellEnd"/>
            <w:r w:rsidRPr="00B14570">
              <w:t xml:space="preserve"> </w:t>
            </w:r>
            <w:proofErr w:type="spellStart"/>
            <w:r w:rsidRPr="00B14570">
              <w:t>yêu</w:t>
            </w:r>
            <w:proofErr w:type="spellEnd"/>
            <w:r w:rsidRPr="00B14570">
              <w:t xml:space="preserve"> </w:t>
            </w:r>
            <w:proofErr w:type="spellStart"/>
            <w:r w:rsidRPr="00B14570">
              <w:t>cầu</w:t>
            </w:r>
            <w:proofErr w:type="spellEnd"/>
            <w:r w:rsidRPr="00B14570">
              <w:t xml:space="preserve"> </w:t>
            </w:r>
            <w:proofErr w:type="spellStart"/>
            <w:r w:rsidRPr="00B14570">
              <w:t>về</w:t>
            </w:r>
            <w:proofErr w:type="spellEnd"/>
            <w:r w:rsidRPr="00B14570">
              <w:t xml:space="preserve"> </w:t>
            </w:r>
            <w:proofErr w:type="spellStart"/>
            <w:r w:rsidRPr="00B14570">
              <w:t>mã</w:t>
            </w:r>
            <w:proofErr w:type="spellEnd"/>
            <w:r w:rsidRPr="00B14570">
              <w:t xml:space="preserve"> </w:t>
            </w:r>
            <w:proofErr w:type="spellStart"/>
            <w:r w:rsidRPr="00B14570">
              <w:t>truy</w:t>
            </w:r>
            <w:proofErr w:type="spellEnd"/>
            <w:r w:rsidRPr="00B14570">
              <w:t xml:space="preserve"> </w:t>
            </w:r>
            <w:proofErr w:type="spellStart"/>
            <w:r w:rsidRPr="00B14570">
              <w:t>xuất</w:t>
            </w:r>
            <w:proofErr w:type="spellEnd"/>
            <w:r w:rsidRPr="00B14570">
              <w:t xml:space="preserve"> </w:t>
            </w:r>
            <w:proofErr w:type="spellStart"/>
            <w:r w:rsidRPr="00B14570">
              <w:t>nguồn</w:t>
            </w:r>
            <w:proofErr w:type="spellEnd"/>
            <w:r w:rsidRPr="00B14570">
              <w:t xml:space="preserve"> </w:t>
            </w:r>
            <w:proofErr w:type="spellStart"/>
            <w:r w:rsidRPr="00B14570">
              <w:t>gốc</w:t>
            </w:r>
            <w:proofErr w:type="spellEnd"/>
            <w:r w:rsidRPr="00B14570">
              <w:t xml:space="preserve">. </w:t>
            </w:r>
          </w:p>
          <w:p w:rsidR="00690E3D" w:rsidRPr="00B14570" w:rsidRDefault="00690E3D" w:rsidP="00BB5299">
            <w:pPr>
              <w:jc w:val="both"/>
            </w:pPr>
            <w:proofErr w:type="spellStart"/>
            <w:r w:rsidRPr="00B14570">
              <w:t>Quy</w:t>
            </w:r>
            <w:proofErr w:type="spellEnd"/>
            <w:r w:rsidRPr="00B14570">
              <w:t xml:space="preserve"> </w:t>
            </w:r>
            <w:proofErr w:type="spellStart"/>
            <w:r w:rsidRPr="00B14570">
              <w:t>định</w:t>
            </w:r>
            <w:proofErr w:type="spellEnd"/>
            <w:r w:rsidRPr="00B14570">
              <w:t xml:space="preserve"> </w:t>
            </w:r>
            <w:proofErr w:type="spellStart"/>
            <w:r w:rsidRPr="00B14570">
              <w:t>này</w:t>
            </w:r>
            <w:proofErr w:type="spellEnd"/>
            <w:r w:rsidRPr="00B14570">
              <w:t xml:space="preserve"> </w:t>
            </w:r>
            <w:proofErr w:type="spellStart"/>
            <w:r w:rsidRPr="00B14570">
              <w:t>sẽ</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vào</w:t>
            </w:r>
            <w:proofErr w:type="spellEnd"/>
            <w:r w:rsidRPr="00B14570">
              <w:t xml:space="preserve"> </w:t>
            </w:r>
            <w:proofErr w:type="spellStart"/>
            <w:r w:rsidRPr="00B14570">
              <w:t>ngày</w:t>
            </w:r>
            <w:proofErr w:type="spellEnd"/>
            <w:r w:rsidRPr="00B14570">
              <w:t xml:space="preserve"> </w:t>
            </w:r>
            <w:proofErr w:type="spellStart"/>
            <w:r w:rsidRPr="00B14570">
              <w:t>thứ</w:t>
            </w:r>
            <w:proofErr w:type="spellEnd"/>
            <w:r w:rsidRPr="00B14570">
              <w:t xml:space="preserve"> </w:t>
            </w:r>
            <w:proofErr w:type="spellStart"/>
            <w:r w:rsidRPr="00B14570">
              <w:t>hai</w:t>
            </w:r>
            <w:proofErr w:type="spellEnd"/>
            <w:r w:rsidRPr="00B14570">
              <w:t xml:space="preserve"> </w:t>
            </w:r>
            <w:proofErr w:type="spellStart"/>
            <w:r w:rsidRPr="00B14570">
              <w:t>mươi</w:t>
            </w:r>
            <w:proofErr w:type="spellEnd"/>
            <w:r w:rsidRPr="00B14570">
              <w:t xml:space="preserve"> </w:t>
            </w:r>
            <w:proofErr w:type="spellStart"/>
            <w:r w:rsidRPr="00B14570">
              <w:t>sau</w:t>
            </w:r>
            <w:proofErr w:type="spellEnd"/>
            <w:r w:rsidRPr="00B14570">
              <w:t xml:space="preserve"> </w:t>
            </w:r>
            <w:proofErr w:type="spellStart"/>
            <w:r w:rsidRPr="00B14570">
              <w:t>khi</w:t>
            </w:r>
            <w:proofErr w:type="spellEnd"/>
            <w:r w:rsidRPr="00B14570">
              <w:t xml:space="preserve"> </w:t>
            </w:r>
            <w:proofErr w:type="spellStart"/>
            <w:r w:rsidRPr="00B14570">
              <w:t>được</w:t>
            </w:r>
            <w:proofErr w:type="spellEnd"/>
            <w:r w:rsidRPr="00B14570">
              <w:t xml:space="preserve"> </w:t>
            </w:r>
            <w:proofErr w:type="spellStart"/>
            <w:r w:rsidRPr="00B14570">
              <w:t>công</w:t>
            </w:r>
            <w:proofErr w:type="spellEnd"/>
            <w:r w:rsidRPr="00B14570">
              <w:t xml:space="preserve"> </w:t>
            </w:r>
            <w:proofErr w:type="spellStart"/>
            <w:r w:rsidRPr="00B14570">
              <w:t>bố</w:t>
            </w:r>
            <w:proofErr w:type="spellEnd"/>
            <w:r w:rsidRPr="00B14570">
              <w:t xml:space="preserve"> </w:t>
            </w:r>
            <w:proofErr w:type="spellStart"/>
            <w:r w:rsidRPr="00B14570">
              <w:t>trên</w:t>
            </w:r>
            <w:proofErr w:type="spellEnd"/>
            <w:r w:rsidRPr="00B14570">
              <w:t xml:space="preserve"> </w:t>
            </w:r>
            <w:proofErr w:type="spellStart"/>
            <w:r w:rsidRPr="00B14570">
              <w:t>Công</w:t>
            </w:r>
            <w:proofErr w:type="spellEnd"/>
            <w:r w:rsidRPr="00B14570">
              <w:t xml:space="preserve"> </w:t>
            </w:r>
            <w:proofErr w:type="spellStart"/>
            <w:r w:rsidRPr="00B14570">
              <w:t>báo</w:t>
            </w:r>
            <w:proofErr w:type="spellEnd"/>
            <w:r w:rsidRPr="00B14570">
              <w:t xml:space="preserve"> </w:t>
            </w:r>
            <w:proofErr w:type="spellStart"/>
            <w:r w:rsidRPr="00B14570">
              <w:t>của</w:t>
            </w:r>
            <w:proofErr w:type="spellEnd"/>
            <w:r w:rsidRPr="00B14570">
              <w:t xml:space="preserve"> </w:t>
            </w:r>
            <w:proofErr w:type="spellStart"/>
            <w:r w:rsidRPr="00B14570">
              <w:t>Liên</w:t>
            </w:r>
            <w:proofErr w:type="spellEnd"/>
            <w:r w:rsidRPr="00B14570">
              <w:t xml:space="preserve"> </w:t>
            </w:r>
            <w:proofErr w:type="spellStart"/>
            <w:r w:rsidRPr="00B14570">
              <w:t>minh</w:t>
            </w:r>
            <w:proofErr w:type="spellEnd"/>
            <w:r w:rsidRPr="00B14570">
              <w:t xml:space="preserve"> </w:t>
            </w:r>
            <w:proofErr w:type="spellStart"/>
            <w:r w:rsidRPr="00B14570">
              <w:t>Châu</w:t>
            </w:r>
            <w:proofErr w:type="spellEnd"/>
            <w:r w:rsidRPr="00B14570">
              <w:t xml:space="preserve"> </w:t>
            </w:r>
            <w:proofErr w:type="spellStart"/>
            <w:r w:rsidRPr="00B14570">
              <w:t>Âu</w:t>
            </w:r>
            <w:proofErr w:type="spellEnd"/>
            <w:r w:rsidRPr="00B14570">
              <w:t xml:space="preserve">. </w:t>
            </w:r>
            <w:proofErr w:type="spellStart"/>
            <w:r w:rsidRPr="00B14570">
              <w:t>Điều</w:t>
            </w:r>
            <w:proofErr w:type="spellEnd"/>
            <w:r w:rsidRPr="00B14570">
              <w:t xml:space="preserve"> 1, </w:t>
            </w:r>
            <w:proofErr w:type="spellStart"/>
            <w:r w:rsidRPr="00B14570">
              <w:t>điểm</w:t>
            </w:r>
            <w:proofErr w:type="spellEnd"/>
            <w:r w:rsidRPr="00B14570">
              <w:t xml:space="preserve"> 15, </w:t>
            </w:r>
            <w:proofErr w:type="spellStart"/>
            <w:r w:rsidRPr="00B14570">
              <w:t>điểm</w:t>
            </w:r>
            <w:proofErr w:type="spellEnd"/>
            <w:r w:rsidRPr="00B14570">
              <w:t xml:space="preserve"> 17(b) </w:t>
            </w:r>
            <w:proofErr w:type="spellStart"/>
            <w:r w:rsidRPr="00B14570">
              <w:t>và</w:t>
            </w:r>
            <w:proofErr w:type="spellEnd"/>
            <w:r w:rsidRPr="00B14570">
              <w:t xml:space="preserve"> 18(c) </w:t>
            </w:r>
            <w:proofErr w:type="spellStart"/>
            <w:r w:rsidRPr="00B14570">
              <w:t>và</w:t>
            </w:r>
            <w:proofErr w:type="spellEnd"/>
            <w:r w:rsidRPr="00B14570">
              <w:t xml:space="preserve"> </w:t>
            </w:r>
            <w:proofErr w:type="spellStart"/>
            <w:r w:rsidRPr="00B14570">
              <w:t>Điều</w:t>
            </w:r>
            <w:proofErr w:type="spellEnd"/>
            <w:r w:rsidRPr="00B14570">
              <w:t xml:space="preserve"> 3 </w:t>
            </w:r>
            <w:proofErr w:type="spellStart"/>
            <w:r w:rsidRPr="00B14570">
              <w:t>sẽ</w:t>
            </w:r>
            <w:proofErr w:type="spellEnd"/>
            <w:r w:rsidRPr="00B14570">
              <w:t xml:space="preserve"> </w:t>
            </w:r>
            <w:proofErr w:type="spellStart"/>
            <w:r w:rsidRPr="00B14570">
              <w:t>được</w:t>
            </w:r>
            <w:proofErr w:type="spellEnd"/>
            <w:r w:rsidRPr="00B14570">
              <w:t xml:space="preserve"> </w:t>
            </w:r>
            <w:proofErr w:type="spellStart"/>
            <w:r w:rsidRPr="00B14570">
              <w:t>áp</w:t>
            </w:r>
            <w:proofErr w:type="spellEnd"/>
            <w:r w:rsidRPr="00B14570">
              <w:t xml:space="preserve"> </w:t>
            </w:r>
            <w:proofErr w:type="spellStart"/>
            <w:r w:rsidRPr="00B14570">
              <w:t>dụng</w:t>
            </w:r>
            <w:proofErr w:type="spellEnd"/>
            <w:r w:rsidRPr="00B14570">
              <w:t xml:space="preserve"> </w:t>
            </w:r>
            <w:proofErr w:type="spellStart"/>
            <w:r w:rsidRPr="00B14570">
              <w:t>từ</w:t>
            </w:r>
            <w:proofErr w:type="spellEnd"/>
            <w:r w:rsidRPr="00B14570">
              <w:t xml:space="preserve"> </w:t>
            </w:r>
            <w:proofErr w:type="spellStart"/>
            <w:r w:rsidRPr="00B14570">
              <w:t>ngày</w:t>
            </w:r>
            <w:proofErr w:type="spellEnd"/>
            <w:r w:rsidRPr="00B14570">
              <w:t xml:space="preserve"> </w:t>
            </w:r>
            <w:r w:rsidRPr="00B14570">
              <w:rPr>
                <w:lang w:val="vi"/>
              </w:rPr>
              <w:t>0</w:t>
            </w:r>
            <w:r w:rsidRPr="00B14570">
              <w:t>1</w:t>
            </w:r>
            <w:r w:rsidRPr="00B14570">
              <w:rPr>
                <w:lang w:val="vi"/>
              </w:rPr>
              <w:t>/</w:t>
            </w:r>
            <w:r w:rsidRPr="00B14570">
              <w:t>07</w:t>
            </w:r>
            <w:r w:rsidRPr="00B14570">
              <w:rPr>
                <w:lang w:val="vi"/>
              </w:rPr>
              <w:t>/</w:t>
            </w:r>
            <w:r w:rsidRPr="00B14570">
              <w:t>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20</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t>G/SPS/N/TZA/170/</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AFDC 21 (393) CD3, </w:t>
            </w:r>
            <w:proofErr w:type="spellStart"/>
            <w:r w:rsidRPr="00B14570">
              <w:t>Bột</w:t>
            </w:r>
            <w:proofErr w:type="spellEnd"/>
            <w:r w:rsidRPr="00B14570">
              <w:t xml:space="preserve"> </w:t>
            </w:r>
            <w:proofErr w:type="spellStart"/>
            <w:r w:rsidRPr="00B14570">
              <w:t>khoai</w:t>
            </w:r>
            <w:proofErr w:type="spellEnd"/>
            <w:r w:rsidRPr="00B14570">
              <w:t xml:space="preserve"> lang </w:t>
            </w:r>
            <w:proofErr w:type="spellStart"/>
            <w:r w:rsidRPr="00B14570">
              <w:t>vàng</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"AFDC 21 (393) CD3, </w:t>
            </w:r>
            <w:proofErr w:type="spellStart"/>
            <w:r w:rsidRPr="00B14570">
              <w:t>Bột</w:t>
            </w:r>
            <w:proofErr w:type="spellEnd"/>
            <w:r w:rsidRPr="00B14570">
              <w:t xml:space="preserve"> </w:t>
            </w:r>
            <w:proofErr w:type="spellStart"/>
            <w:r w:rsidRPr="00B14570">
              <w:t>khoai</w:t>
            </w:r>
            <w:proofErr w:type="spellEnd"/>
            <w:r w:rsidRPr="00B14570">
              <w:t xml:space="preserve"> lang </w:t>
            </w:r>
            <w:proofErr w:type="spellStart"/>
            <w:r w:rsidRPr="00B14570">
              <w:t>vàng</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G/SPS/N/TZA/170,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22/03/2024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3394:2024 </w:t>
            </w:r>
            <w:proofErr w:type="spellStart"/>
            <w:r w:rsidRPr="00B14570">
              <w:t>Bột</w:t>
            </w:r>
            <w:proofErr w:type="spellEnd"/>
            <w:r w:rsidRPr="00B14570">
              <w:t xml:space="preserve"> </w:t>
            </w:r>
            <w:proofErr w:type="spellStart"/>
            <w:r w:rsidRPr="00B14570">
              <w:t>khoai</w:t>
            </w:r>
            <w:proofErr w:type="spellEnd"/>
            <w:r w:rsidRPr="00B14570">
              <w:t xml:space="preserve"> lang </w:t>
            </w:r>
            <w:proofErr w:type="spellStart"/>
            <w:r w:rsidRPr="00B14570">
              <w:t>vàng</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21</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t>G/SPS/N/TZA/174/</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AFDC 19 (1105) DTZS, </w:t>
            </w:r>
            <w:proofErr w:type="spellStart"/>
            <w:r w:rsidRPr="00B14570">
              <w:t>Hạt</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r w:rsidRPr="00B14570">
              <w:t xml:space="preserve"> </w:t>
            </w:r>
            <w:proofErr w:type="spellStart"/>
            <w:r w:rsidRPr="00B14570">
              <w:t>để</w:t>
            </w:r>
            <w:proofErr w:type="spellEnd"/>
            <w:r w:rsidRPr="00B14570">
              <w:t xml:space="preserve"> </w:t>
            </w:r>
            <w:proofErr w:type="spellStart"/>
            <w:r w:rsidRPr="00B14570">
              <w:t>chiết</w:t>
            </w:r>
            <w:proofErr w:type="spellEnd"/>
            <w:r w:rsidRPr="00B14570">
              <w:t xml:space="preserve"> </w:t>
            </w:r>
            <w:proofErr w:type="spellStart"/>
            <w:r w:rsidRPr="00B14570">
              <w:t>xuất</w:t>
            </w:r>
            <w:proofErr w:type="spellEnd"/>
            <w:r w:rsidRPr="00B14570">
              <w:t xml:space="preserve"> </w:t>
            </w:r>
            <w:proofErr w:type="spellStart"/>
            <w:r w:rsidRPr="00B14570">
              <w:t>dầu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"AFDC 19 (1105) DTZS, </w:t>
            </w:r>
            <w:proofErr w:type="spellStart"/>
            <w:r w:rsidRPr="00B14570">
              <w:t>Hạt</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r w:rsidRPr="00B14570">
              <w:t xml:space="preserve"> </w:t>
            </w:r>
            <w:proofErr w:type="spellStart"/>
            <w:r w:rsidRPr="00B14570">
              <w:t>để</w:t>
            </w:r>
            <w:proofErr w:type="spellEnd"/>
            <w:r w:rsidRPr="00B14570">
              <w:t xml:space="preserve"> </w:t>
            </w:r>
            <w:proofErr w:type="spellStart"/>
            <w:r w:rsidRPr="00B14570">
              <w:t>chiết</w:t>
            </w:r>
            <w:proofErr w:type="spellEnd"/>
            <w:r w:rsidRPr="00B14570">
              <w:t xml:space="preserve"> </w:t>
            </w:r>
            <w:proofErr w:type="spellStart"/>
            <w:r w:rsidRPr="00B14570">
              <w:t>xuất</w:t>
            </w:r>
            <w:proofErr w:type="spellEnd"/>
            <w:r w:rsidRPr="00B14570">
              <w:t xml:space="preserve"> </w:t>
            </w:r>
            <w:proofErr w:type="spellStart"/>
            <w:r w:rsidRPr="00B14570">
              <w:t>dầu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G/SPS/N/TZA/174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22/03/2024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1578:2024 </w:t>
            </w:r>
            <w:proofErr w:type="spellStart"/>
            <w:r w:rsidRPr="00B14570">
              <w:t>Hạt</w:t>
            </w:r>
            <w:proofErr w:type="spellEnd"/>
            <w:r w:rsidRPr="00B14570">
              <w:t xml:space="preserve"> </w:t>
            </w:r>
            <w:proofErr w:type="spellStart"/>
            <w:r w:rsidRPr="00B14570">
              <w:t>hướng</w:t>
            </w:r>
            <w:proofErr w:type="spellEnd"/>
            <w:r w:rsidRPr="00B14570">
              <w:t xml:space="preserve"> </w:t>
            </w:r>
            <w:proofErr w:type="spellStart"/>
            <w:r w:rsidRPr="00B14570">
              <w:t>dương</w:t>
            </w:r>
            <w:proofErr w:type="spellEnd"/>
            <w:r w:rsidRPr="00B14570">
              <w:t xml:space="preserve"> </w:t>
            </w:r>
            <w:proofErr w:type="spellStart"/>
            <w:r w:rsidRPr="00B14570">
              <w:t>để</w:t>
            </w:r>
            <w:proofErr w:type="spellEnd"/>
            <w:r w:rsidRPr="00B14570">
              <w:t xml:space="preserve"> </w:t>
            </w:r>
            <w:proofErr w:type="spellStart"/>
            <w:r w:rsidRPr="00B14570">
              <w:t>chiết</w:t>
            </w:r>
            <w:proofErr w:type="spellEnd"/>
            <w:r w:rsidRPr="00B14570">
              <w:t xml:space="preserve"> </w:t>
            </w:r>
            <w:proofErr w:type="spellStart"/>
            <w:r w:rsidRPr="00B14570">
              <w:t>xuất</w:t>
            </w:r>
            <w:proofErr w:type="spellEnd"/>
            <w:r w:rsidRPr="00B14570">
              <w:t xml:space="preserve"> </w:t>
            </w:r>
            <w:proofErr w:type="spellStart"/>
            <w:r w:rsidRPr="00B14570">
              <w:t>dầu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22</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t>G/SPS/N/TZA/180/</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TBS/AFDC 17 (823) DTZS, </w:t>
            </w:r>
            <w:proofErr w:type="spellStart"/>
            <w:r w:rsidRPr="00B14570">
              <w:t>Mật</w:t>
            </w:r>
            <w:proofErr w:type="spellEnd"/>
            <w:r w:rsidRPr="00B14570">
              <w:t xml:space="preserve"> </w:t>
            </w:r>
            <w:proofErr w:type="spellStart"/>
            <w:r w:rsidRPr="00B14570">
              <w:t>ong</w:t>
            </w:r>
            <w:proofErr w:type="spellEnd"/>
            <w:r w:rsidRPr="00B14570">
              <w:t xml:space="preserve"> </w:t>
            </w:r>
            <w:proofErr w:type="spellStart"/>
            <w:r w:rsidRPr="00B14570">
              <w:t>gia</w:t>
            </w:r>
            <w:proofErr w:type="spellEnd"/>
            <w:r w:rsidRPr="00B14570">
              <w:t xml:space="preserve"> </w:t>
            </w:r>
            <w:proofErr w:type="spellStart"/>
            <w:r w:rsidRPr="00B14570">
              <w:t>vị</w:t>
            </w:r>
            <w:proofErr w:type="spellEnd"/>
            <w:r w:rsidRPr="00B14570">
              <w:t xml:space="preserve"> (Spiced honey)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"TBS/AFDC 17 (823) DTZS, </w:t>
            </w:r>
            <w:proofErr w:type="spellStart"/>
            <w:r w:rsidRPr="00B14570">
              <w:t>Mật</w:t>
            </w:r>
            <w:proofErr w:type="spellEnd"/>
            <w:r w:rsidRPr="00B14570">
              <w:t xml:space="preserve"> </w:t>
            </w:r>
            <w:proofErr w:type="spellStart"/>
            <w:r w:rsidRPr="00B14570">
              <w:t>ong</w:t>
            </w:r>
            <w:proofErr w:type="spellEnd"/>
            <w:r w:rsidRPr="00B14570">
              <w:t xml:space="preserve"> </w:t>
            </w:r>
            <w:proofErr w:type="spellStart"/>
            <w:r w:rsidRPr="00B14570">
              <w:t>gia</w:t>
            </w:r>
            <w:proofErr w:type="spellEnd"/>
            <w:r w:rsidRPr="00B14570">
              <w:t xml:space="preserve"> </w:t>
            </w:r>
            <w:proofErr w:type="spellStart"/>
            <w:r w:rsidRPr="00B14570">
              <w:t>vị</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G/SPS/N/TZA/180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22/03/2024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3471:2024 </w:t>
            </w:r>
            <w:proofErr w:type="spellStart"/>
            <w:r w:rsidRPr="00B14570">
              <w:t>Mật</w:t>
            </w:r>
            <w:proofErr w:type="spellEnd"/>
            <w:r w:rsidRPr="00B14570">
              <w:t xml:space="preserve"> </w:t>
            </w:r>
            <w:proofErr w:type="spellStart"/>
            <w:r w:rsidRPr="00B14570">
              <w:t>ong</w:t>
            </w:r>
            <w:proofErr w:type="spellEnd"/>
            <w:r w:rsidRPr="00B14570">
              <w:t xml:space="preserve"> </w:t>
            </w:r>
            <w:proofErr w:type="spellStart"/>
            <w:r w:rsidRPr="00B14570">
              <w:t>gia</w:t>
            </w:r>
            <w:proofErr w:type="spellEnd"/>
            <w:r w:rsidRPr="00B14570">
              <w:t xml:space="preserve"> </w:t>
            </w:r>
            <w:proofErr w:type="spellStart"/>
            <w:r w:rsidRPr="00B14570">
              <w:t>vị</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lastRenderedPageBreak/>
              <w:t>23</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G/SPS/N/TZA/179/</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AFDC 17 (1254) DTZS, </w:t>
            </w:r>
            <w:proofErr w:type="spellStart"/>
            <w:r w:rsidRPr="00B14570">
              <w:t>Đường</w:t>
            </w:r>
            <w:proofErr w:type="spellEnd"/>
            <w:r w:rsidRPr="00B14570">
              <w:t xml:space="preserve"> </w:t>
            </w:r>
            <w:proofErr w:type="spellStart"/>
            <w:r w:rsidRPr="00B14570">
              <w:t>nâu</w:t>
            </w:r>
            <w:proofErr w:type="spellEnd"/>
            <w:r w:rsidRPr="00B14570">
              <w:t xml:space="preserve"> — </w:t>
            </w:r>
            <w:proofErr w:type="spellStart"/>
            <w:r w:rsidRPr="00B14570">
              <w:t>Thông</w:t>
            </w:r>
            <w:proofErr w:type="spellEnd"/>
            <w:r w:rsidRPr="00B14570">
              <w:t xml:space="preserve"> </w:t>
            </w:r>
            <w:proofErr w:type="spellStart"/>
            <w:r w:rsidRPr="00B14570">
              <w:t>số</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"AFDC 17 (1254) DTZS, </w:t>
            </w:r>
            <w:proofErr w:type="spellStart"/>
            <w:r w:rsidRPr="00B14570">
              <w:t>Đường</w:t>
            </w:r>
            <w:proofErr w:type="spellEnd"/>
            <w:r w:rsidRPr="00B14570">
              <w:t xml:space="preserve"> </w:t>
            </w:r>
            <w:proofErr w:type="spellStart"/>
            <w:r w:rsidRPr="00B14570">
              <w:t>nâu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G/SPS/N/TZA/179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22/03/2024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831:2024 </w:t>
            </w:r>
            <w:proofErr w:type="spellStart"/>
            <w:r w:rsidRPr="00B14570">
              <w:t>Đường</w:t>
            </w:r>
            <w:proofErr w:type="spellEnd"/>
            <w:r w:rsidRPr="00B14570">
              <w:t xml:space="preserve"> </w:t>
            </w:r>
            <w:proofErr w:type="spellStart"/>
            <w:r w:rsidRPr="00B14570">
              <w:t>nâu</w:t>
            </w:r>
            <w:proofErr w:type="spellEnd"/>
            <w:r w:rsidRPr="00B14570">
              <w:t xml:space="preserve"> </w:t>
            </w:r>
            <w:r>
              <w:t>-</w:t>
            </w:r>
            <w:r w:rsidRPr="00B14570">
              <w:t xml:space="preserve">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24</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G/SPS/N/TZA/173/</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AFDC 19(1106) DTZS, </w:t>
            </w:r>
            <w:proofErr w:type="spellStart"/>
            <w:r w:rsidRPr="00B14570">
              <w:t>Hạt</w:t>
            </w:r>
            <w:proofErr w:type="spellEnd"/>
            <w:r w:rsidRPr="00B14570">
              <w:t xml:space="preserve"> </w:t>
            </w:r>
            <w:proofErr w:type="spellStart"/>
            <w:r w:rsidRPr="00B14570">
              <w:t>cải</w:t>
            </w:r>
            <w:proofErr w:type="spellEnd"/>
            <w:r w:rsidRPr="00B14570">
              <w:t xml:space="preserve"> </w:t>
            </w:r>
            <w:proofErr w:type="spellStart"/>
            <w:r w:rsidRPr="00B14570">
              <w:t>để</w:t>
            </w:r>
            <w:proofErr w:type="spellEnd"/>
            <w:r w:rsidRPr="00B14570">
              <w:t xml:space="preserve"> </w:t>
            </w:r>
            <w:proofErr w:type="spellStart"/>
            <w:r w:rsidRPr="00B14570">
              <w:t>chiết</w:t>
            </w:r>
            <w:proofErr w:type="spellEnd"/>
            <w:r w:rsidRPr="00B14570">
              <w:t xml:space="preserve"> </w:t>
            </w:r>
            <w:proofErr w:type="spellStart"/>
            <w:r w:rsidRPr="00B14570">
              <w:t>xuất</w:t>
            </w:r>
            <w:proofErr w:type="spellEnd"/>
            <w:r w:rsidRPr="00B14570">
              <w:t xml:space="preserve"> </w:t>
            </w:r>
            <w:proofErr w:type="spellStart"/>
            <w:r w:rsidRPr="00B14570">
              <w:t>dầu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"AFDC 19(1106) DTZS, </w:t>
            </w:r>
            <w:proofErr w:type="spellStart"/>
            <w:r w:rsidRPr="00B14570">
              <w:t>Hạt</w:t>
            </w:r>
            <w:proofErr w:type="spellEnd"/>
            <w:r w:rsidRPr="00B14570">
              <w:t xml:space="preserve"> </w:t>
            </w:r>
            <w:proofErr w:type="spellStart"/>
            <w:r w:rsidRPr="00B14570">
              <w:t>cải</w:t>
            </w:r>
            <w:proofErr w:type="spellEnd"/>
            <w:r w:rsidRPr="00B14570">
              <w:t xml:space="preserve"> </w:t>
            </w:r>
            <w:proofErr w:type="spellStart"/>
            <w:r w:rsidRPr="00B14570">
              <w:t>để</w:t>
            </w:r>
            <w:proofErr w:type="spellEnd"/>
            <w:r w:rsidRPr="00B14570">
              <w:t xml:space="preserve"> </w:t>
            </w:r>
            <w:proofErr w:type="spellStart"/>
            <w:r w:rsidRPr="00B14570">
              <w:t>chiết</w:t>
            </w:r>
            <w:proofErr w:type="spellEnd"/>
            <w:r w:rsidRPr="00B14570">
              <w:t xml:space="preserve"> </w:t>
            </w:r>
            <w:proofErr w:type="spellStart"/>
            <w:r w:rsidRPr="00B14570">
              <w:t>xuất</w:t>
            </w:r>
            <w:proofErr w:type="spellEnd"/>
            <w:r w:rsidRPr="00B14570">
              <w:t xml:space="preserve"> </w:t>
            </w:r>
            <w:proofErr w:type="spellStart"/>
            <w:r w:rsidRPr="00B14570">
              <w:t>dầu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G/SPS/N/TZA/173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22/03/2024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3421:2024 </w:t>
            </w:r>
            <w:proofErr w:type="spellStart"/>
            <w:r w:rsidRPr="00B14570">
              <w:t>Hạt</w:t>
            </w:r>
            <w:proofErr w:type="spellEnd"/>
            <w:r w:rsidRPr="00B14570">
              <w:t xml:space="preserve"> </w:t>
            </w:r>
            <w:proofErr w:type="spellStart"/>
            <w:r w:rsidRPr="00B14570">
              <w:t>cải</w:t>
            </w:r>
            <w:proofErr w:type="spellEnd"/>
            <w:r w:rsidRPr="00B14570">
              <w:t xml:space="preserve"> </w:t>
            </w:r>
            <w:proofErr w:type="spellStart"/>
            <w:r w:rsidRPr="00B14570">
              <w:t>để</w:t>
            </w:r>
            <w:proofErr w:type="spellEnd"/>
            <w:r w:rsidRPr="00B14570">
              <w:t xml:space="preserve"> </w:t>
            </w:r>
            <w:proofErr w:type="spellStart"/>
            <w:r w:rsidRPr="00B14570">
              <w:t>chiết</w:t>
            </w:r>
            <w:proofErr w:type="spellEnd"/>
            <w:r w:rsidRPr="00B14570">
              <w:t xml:space="preserve"> </w:t>
            </w:r>
            <w:proofErr w:type="spellStart"/>
            <w:r w:rsidRPr="00B14570">
              <w:t>xuất</w:t>
            </w:r>
            <w:proofErr w:type="spellEnd"/>
            <w:r w:rsidRPr="00B14570">
              <w:t xml:space="preserve"> </w:t>
            </w:r>
            <w:proofErr w:type="spellStart"/>
            <w:r w:rsidRPr="00B14570">
              <w:t>dầu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25</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G/SPS/N/TZA/172/</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AFDC 19 (1127) DTZS, </w:t>
            </w:r>
            <w:proofErr w:type="spellStart"/>
            <w:r w:rsidRPr="00B14570">
              <w:t>Hạt</w:t>
            </w:r>
            <w:proofErr w:type="spellEnd"/>
            <w:r w:rsidRPr="00B14570">
              <w:t xml:space="preserve"> </w:t>
            </w:r>
            <w:proofErr w:type="spellStart"/>
            <w:r w:rsidRPr="00B14570">
              <w:t>óc</w:t>
            </w:r>
            <w:proofErr w:type="spellEnd"/>
            <w:r w:rsidRPr="00B14570">
              <w:t xml:space="preserve"> </w:t>
            </w:r>
            <w:proofErr w:type="spellStart"/>
            <w:r w:rsidRPr="00B14570">
              <w:t>chó</w:t>
            </w:r>
            <w:proofErr w:type="spellEnd"/>
            <w:r w:rsidRPr="00B14570">
              <w:t xml:space="preserve"> </w:t>
            </w:r>
            <w:proofErr w:type="spellStart"/>
            <w:r w:rsidRPr="00B14570">
              <w:t>nguyên</w:t>
            </w:r>
            <w:proofErr w:type="spellEnd"/>
            <w:r w:rsidRPr="00B14570">
              <w:t xml:space="preserve"> </w:t>
            </w:r>
            <w:proofErr w:type="spellStart"/>
            <w:r w:rsidRPr="00B14570">
              <w:t>liệu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"AFDC 19 (1127) DTZS, </w:t>
            </w:r>
            <w:proofErr w:type="spellStart"/>
            <w:r w:rsidRPr="00B14570">
              <w:t>Hạt</w:t>
            </w:r>
            <w:proofErr w:type="spellEnd"/>
            <w:r w:rsidRPr="00B14570">
              <w:t xml:space="preserve"> </w:t>
            </w:r>
            <w:proofErr w:type="spellStart"/>
            <w:r w:rsidRPr="00B14570">
              <w:t>óc</w:t>
            </w:r>
            <w:proofErr w:type="spellEnd"/>
            <w:r w:rsidRPr="00B14570">
              <w:t xml:space="preserve"> </w:t>
            </w:r>
            <w:proofErr w:type="spellStart"/>
            <w:r w:rsidRPr="00B14570">
              <w:t>chó</w:t>
            </w:r>
            <w:proofErr w:type="spellEnd"/>
            <w:r w:rsidRPr="00B14570">
              <w:t xml:space="preserve"> </w:t>
            </w:r>
            <w:proofErr w:type="spellStart"/>
            <w:r w:rsidRPr="00B14570">
              <w:t>nguyên</w:t>
            </w:r>
            <w:proofErr w:type="spellEnd"/>
            <w:r w:rsidRPr="00B14570">
              <w:t xml:space="preserve"> </w:t>
            </w:r>
            <w:proofErr w:type="spellStart"/>
            <w:r w:rsidRPr="00B14570">
              <w:t>liệu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G/SPS/N/TZA/172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22/03/</w:t>
            </w:r>
            <w:proofErr w:type="gramStart"/>
            <w:r w:rsidRPr="00B14570">
              <w:t xml:space="preserve">2024  </w:t>
            </w:r>
            <w:proofErr w:type="spellStart"/>
            <w:r w:rsidRPr="00B14570">
              <w:t>với</w:t>
            </w:r>
            <w:proofErr w:type="spellEnd"/>
            <w:proofErr w:type="gram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3422:2024 </w:t>
            </w:r>
            <w:proofErr w:type="spellStart"/>
            <w:r w:rsidRPr="00B14570">
              <w:t>Hạt</w:t>
            </w:r>
            <w:proofErr w:type="spellEnd"/>
            <w:r w:rsidRPr="00B14570">
              <w:t xml:space="preserve"> </w:t>
            </w:r>
            <w:proofErr w:type="spellStart"/>
            <w:r w:rsidRPr="00B14570">
              <w:t>óc</w:t>
            </w:r>
            <w:proofErr w:type="spellEnd"/>
            <w:r w:rsidRPr="00B14570">
              <w:t xml:space="preserve"> </w:t>
            </w:r>
            <w:proofErr w:type="spellStart"/>
            <w:r w:rsidRPr="00B14570">
              <w:t>chó</w:t>
            </w:r>
            <w:proofErr w:type="spellEnd"/>
            <w:r w:rsidRPr="00B14570">
              <w:t xml:space="preserve"> </w:t>
            </w:r>
            <w:proofErr w:type="spellStart"/>
            <w:r w:rsidRPr="00B14570">
              <w:t>nguyên</w:t>
            </w:r>
            <w:proofErr w:type="spellEnd"/>
            <w:r w:rsidRPr="00B14570">
              <w:t xml:space="preserve"> </w:t>
            </w:r>
            <w:proofErr w:type="spellStart"/>
            <w:r w:rsidRPr="00B14570">
              <w:t>liệu</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26</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G/SPS/N/TZA/171/</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t>B</w:t>
            </w:r>
            <w:r w:rsidRPr="00B14570">
              <w:t>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000000" w:rsidP="00BB5299">
            <w:hyperlink r:id="rId13" w:tgtFrame="_blank" w:history="1">
              <w:r w:rsidR="00690E3D" w:rsidRPr="00B14570">
                <w:rPr>
                  <w:rStyle w:val="Hyperlink"/>
                </w:rPr>
                <w:t xml:space="preserve">AFDC 21 (1178) CD3, </w:t>
              </w:r>
              <w:proofErr w:type="spellStart"/>
              <w:r w:rsidR="00690E3D" w:rsidRPr="00B14570">
                <w:rPr>
                  <w:rStyle w:val="Hyperlink"/>
                </w:rPr>
                <w:t>Bột</w:t>
              </w:r>
              <w:proofErr w:type="spellEnd"/>
              <w:r w:rsidR="00690E3D" w:rsidRPr="00B14570">
                <w:rPr>
                  <w:rStyle w:val="Hyperlink"/>
                </w:rPr>
                <w:t xml:space="preserve"> </w:t>
              </w:r>
              <w:proofErr w:type="spellStart"/>
              <w:r w:rsidR="00690E3D" w:rsidRPr="00B14570">
                <w:rPr>
                  <w:rStyle w:val="Hyperlink"/>
                </w:rPr>
                <w:t>tổng</w:t>
              </w:r>
              <w:proofErr w:type="spellEnd"/>
              <w:r w:rsidR="00690E3D" w:rsidRPr="00B14570">
                <w:rPr>
                  <w:rStyle w:val="Hyperlink"/>
                </w:rPr>
                <w:t xml:space="preserve"> </w:t>
              </w:r>
              <w:proofErr w:type="spellStart"/>
              <w:r w:rsidR="00690E3D" w:rsidRPr="00B14570">
                <w:rPr>
                  <w:rStyle w:val="Hyperlink"/>
                </w:rPr>
                <w:t>hợp</w:t>
              </w:r>
              <w:proofErr w:type="spellEnd"/>
              <w:r w:rsidR="00690E3D" w:rsidRPr="00B14570">
                <w:rPr>
                  <w:rStyle w:val="Hyperlink"/>
                </w:rPr>
                <w:t xml:space="preserve"> </w:t>
              </w:r>
              <w:proofErr w:type="spellStart"/>
              <w:r w:rsidR="00690E3D" w:rsidRPr="00B14570">
                <w:rPr>
                  <w:rStyle w:val="Hyperlink"/>
                </w:rPr>
                <w:t>của</w:t>
              </w:r>
              <w:proofErr w:type="spellEnd"/>
              <w:r w:rsidR="00690E3D" w:rsidRPr="00B14570">
                <w:rPr>
                  <w:rStyle w:val="Hyperlink"/>
                </w:rPr>
                <w:t xml:space="preserve"> </w:t>
              </w:r>
              <w:proofErr w:type="spellStart"/>
              <w:r w:rsidR="00690E3D" w:rsidRPr="00B14570">
                <w:rPr>
                  <w:rStyle w:val="Hyperlink"/>
                </w:rPr>
                <w:t>sắn</w:t>
              </w:r>
              <w:proofErr w:type="spellEnd"/>
              <w:r w:rsidR="00690E3D" w:rsidRPr="00B14570">
                <w:rPr>
                  <w:rStyle w:val="Hyperlink"/>
                </w:rPr>
                <w:t xml:space="preserve"> </w:t>
              </w:r>
              <w:proofErr w:type="spellStart"/>
              <w:r w:rsidR="00690E3D" w:rsidRPr="00B14570">
                <w:rPr>
                  <w:rStyle w:val="Hyperlink"/>
                </w:rPr>
                <w:t>lúa</w:t>
              </w:r>
              <w:proofErr w:type="spellEnd"/>
              <w:r w:rsidR="00690E3D" w:rsidRPr="00B14570">
                <w:rPr>
                  <w:rStyle w:val="Hyperlink"/>
                </w:rPr>
                <w:t xml:space="preserve"> </w:t>
              </w:r>
              <w:proofErr w:type="spellStart"/>
              <w:r w:rsidR="00690E3D" w:rsidRPr="00B14570">
                <w:rPr>
                  <w:rStyle w:val="Hyperlink"/>
                </w:rPr>
                <w:t>miến</w:t>
              </w:r>
              <w:proofErr w:type="spellEnd"/>
              <w:r w:rsidR="00690E3D" w:rsidRPr="00B14570">
                <w:rPr>
                  <w:rStyle w:val="Hyperlink"/>
                </w:rPr>
                <w:t xml:space="preserve"> – </w:t>
              </w:r>
              <w:proofErr w:type="spellStart"/>
              <w:r w:rsidR="00690E3D" w:rsidRPr="00B14570">
                <w:rPr>
                  <w:rStyle w:val="Hyperlink"/>
                </w:rPr>
                <w:t>Tiêu</w:t>
              </w:r>
              <w:proofErr w:type="spellEnd"/>
              <w:r w:rsidR="00690E3D" w:rsidRPr="00B14570">
                <w:rPr>
                  <w:rStyle w:val="Hyperlink"/>
                </w:rPr>
                <w:t xml:space="preserve"> </w:t>
              </w:r>
              <w:proofErr w:type="spellStart"/>
              <w:r w:rsidR="00690E3D" w:rsidRPr="00B14570">
                <w:rPr>
                  <w:rStyle w:val="Hyperlink"/>
                </w:rPr>
                <w:t>chuẩn</w:t>
              </w:r>
              <w:proofErr w:type="spellEnd"/>
              <w:r w:rsidR="00690E3D" w:rsidRPr="00B14570">
                <w:rPr>
                  <w:rStyle w:val="Hyperlink"/>
                </w:rPr>
                <w:t xml:space="preserve"> </w:t>
              </w:r>
              <w:proofErr w:type="spellStart"/>
              <w:r w:rsidR="00690E3D" w:rsidRPr="00B14570">
                <w:rPr>
                  <w:rStyle w:val="Hyperlink"/>
                </w:rPr>
                <w:t>kỹ</w:t>
              </w:r>
              <w:proofErr w:type="spellEnd"/>
              <w:r w:rsidR="00690E3D" w:rsidRPr="00B14570">
                <w:rPr>
                  <w:rStyle w:val="Hyperlink"/>
                </w:rPr>
                <w:t xml:space="preserve"> </w:t>
              </w:r>
              <w:proofErr w:type="spellStart"/>
              <w:r w:rsidR="00690E3D" w:rsidRPr="00B14570">
                <w:rPr>
                  <w:rStyle w:val="Hyperlink"/>
                </w:rPr>
                <w:t>thuật</w:t>
              </w:r>
              <w:proofErr w:type="spellEnd"/>
              <w:r w:rsidR="00690E3D" w:rsidRPr="00B14570">
                <w:rPr>
                  <w:rStyle w:val="Hyperlink"/>
                </w:rPr>
                <w:t xml:space="preserve">, </w:t>
              </w:r>
              <w:proofErr w:type="spellStart"/>
              <w:r w:rsidR="00690E3D" w:rsidRPr="00B14570">
                <w:rPr>
                  <w:rStyle w:val="Hyperlink"/>
                </w:rPr>
                <w:t>Ấn</w:t>
              </w:r>
              <w:proofErr w:type="spellEnd"/>
              <w:r w:rsidR="00690E3D" w:rsidRPr="00B14570">
                <w:rPr>
                  <w:rStyle w:val="Hyperlink"/>
                </w:rPr>
                <w:t xml:space="preserve"> </w:t>
              </w:r>
              <w:proofErr w:type="spellStart"/>
              <w:r w:rsidR="00690E3D" w:rsidRPr="00B14570">
                <w:rPr>
                  <w:rStyle w:val="Hyperlink"/>
                </w:rPr>
                <w:t>bản</w:t>
              </w:r>
              <w:proofErr w:type="spellEnd"/>
              <w:r w:rsidR="00690E3D" w:rsidRPr="00B14570">
                <w:rPr>
                  <w:rStyle w:val="Hyperlink"/>
                </w:rPr>
                <w:t xml:space="preserve"> </w:t>
              </w:r>
              <w:proofErr w:type="spellStart"/>
              <w:r w:rsidR="00690E3D" w:rsidRPr="00B14570">
                <w:rPr>
                  <w:rStyle w:val="Hyperlink"/>
                </w:rPr>
                <w:t>đầu</w:t>
              </w:r>
              <w:proofErr w:type="spellEnd"/>
              <w:r w:rsidR="00690E3D" w:rsidRPr="00B14570">
                <w:rPr>
                  <w:rStyle w:val="Hyperlink"/>
                </w:rPr>
                <w:t xml:space="preserve"> </w:t>
              </w:r>
              <w:proofErr w:type="spellStart"/>
              <w:r w:rsidR="00690E3D" w:rsidRPr="00B14570">
                <w:rPr>
                  <w:rStyle w:val="Hyperlink"/>
                </w:rPr>
                <w:t>tiên</w:t>
              </w:r>
              <w:proofErr w:type="spellEnd"/>
            </w:hyperlink>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"AFDC 21 (1178) CD3, </w:t>
            </w:r>
            <w:proofErr w:type="spellStart"/>
            <w:r w:rsidRPr="00B14570">
              <w:t>Bột</w:t>
            </w:r>
            <w:proofErr w:type="spellEnd"/>
            <w:r w:rsidRPr="00B14570">
              <w:t xml:space="preserve"> </w:t>
            </w:r>
            <w:proofErr w:type="spellStart"/>
            <w:r w:rsidRPr="00B14570">
              <w:t>tổng</w:t>
            </w:r>
            <w:proofErr w:type="spellEnd"/>
            <w:r w:rsidRPr="00B14570">
              <w:t xml:space="preserve"> </w:t>
            </w:r>
            <w:proofErr w:type="spellStart"/>
            <w:r w:rsidRPr="00B14570">
              <w:t>hợp</w:t>
            </w:r>
            <w:proofErr w:type="spellEnd"/>
            <w:r w:rsidRPr="00B14570">
              <w:t xml:space="preserve"> </w:t>
            </w:r>
            <w:proofErr w:type="spellStart"/>
            <w:r w:rsidRPr="00B14570">
              <w:t>của</w:t>
            </w:r>
            <w:proofErr w:type="spellEnd"/>
            <w:r w:rsidRPr="00B14570">
              <w:t xml:space="preserve"> </w:t>
            </w:r>
            <w:proofErr w:type="spellStart"/>
            <w:r w:rsidRPr="00B14570">
              <w:t>sắn</w:t>
            </w:r>
            <w:proofErr w:type="spellEnd"/>
            <w:r w:rsidRPr="00B14570">
              <w:t xml:space="preserve"> </w:t>
            </w:r>
            <w:proofErr w:type="spellStart"/>
            <w:r w:rsidRPr="00B14570">
              <w:t>lúa</w:t>
            </w:r>
            <w:proofErr w:type="spellEnd"/>
            <w:r w:rsidRPr="00B14570">
              <w:t xml:space="preserve"> </w:t>
            </w:r>
            <w:proofErr w:type="spellStart"/>
            <w:r w:rsidRPr="00B14570">
              <w:t>miến</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G/SPS/N/TZA/171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vào</w:t>
            </w:r>
            <w:proofErr w:type="spellEnd"/>
            <w:r w:rsidRPr="00B14570">
              <w:t xml:space="preserve"> </w:t>
            </w:r>
            <w:proofErr w:type="spellStart"/>
            <w:r w:rsidRPr="00B14570">
              <w:t>ngày</w:t>
            </w:r>
            <w:proofErr w:type="spellEnd"/>
            <w:r w:rsidRPr="00B14570">
              <w:t xml:space="preserve"> 22/03/2024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3393:2024 </w:t>
            </w:r>
            <w:proofErr w:type="spellStart"/>
            <w:r w:rsidRPr="00B14570">
              <w:t>Bột</w:t>
            </w:r>
            <w:proofErr w:type="spellEnd"/>
            <w:r w:rsidRPr="00B14570">
              <w:t xml:space="preserve"> </w:t>
            </w:r>
            <w:proofErr w:type="spellStart"/>
            <w:r w:rsidRPr="00B14570">
              <w:t>hợp</w:t>
            </w:r>
            <w:proofErr w:type="spellEnd"/>
            <w:r w:rsidRPr="00B14570">
              <w:t xml:space="preserve"> </w:t>
            </w:r>
            <w:proofErr w:type="spellStart"/>
            <w:r w:rsidRPr="00B14570">
              <w:t>của</w:t>
            </w:r>
            <w:proofErr w:type="spellEnd"/>
            <w:r w:rsidRPr="00B14570">
              <w:t xml:space="preserve"> </w:t>
            </w:r>
            <w:proofErr w:type="spellStart"/>
            <w:r w:rsidRPr="00B14570">
              <w:t>sắn</w:t>
            </w:r>
            <w:proofErr w:type="spellEnd"/>
            <w:r w:rsidRPr="00B14570">
              <w:t xml:space="preserve"> </w:t>
            </w:r>
            <w:proofErr w:type="spellStart"/>
            <w:r w:rsidRPr="00B14570">
              <w:t>lúa</w:t>
            </w:r>
            <w:proofErr w:type="spellEnd"/>
            <w:r w:rsidRPr="00B14570">
              <w:t xml:space="preserve"> </w:t>
            </w:r>
            <w:proofErr w:type="spellStart"/>
            <w:r w:rsidRPr="00B14570">
              <w:t>miến</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27</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G/SPS/N/TZA/169/</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AFDC 21 (392) CD3, </w:t>
            </w:r>
            <w:proofErr w:type="spellStart"/>
            <w:r w:rsidRPr="00B14570">
              <w:t>Bột</w:t>
            </w:r>
            <w:proofErr w:type="spellEnd"/>
            <w:r w:rsidRPr="00B14570">
              <w:t xml:space="preserve"> </w:t>
            </w:r>
            <w:proofErr w:type="spellStart"/>
            <w:r w:rsidRPr="00B14570">
              <w:t>tổng</w:t>
            </w:r>
            <w:proofErr w:type="spellEnd"/>
            <w:r w:rsidRPr="00B14570">
              <w:t xml:space="preserve"> </w:t>
            </w:r>
            <w:proofErr w:type="spellStart"/>
            <w:r w:rsidRPr="00B14570">
              <w:t>hợp</w:t>
            </w:r>
            <w:proofErr w:type="spellEnd"/>
            <w:r w:rsidRPr="00B14570">
              <w:t xml:space="preserve"> </w:t>
            </w:r>
            <w:proofErr w:type="spellStart"/>
            <w:r w:rsidRPr="00B14570">
              <w:t>khoai</w:t>
            </w:r>
            <w:proofErr w:type="spellEnd"/>
            <w:r w:rsidRPr="00B14570">
              <w:t xml:space="preserve"> lang </w:t>
            </w:r>
            <w:proofErr w:type="spellStart"/>
            <w:r w:rsidRPr="00B14570">
              <w:t>vàng</w:t>
            </w:r>
            <w:proofErr w:type="spellEnd"/>
            <w:r w:rsidRPr="00B14570">
              <w:t xml:space="preserve">, </w:t>
            </w:r>
            <w:proofErr w:type="spellStart"/>
            <w:r w:rsidRPr="00B14570">
              <w:t>lúa</w:t>
            </w:r>
            <w:proofErr w:type="spellEnd"/>
            <w:r w:rsidRPr="00B14570">
              <w:t xml:space="preserve"> </w:t>
            </w:r>
            <w:proofErr w:type="spellStart"/>
            <w:r w:rsidRPr="00B14570">
              <w:t>miến</w:t>
            </w:r>
            <w:proofErr w:type="spellEnd"/>
            <w:r w:rsidRPr="00B14570">
              <w:t xml:space="preserve"> </w:t>
            </w:r>
            <w:proofErr w:type="spellStart"/>
            <w:r w:rsidRPr="00B14570">
              <w:t>và</w:t>
            </w:r>
            <w:proofErr w:type="spellEnd"/>
            <w:r w:rsidRPr="00B14570">
              <w:t xml:space="preserve"> </w:t>
            </w:r>
            <w:proofErr w:type="spellStart"/>
            <w:r w:rsidRPr="00B14570">
              <w:t>bột</w:t>
            </w:r>
            <w:proofErr w:type="spellEnd"/>
            <w:r w:rsidRPr="00B14570">
              <w:t xml:space="preserve"> </w:t>
            </w:r>
            <w:proofErr w:type="spellStart"/>
            <w:r w:rsidRPr="00B14570">
              <w:t>đậu</w:t>
            </w:r>
            <w:proofErr w:type="spellEnd"/>
            <w:r w:rsidRPr="00B14570">
              <w:t xml:space="preserve"> </w:t>
            </w:r>
            <w:proofErr w:type="spellStart"/>
            <w:r w:rsidRPr="00B14570">
              <w:t>nành</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w:t>
            </w:r>
            <w:proofErr w:type="spellStart"/>
            <w:r w:rsidRPr="00B14570">
              <w:t>Bột</w:t>
            </w:r>
            <w:proofErr w:type="spellEnd"/>
            <w:r w:rsidRPr="00B14570">
              <w:t xml:space="preserve"> </w:t>
            </w:r>
            <w:proofErr w:type="spellStart"/>
            <w:r w:rsidRPr="00B14570">
              <w:t>tổng</w:t>
            </w:r>
            <w:proofErr w:type="spellEnd"/>
            <w:r w:rsidRPr="00B14570">
              <w:t xml:space="preserve"> </w:t>
            </w:r>
            <w:proofErr w:type="spellStart"/>
            <w:r w:rsidRPr="00B14570">
              <w:t>hợp</w:t>
            </w:r>
            <w:proofErr w:type="spellEnd"/>
            <w:r w:rsidRPr="00B14570">
              <w:t xml:space="preserve"> </w:t>
            </w:r>
            <w:proofErr w:type="spellStart"/>
            <w:r w:rsidRPr="00B14570">
              <w:t>khoai</w:t>
            </w:r>
            <w:proofErr w:type="spellEnd"/>
            <w:r w:rsidRPr="00B14570">
              <w:t xml:space="preserve"> lang </w:t>
            </w:r>
            <w:proofErr w:type="spellStart"/>
            <w:r w:rsidRPr="00B14570">
              <w:t>vàng</w:t>
            </w:r>
            <w:proofErr w:type="spellEnd"/>
            <w:r w:rsidRPr="00B14570">
              <w:t xml:space="preserve">, </w:t>
            </w:r>
            <w:proofErr w:type="spellStart"/>
            <w:r w:rsidRPr="00B14570">
              <w:t>lúa</w:t>
            </w:r>
            <w:proofErr w:type="spellEnd"/>
            <w:r w:rsidRPr="00B14570">
              <w:t xml:space="preserve"> </w:t>
            </w:r>
            <w:proofErr w:type="spellStart"/>
            <w:r w:rsidRPr="00B14570">
              <w:t>miến</w:t>
            </w:r>
            <w:proofErr w:type="spellEnd"/>
            <w:r w:rsidRPr="00B14570">
              <w:t xml:space="preserve"> </w:t>
            </w:r>
            <w:proofErr w:type="spellStart"/>
            <w:r w:rsidRPr="00B14570">
              <w:t>và</w:t>
            </w:r>
            <w:proofErr w:type="spellEnd"/>
            <w:r w:rsidRPr="00B14570">
              <w:t xml:space="preserve"> </w:t>
            </w:r>
            <w:proofErr w:type="spellStart"/>
            <w:r w:rsidRPr="00B14570">
              <w:t>bột</w:t>
            </w:r>
            <w:proofErr w:type="spellEnd"/>
            <w:r w:rsidRPr="00B14570">
              <w:t xml:space="preserve"> </w:t>
            </w:r>
            <w:proofErr w:type="spellStart"/>
            <w:r w:rsidRPr="00B14570">
              <w:t>đậu</w:t>
            </w:r>
            <w:proofErr w:type="spellEnd"/>
            <w:r w:rsidRPr="00B14570">
              <w:t xml:space="preserve"> </w:t>
            </w:r>
            <w:proofErr w:type="spellStart"/>
            <w:r w:rsidRPr="00B14570">
              <w:t>nành</w:t>
            </w:r>
            <w:proofErr w:type="spellEnd"/>
            <w:r w:rsidRPr="00B14570">
              <w:t xml:space="preserve"> </w:t>
            </w:r>
            <w:proofErr w:type="spellStart"/>
            <w:r w:rsidRPr="00B14570">
              <w:t>tổng</w:t>
            </w:r>
            <w:proofErr w:type="spellEnd"/>
            <w:r w:rsidRPr="00B14570">
              <w:t xml:space="preserve"> </w:t>
            </w:r>
            <w:proofErr w:type="spellStart"/>
            <w:r w:rsidRPr="00B14570">
              <w:t>hợp</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G/SPS/N/TZA/169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22/03/2024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28</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G/SPS/N/TZA/168/</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AFDC 7(885) CD3, </w:t>
            </w:r>
            <w:proofErr w:type="spellStart"/>
            <w:r w:rsidRPr="00B14570">
              <w:t>Gừng</w:t>
            </w:r>
            <w:proofErr w:type="spellEnd"/>
            <w:r w:rsidRPr="00B14570">
              <w:t xml:space="preserve"> </w:t>
            </w:r>
            <w:proofErr w:type="spellStart"/>
            <w:r w:rsidRPr="00B14570">
              <w:t>xay</w:t>
            </w:r>
            <w:proofErr w:type="spellEnd"/>
            <w:r w:rsidRPr="00B14570">
              <w:t xml:space="preserve"> </w:t>
            </w:r>
            <w:proofErr w:type="spellStart"/>
            <w:r w:rsidRPr="00B14570">
              <w:t>nhuyễn</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"AFDC 7(885) CD3, </w:t>
            </w:r>
            <w:proofErr w:type="spellStart"/>
            <w:r w:rsidRPr="00B14570">
              <w:t>Gừng</w:t>
            </w:r>
            <w:proofErr w:type="spellEnd"/>
            <w:r w:rsidRPr="00B14570">
              <w:t xml:space="preserve"> </w:t>
            </w:r>
            <w:proofErr w:type="spellStart"/>
            <w:r w:rsidRPr="00B14570">
              <w:t>xay</w:t>
            </w:r>
            <w:proofErr w:type="spellEnd"/>
            <w:r w:rsidRPr="00B14570">
              <w:t xml:space="preserve"> </w:t>
            </w:r>
            <w:proofErr w:type="spellStart"/>
            <w:r w:rsidRPr="00B14570">
              <w:t>nhuyễn</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G/SPS/N/TZA/168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w:t>
            </w:r>
            <w:r w:rsidRPr="00B14570">
              <w:lastRenderedPageBreak/>
              <w:t xml:space="preserve">22/03/2024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2786:2024 </w:t>
            </w:r>
            <w:proofErr w:type="spellStart"/>
            <w:r w:rsidRPr="00B14570">
              <w:t>Gừng</w:t>
            </w:r>
            <w:proofErr w:type="spellEnd"/>
            <w:r w:rsidRPr="00B14570">
              <w:t xml:space="preserve"> </w:t>
            </w:r>
            <w:proofErr w:type="spellStart"/>
            <w:r w:rsidRPr="00B14570">
              <w:t>xay</w:t>
            </w:r>
            <w:proofErr w:type="spellEnd"/>
            <w:r w:rsidRPr="00B14570">
              <w:t xml:space="preserve"> </w:t>
            </w:r>
            <w:proofErr w:type="spellStart"/>
            <w:r w:rsidRPr="00B14570">
              <w:t>nhuyễn</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lastRenderedPageBreak/>
              <w:t>29</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G/SPS/N/TZA/163/</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
          <w:p w:rsidR="00690E3D" w:rsidRPr="00B14570" w:rsidRDefault="00690E3D" w:rsidP="00BB5299">
            <w:pPr>
              <w:jc w:val="both"/>
            </w:pPr>
            <w:r w:rsidRPr="00B14570">
              <w:t xml:space="preserve">AFDC 7(884) CD3, </w:t>
            </w:r>
            <w:proofErr w:type="spellStart"/>
            <w:r w:rsidRPr="00B14570">
              <w:t>gừng</w:t>
            </w:r>
            <w:proofErr w:type="spellEnd"/>
            <w:r w:rsidRPr="00B14570">
              <w:t xml:space="preserve"> </w:t>
            </w:r>
            <w:proofErr w:type="spellStart"/>
            <w:r w:rsidRPr="00B14570">
              <w:t>tỏi</w:t>
            </w:r>
            <w:proofErr w:type="spellEnd"/>
            <w:r w:rsidRPr="00B14570">
              <w:t xml:space="preserve"> </w:t>
            </w:r>
            <w:proofErr w:type="spellStart"/>
            <w:r w:rsidRPr="00B14570">
              <w:t>xay</w:t>
            </w:r>
            <w:proofErr w:type="spellEnd"/>
            <w:r w:rsidRPr="00B14570">
              <w:t xml:space="preserve"> </w:t>
            </w:r>
            <w:proofErr w:type="spellStart"/>
            <w:proofErr w:type="gramStart"/>
            <w:r w:rsidRPr="00B14570">
              <w:t>nhuyễn</w:t>
            </w:r>
            <w:proofErr w:type="spellEnd"/>
            <w:r w:rsidRPr="00B14570">
              <w:t xml:space="preserve">  -</w:t>
            </w:r>
            <w:proofErr w:type="gramEnd"/>
            <w:r w:rsidRPr="00B14570">
              <w:t xml:space="preserve">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p>
          <w:p w:rsidR="00690E3D" w:rsidRPr="00B14570" w:rsidRDefault="00690E3D" w:rsidP="00BB5299"/>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Dự</w:t>
            </w:r>
            <w:proofErr w:type="spellEnd"/>
            <w:r w:rsidRPr="00B14570">
              <w:t xml:space="preserve"> </w:t>
            </w:r>
            <w:proofErr w:type="spellStart"/>
            <w:r w:rsidRPr="00B14570">
              <w:t>thảo</w:t>
            </w:r>
            <w:proofErr w:type="spellEnd"/>
            <w:r w:rsidRPr="00B14570">
              <w:t xml:space="preserve"> </w:t>
            </w:r>
            <w:proofErr w:type="spellStart"/>
            <w:r w:rsidRPr="00B14570">
              <w:t>Tiêu</w:t>
            </w:r>
            <w:proofErr w:type="spellEnd"/>
            <w:r w:rsidRPr="00B14570">
              <w:t xml:space="preserve"> </w:t>
            </w:r>
            <w:proofErr w:type="spellStart"/>
            <w:r w:rsidRPr="00B14570">
              <w:t>chuẩn</w:t>
            </w:r>
            <w:proofErr w:type="spellEnd"/>
            <w:r w:rsidRPr="00B14570">
              <w:t xml:space="preserve"> Tanzania "AFDC 7(884) CD3, </w:t>
            </w:r>
            <w:proofErr w:type="spellStart"/>
            <w:r w:rsidRPr="00B14570">
              <w:t>gừng</w:t>
            </w:r>
            <w:proofErr w:type="spellEnd"/>
            <w:r w:rsidRPr="00B14570">
              <w:t xml:space="preserve"> </w:t>
            </w:r>
            <w:proofErr w:type="spellStart"/>
            <w:r w:rsidRPr="00B14570">
              <w:t>tỏi</w:t>
            </w:r>
            <w:proofErr w:type="spellEnd"/>
            <w:r w:rsidRPr="00B14570">
              <w:t xml:space="preserve"> </w:t>
            </w:r>
            <w:proofErr w:type="spellStart"/>
            <w:r w:rsidRPr="00B14570">
              <w:t>xay</w:t>
            </w:r>
            <w:proofErr w:type="spellEnd"/>
            <w:r w:rsidRPr="00B14570">
              <w:t xml:space="preserve"> </w:t>
            </w:r>
            <w:proofErr w:type="spellStart"/>
            <w:r w:rsidRPr="00B14570">
              <w:t>nhuyễn</w:t>
            </w:r>
            <w:proofErr w:type="spellEnd"/>
            <w:r w:rsidRPr="00B14570">
              <w:t xml:space="preserve"> -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G/SPS/N/TZA/163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ngày</w:t>
            </w:r>
            <w:proofErr w:type="spellEnd"/>
            <w:r w:rsidRPr="00B14570">
              <w:t xml:space="preserve"> 22/03/2024 </w:t>
            </w:r>
            <w:proofErr w:type="spellStart"/>
            <w:r w:rsidRPr="00B14570">
              <w:t>với</w:t>
            </w:r>
            <w:proofErr w:type="spellEnd"/>
            <w:r w:rsidRPr="00B14570">
              <w:t xml:space="preserve"> </w:t>
            </w:r>
            <w:proofErr w:type="spellStart"/>
            <w:r w:rsidRPr="00B14570">
              <w:t>tên</w:t>
            </w:r>
            <w:proofErr w:type="spellEnd"/>
            <w:r w:rsidRPr="00B14570">
              <w:t xml:space="preserve"> </w:t>
            </w:r>
            <w:proofErr w:type="spellStart"/>
            <w:r w:rsidRPr="00B14570">
              <w:t>gọi</w:t>
            </w:r>
            <w:proofErr w:type="spellEnd"/>
            <w:r w:rsidRPr="00B14570">
              <w:t xml:space="preserve"> "TZS 3391:2024 </w:t>
            </w:r>
            <w:proofErr w:type="spellStart"/>
            <w:r w:rsidRPr="00B14570">
              <w:t>gừng</w:t>
            </w:r>
            <w:proofErr w:type="spellEnd"/>
            <w:r w:rsidRPr="00B14570">
              <w:t xml:space="preserve"> </w:t>
            </w:r>
            <w:proofErr w:type="spellStart"/>
            <w:r w:rsidRPr="00B14570">
              <w:t>tỏi</w:t>
            </w:r>
            <w:proofErr w:type="spellEnd"/>
            <w:r w:rsidRPr="00B14570">
              <w:t xml:space="preserve"> </w:t>
            </w:r>
            <w:proofErr w:type="spellStart"/>
            <w:r w:rsidRPr="00B14570">
              <w:t>xay</w:t>
            </w:r>
            <w:proofErr w:type="spellEnd"/>
            <w:r w:rsidRPr="00B14570">
              <w:t xml:space="preserve"> </w:t>
            </w:r>
            <w:proofErr w:type="spellStart"/>
            <w:proofErr w:type="gramStart"/>
            <w:r w:rsidRPr="00B14570">
              <w:t>nhuyễn</w:t>
            </w:r>
            <w:proofErr w:type="spellEnd"/>
            <w:r w:rsidRPr="00B14570">
              <w:t xml:space="preserve">  -</w:t>
            </w:r>
            <w:proofErr w:type="gramEnd"/>
            <w:r w:rsidRPr="00B14570">
              <w:t xml:space="preserve"> </w:t>
            </w:r>
            <w:proofErr w:type="spellStart"/>
            <w:r w:rsidRPr="00B14570">
              <w:t>Đặc</w:t>
            </w:r>
            <w:proofErr w:type="spellEnd"/>
            <w:r w:rsidRPr="00B14570">
              <w:t xml:space="preserve"> </w:t>
            </w:r>
            <w:proofErr w:type="spellStart"/>
            <w:r w:rsidRPr="00B14570">
              <w:t>điểm</w:t>
            </w:r>
            <w:proofErr w:type="spellEnd"/>
            <w:r w:rsidRPr="00B14570">
              <w:t xml:space="preserve"> </w:t>
            </w:r>
            <w:proofErr w:type="spellStart"/>
            <w:r w:rsidRPr="00B14570">
              <w:t>kỹ</w:t>
            </w:r>
            <w:proofErr w:type="spellEnd"/>
            <w:r w:rsidRPr="00B14570">
              <w:t xml:space="preserve"> </w:t>
            </w:r>
            <w:proofErr w:type="spellStart"/>
            <w:r w:rsidRPr="00B14570">
              <w:t>thuật</w:t>
            </w:r>
            <w:proofErr w:type="spellEnd"/>
            <w:r w:rsidRPr="00B14570">
              <w:t xml:space="preserve">, </w:t>
            </w:r>
            <w:proofErr w:type="spellStart"/>
            <w:r w:rsidRPr="00B14570">
              <w:t>Ấn</w:t>
            </w:r>
            <w:proofErr w:type="spellEnd"/>
            <w:r w:rsidRPr="00B14570">
              <w:t xml:space="preserve"> </w:t>
            </w:r>
            <w:proofErr w:type="spellStart"/>
            <w:r w:rsidRPr="00B14570">
              <w:t>bản</w:t>
            </w:r>
            <w:proofErr w:type="spellEnd"/>
            <w:r w:rsidRPr="00B14570">
              <w:t xml:space="preserve"> </w:t>
            </w:r>
            <w:proofErr w:type="spellStart"/>
            <w:r w:rsidRPr="00B14570">
              <w:t>đầu</w:t>
            </w:r>
            <w:proofErr w:type="spellEnd"/>
            <w:r w:rsidRPr="00B14570">
              <w:t xml:space="preserve"> </w:t>
            </w:r>
            <w:proofErr w:type="spellStart"/>
            <w:r w:rsidRPr="00B14570">
              <w:t>tiên</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30</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G/SPS/N/CAN/1558/Add.1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Canada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24/09/2024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(MRRL): </w:t>
            </w:r>
            <w:proofErr w:type="spellStart"/>
            <w:r w:rsidRPr="00B14570">
              <w:t>Trifloxystrobin</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Giới</w:t>
            </w:r>
            <w:proofErr w:type="spellEnd"/>
            <w:r w:rsidRPr="00B14570">
              <w:t xml:space="preserve"> </w:t>
            </w:r>
            <w:proofErr w:type="spellStart"/>
            <w:r w:rsidRPr="00B14570">
              <w:t>hạn</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(PMRL) </w:t>
            </w:r>
            <w:proofErr w:type="spellStart"/>
            <w:r w:rsidRPr="00B14570">
              <w:t>được</w:t>
            </w:r>
            <w:proofErr w:type="spellEnd"/>
            <w:r w:rsidRPr="00B14570">
              <w:t xml:space="preserve"> </w:t>
            </w: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cho</w:t>
            </w:r>
            <w:proofErr w:type="spellEnd"/>
            <w:r w:rsidRPr="00B14570">
              <w:t xml:space="preserve"> </w:t>
            </w:r>
            <w:proofErr w:type="spellStart"/>
            <w:r w:rsidRPr="00B14570">
              <w:t>trifloxystrobin</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G/SPS/N/CAN/1558 (</w:t>
            </w:r>
            <w:proofErr w:type="spellStart"/>
            <w:r w:rsidRPr="00B14570">
              <w:t>ngày</w:t>
            </w:r>
            <w:proofErr w:type="spellEnd"/>
            <w:r w:rsidRPr="00B14570">
              <w:t xml:space="preserve"> 21/06/2024)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vào</w:t>
            </w:r>
            <w:proofErr w:type="spellEnd"/>
            <w:r w:rsidRPr="00B14570">
              <w:t xml:space="preserve"> </w:t>
            </w:r>
            <w:proofErr w:type="spellStart"/>
            <w:r w:rsidRPr="00B14570">
              <w:t>ngày</w:t>
            </w:r>
            <w:proofErr w:type="spellEnd"/>
            <w:r w:rsidRPr="00B14570">
              <w:t xml:space="preserve"> 17/09/2024. MRL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nhập</w:t>
            </w:r>
            <w:proofErr w:type="spellEnd"/>
            <w:r w:rsidRPr="00B14570">
              <w:t xml:space="preserve"> </w:t>
            </w:r>
            <w:proofErr w:type="spellStart"/>
            <w:r w:rsidRPr="00B14570">
              <w:t>vào</w:t>
            </w:r>
            <w:proofErr w:type="spellEnd"/>
            <w:r w:rsidRPr="00B14570">
              <w:t xml:space="preserve"> </w:t>
            </w:r>
            <w:proofErr w:type="spellStart"/>
            <w:r w:rsidRPr="00B14570">
              <w:t>Cơ</w:t>
            </w:r>
            <w:proofErr w:type="spellEnd"/>
            <w:r w:rsidRPr="00B14570">
              <w:t xml:space="preserve"> </w:t>
            </w:r>
            <w:proofErr w:type="spellStart"/>
            <w:r w:rsidRPr="00B14570">
              <w:t>sở</w:t>
            </w:r>
            <w:proofErr w:type="spellEnd"/>
            <w:r w:rsidRPr="00B14570">
              <w:t xml:space="preserve"> </w:t>
            </w:r>
            <w:proofErr w:type="spellStart"/>
            <w:r w:rsidRPr="00B14570">
              <w:t>dữ</w:t>
            </w:r>
            <w:proofErr w:type="spellEnd"/>
            <w:r w:rsidRPr="00B14570">
              <w:t xml:space="preserve"> </w:t>
            </w:r>
            <w:proofErr w:type="spellStart"/>
            <w:r w:rsidRPr="00B14570">
              <w:t>liệu</w:t>
            </w:r>
            <w:proofErr w:type="spellEnd"/>
            <w:r w:rsidRPr="00B14570">
              <w:t xml:space="preserve"> </w:t>
            </w:r>
            <w:proofErr w:type="spellStart"/>
            <w:r w:rsidRPr="00B14570">
              <w:t>theo</w:t>
            </w:r>
            <w:proofErr w:type="spellEnd"/>
            <w:r w:rsidRPr="00B14570">
              <w:t xml:space="preserve"> </w:t>
            </w:r>
            <w:proofErr w:type="spellStart"/>
            <w:r w:rsidRPr="00B14570">
              <w:t>bảng</w:t>
            </w:r>
            <w:proofErr w:type="spellEnd"/>
            <w:r w:rsidRPr="00B14570">
              <w:t xml:space="preserve"> </w:t>
            </w:r>
            <w:proofErr w:type="spellStart"/>
            <w:r w:rsidRPr="00B14570">
              <w:t>sau</w:t>
            </w:r>
            <w:proofErr w:type="spellEnd"/>
            <w:r w:rsidRPr="00B14570">
              <w:t>:</w:t>
            </w:r>
          </w:p>
          <w:tbl>
            <w:tblPr>
              <w:tblStyle w:val="TableGrid"/>
              <w:tblW w:w="5017" w:type="dxa"/>
              <w:tblLook w:val="04A0" w:firstRow="1" w:lastRow="0" w:firstColumn="1" w:lastColumn="0" w:noHBand="0" w:noVBand="1"/>
            </w:tblPr>
            <w:tblGrid>
              <w:gridCol w:w="838"/>
              <w:gridCol w:w="4179"/>
            </w:tblGrid>
            <w:tr w:rsidR="00690E3D" w:rsidRPr="00B14570" w:rsidTr="00690E3D">
              <w:tc>
                <w:tcPr>
                  <w:tcW w:w="838" w:type="dxa"/>
                </w:tcPr>
                <w:p w:rsidR="00690E3D" w:rsidRPr="00B14570" w:rsidRDefault="00690E3D" w:rsidP="00BB5299">
                  <w:pPr>
                    <w:jc w:val="both"/>
                    <w:rPr>
                      <w:sz w:val="24"/>
                      <w:szCs w:val="24"/>
                    </w:rPr>
                  </w:pPr>
                  <w:r w:rsidRPr="00B14570">
                    <w:rPr>
                      <w:sz w:val="24"/>
                      <w:szCs w:val="24"/>
                    </w:rPr>
                    <w:t>MRL (ppm)</w:t>
                  </w:r>
                </w:p>
              </w:tc>
              <w:tc>
                <w:tcPr>
                  <w:tcW w:w="4179" w:type="dxa"/>
                </w:tcPr>
                <w:p w:rsidR="00690E3D" w:rsidRPr="00B14570" w:rsidRDefault="00690E3D" w:rsidP="00BB5299">
                  <w:pPr>
                    <w:jc w:val="both"/>
                    <w:rPr>
                      <w:sz w:val="24"/>
                      <w:szCs w:val="24"/>
                    </w:rPr>
                  </w:pPr>
                  <w:proofErr w:type="spellStart"/>
                  <w:r w:rsidRPr="00B14570">
                    <w:rPr>
                      <w:sz w:val="24"/>
                      <w:szCs w:val="24"/>
                    </w:rPr>
                    <w:t>Hàng</w:t>
                  </w:r>
                  <w:proofErr w:type="spellEnd"/>
                  <w:r w:rsidRPr="00B14570">
                    <w:rPr>
                      <w:sz w:val="24"/>
                      <w:szCs w:val="24"/>
                    </w:rPr>
                    <w:t xml:space="preserve"> </w:t>
                  </w:r>
                  <w:proofErr w:type="spellStart"/>
                  <w:r w:rsidRPr="00B14570">
                    <w:rPr>
                      <w:sz w:val="24"/>
                      <w:szCs w:val="24"/>
                    </w:rPr>
                    <w:t>hóa</w:t>
                  </w:r>
                  <w:proofErr w:type="spellEnd"/>
                  <w:r w:rsidRPr="00B14570">
                    <w:rPr>
                      <w:sz w:val="24"/>
                      <w:szCs w:val="24"/>
                    </w:rPr>
                    <w:t xml:space="preserve"> </w:t>
                  </w:r>
                  <w:proofErr w:type="spellStart"/>
                  <w:r w:rsidRPr="00B14570">
                    <w:rPr>
                      <w:sz w:val="24"/>
                      <w:szCs w:val="24"/>
                    </w:rPr>
                    <w:t>nông</w:t>
                  </w:r>
                  <w:proofErr w:type="spellEnd"/>
                  <w:r w:rsidRPr="00B14570">
                    <w:rPr>
                      <w:sz w:val="24"/>
                      <w:szCs w:val="24"/>
                    </w:rPr>
                    <w:t xml:space="preserve"> </w:t>
                  </w:r>
                  <w:proofErr w:type="spellStart"/>
                  <w:r w:rsidRPr="00B14570">
                    <w:rPr>
                      <w:sz w:val="24"/>
                      <w:szCs w:val="24"/>
                    </w:rPr>
                    <w:t>sản</w:t>
                  </w:r>
                  <w:proofErr w:type="spellEnd"/>
                  <w:r w:rsidRPr="00B14570">
                    <w:rPr>
                      <w:sz w:val="24"/>
                      <w:szCs w:val="24"/>
                    </w:rPr>
                    <w:t xml:space="preserve"> </w:t>
                  </w:r>
                  <w:proofErr w:type="spellStart"/>
                  <w:r w:rsidRPr="00B14570">
                    <w:rPr>
                      <w:sz w:val="24"/>
                      <w:szCs w:val="24"/>
                    </w:rPr>
                    <w:t>thô</w:t>
                  </w:r>
                  <w:proofErr w:type="spellEnd"/>
                  <w:r w:rsidRPr="00B14570">
                    <w:rPr>
                      <w:sz w:val="24"/>
                      <w:szCs w:val="24"/>
                    </w:rPr>
                    <w:t xml:space="preserve"> (RAC) </w:t>
                  </w:r>
                  <w:proofErr w:type="spellStart"/>
                  <w:r w:rsidRPr="00B14570">
                    <w:rPr>
                      <w:sz w:val="24"/>
                      <w:szCs w:val="24"/>
                    </w:rPr>
                    <w:t>và</w:t>
                  </w:r>
                  <w:proofErr w:type="spellEnd"/>
                  <w:r w:rsidRPr="00B14570">
                    <w:rPr>
                      <w:sz w:val="24"/>
                      <w:szCs w:val="24"/>
                    </w:rPr>
                    <w:t>/</w:t>
                  </w:r>
                  <w:proofErr w:type="spellStart"/>
                  <w:r w:rsidRPr="00B14570">
                    <w:rPr>
                      <w:sz w:val="24"/>
                      <w:szCs w:val="24"/>
                    </w:rPr>
                    <w:t>hoặc</w:t>
                  </w:r>
                  <w:proofErr w:type="spellEnd"/>
                  <w:r w:rsidRPr="00B14570">
                    <w:rPr>
                      <w:sz w:val="24"/>
                      <w:szCs w:val="24"/>
                    </w:rPr>
                    <w:t xml:space="preserve"> </w:t>
                  </w:r>
                  <w:proofErr w:type="spellStart"/>
                  <w:r w:rsidRPr="00B14570">
                    <w:rPr>
                      <w:sz w:val="24"/>
                      <w:szCs w:val="24"/>
                    </w:rPr>
                    <w:t>hàng</w:t>
                  </w:r>
                  <w:proofErr w:type="spellEnd"/>
                  <w:r w:rsidRPr="00B14570">
                    <w:rPr>
                      <w:sz w:val="24"/>
                      <w:szCs w:val="24"/>
                    </w:rPr>
                    <w:t xml:space="preserve"> </w:t>
                  </w:r>
                  <w:proofErr w:type="spellStart"/>
                  <w:r w:rsidRPr="00B14570">
                    <w:rPr>
                      <w:sz w:val="24"/>
                      <w:szCs w:val="24"/>
                    </w:rPr>
                    <w:t>hóa</w:t>
                  </w:r>
                  <w:proofErr w:type="spellEnd"/>
                  <w:r w:rsidRPr="00B14570">
                    <w:rPr>
                      <w:sz w:val="24"/>
                      <w:szCs w:val="24"/>
                    </w:rPr>
                    <w:t xml:space="preserve"> </w:t>
                  </w:r>
                  <w:proofErr w:type="spellStart"/>
                  <w:r w:rsidRPr="00B14570">
                    <w:rPr>
                      <w:sz w:val="24"/>
                      <w:szCs w:val="24"/>
                    </w:rPr>
                    <w:t>đã</w:t>
                  </w:r>
                  <w:proofErr w:type="spellEnd"/>
                  <w:r w:rsidRPr="00B14570">
                    <w:rPr>
                      <w:sz w:val="24"/>
                      <w:szCs w:val="24"/>
                    </w:rPr>
                    <w:t xml:space="preserve"> </w:t>
                  </w:r>
                  <w:proofErr w:type="spellStart"/>
                  <w:r w:rsidRPr="00B14570">
                    <w:rPr>
                      <w:sz w:val="24"/>
                      <w:szCs w:val="24"/>
                    </w:rPr>
                    <w:t>chế</w:t>
                  </w:r>
                  <w:proofErr w:type="spellEnd"/>
                  <w:r w:rsidRPr="00B14570">
                    <w:rPr>
                      <w:sz w:val="24"/>
                      <w:szCs w:val="24"/>
                    </w:rPr>
                    <w:t xml:space="preserve"> </w:t>
                  </w:r>
                  <w:proofErr w:type="spellStart"/>
                  <w:r w:rsidRPr="00B14570">
                    <w:rPr>
                      <w:sz w:val="24"/>
                      <w:szCs w:val="24"/>
                    </w:rPr>
                    <w:t>biến</w:t>
                  </w:r>
                  <w:proofErr w:type="spellEnd"/>
                </w:p>
              </w:tc>
            </w:tr>
            <w:tr w:rsidR="00690E3D" w:rsidRPr="00B14570" w:rsidTr="00690E3D">
              <w:tc>
                <w:tcPr>
                  <w:tcW w:w="838" w:type="dxa"/>
                </w:tcPr>
                <w:p w:rsidR="00690E3D" w:rsidRPr="00B14570" w:rsidRDefault="00690E3D" w:rsidP="00BB5299">
                  <w:pPr>
                    <w:jc w:val="both"/>
                    <w:rPr>
                      <w:sz w:val="24"/>
                      <w:szCs w:val="24"/>
                    </w:rPr>
                  </w:pPr>
                  <w:r w:rsidRPr="00B14570">
                    <w:rPr>
                      <w:sz w:val="24"/>
                      <w:szCs w:val="24"/>
                    </w:rPr>
                    <w:t>1,5</w:t>
                  </w:r>
                </w:p>
              </w:tc>
              <w:tc>
                <w:tcPr>
                  <w:tcW w:w="4179" w:type="dxa"/>
                </w:tcPr>
                <w:p w:rsidR="00690E3D" w:rsidRPr="00B14570" w:rsidRDefault="00690E3D" w:rsidP="00BB5299">
                  <w:pPr>
                    <w:jc w:val="both"/>
                    <w:rPr>
                      <w:sz w:val="24"/>
                      <w:szCs w:val="24"/>
                    </w:rPr>
                  </w:pPr>
                  <w:proofErr w:type="spellStart"/>
                  <w:r w:rsidRPr="00B14570">
                    <w:rPr>
                      <w:sz w:val="24"/>
                      <w:szCs w:val="24"/>
                    </w:rPr>
                    <w:t>Hành</w:t>
                  </w:r>
                  <w:proofErr w:type="spellEnd"/>
                  <w:r w:rsidRPr="00B14570">
                    <w:rPr>
                      <w:sz w:val="24"/>
                      <w:szCs w:val="24"/>
                    </w:rPr>
                    <w:t xml:space="preserve"> </w:t>
                  </w:r>
                  <w:proofErr w:type="spellStart"/>
                  <w:r w:rsidRPr="00B14570">
                    <w:rPr>
                      <w:sz w:val="24"/>
                      <w:szCs w:val="24"/>
                    </w:rPr>
                    <w:t>lá</w:t>
                  </w:r>
                  <w:proofErr w:type="spellEnd"/>
                  <w:r w:rsidRPr="00B14570">
                    <w:rPr>
                      <w:sz w:val="24"/>
                      <w:szCs w:val="24"/>
                    </w:rPr>
                    <w:t xml:space="preserve"> (</w:t>
                  </w:r>
                  <w:proofErr w:type="spellStart"/>
                  <w:r w:rsidRPr="00B14570">
                    <w:rPr>
                      <w:sz w:val="24"/>
                      <w:szCs w:val="24"/>
                    </w:rPr>
                    <w:t>nhóm</w:t>
                  </w:r>
                  <w:proofErr w:type="spellEnd"/>
                  <w:r w:rsidRPr="00B14570">
                    <w:rPr>
                      <w:sz w:val="24"/>
                      <w:szCs w:val="24"/>
                    </w:rPr>
                    <w:t xml:space="preserve"> </w:t>
                  </w:r>
                  <w:proofErr w:type="spellStart"/>
                  <w:r w:rsidRPr="00B14570">
                    <w:rPr>
                      <w:sz w:val="24"/>
                      <w:szCs w:val="24"/>
                    </w:rPr>
                    <w:t>cây</w:t>
                  </w:r>
                  <w:proofErr w:type="spellEnd"/>
                  <w:r w:rsidRPr="00B14570">
                    <w:rPr>
                      <w:sz w:val="24"/>
                      <w:szCs w:val="24"/>
                    </w:rPr>
                    <w:t xml:space="preserve"> </w:t>
                  </w:r>
                  <w:proofErr w:type="spellStart"/>
                  <w:r w:rsidRPr="00B14570">
                    <w:rPr>
                      <w:sz w:val="24"/>
                      <w:szCs w:val="24"/>
                    </w:rPr>
                    <w:t>trồng</w:t>
                  </w:r>
                  <w:proofErr w:type="spellEnd"/>
                  <w:r w:rsidRPr="00B14570">
                    <w:rPr>
                      <w:sz w:val="24"/>
                      <w:szCs w:val="24"/>
                    </w:rPr>
                    <w:t xml:space="preserve"> </w:t>
                  </w:r>
                  <w:proofErr w:type="spellStart"/>
                  <w:r w:rsidRPr="00B14570">
                    <w:rPr>
                      <w:sz w:val="24"/>
                      <w:szCs w:val="24"/>
                    </w:rPr>
                    <w:t>phụ</w:t>
                  </w:r>
                  <w:proofErr w:type="spellEnd"/>
                  <w:r w:rsidRPr="00B14570">
                    <w:rPr>
                      <w:sz w:val="24"/>
                      <w:szCs w:val="24"/>
                    </w:rPr>
                    <w:t xml:space="preserve"> 3-07B); </w:t>
                  </w:r>
                  <w:proofErr w:type="spellStart"/>
                  <w:r w:rsidRPr="00B14570">
                    <w:rPr>
                      <w:sz w:val="24"/>
                      <w:szCs w:val="24"/>
                    </w:rPr>
                    <w:t>kim</w:t>
                  </w:r>
                  <w:proofErr w:type="spellEnd"/>
                  <w:r w:rsidRPr="00B14570">
                    <w:rPr>
                      <w:sz w:val="24"/>
                      <w:szCs w:val="24"/>
                    </w:rPr>
                    <w:t xml:space="preserve"> </w:t>
                  </w:r>
                  <w:proofErr w:type="spellStart"/>
                  <w:r w:rsidRPr="00B14570">
                    <w:rPr>
                      <w:sz w:val="24"/>
                      <w:szCs w:val="24"/>
                    </w:rPr>
                    <w:t>ngân</w:t>
                  </w:r>
                  <w:proofErr w:type="spellEnd"/>
                </w:p>
              </w:tc>
            </w:tr>
            <w:tr w:rsidR="00690E3D" w:rsidRPr="00B14570" w:rsidTr="00690E3D">
              <w:tc>
                <w:tcPr>
                  <w:tcW w:w="838" w:type="dxa"/>
                </w:tcPr>
                <w:p w:rsidR="00690E3D" w:rsidRPr="00B14570" w:rsidRDefault="00690E3D" w:rsidP="00BB5299">
                  <w:pPr>
                    <w:jc w:val="both"/>
                    <w:rPr>
                      <w:sz w:val="24"/>
                      <w:szCs w:val="24"/>
                    </w:rPr>
                  </w:pPr>
                  <w:r w:rsidRPr="00B14570">
                    <w:rPr>
                      <w:sz w:val="24"/>
                      <w:szCs w:val="24"/>
                    </w:rPr>
                    <w:t>0,04</w:t>
                  </w:r>
                </w:p>
              </w:tc>
              <w:tc>
                <w:tcPr>
                  <w:tcW w:w="4179" w:type="dxa"/>
                </w:tcPr>
                <w:p w:rsidR="00690E3D" w:rsidRPr="00B14570" w:rsidRDefault="00690E3D" w:rsidP="00BB5299">
                  <w:pPr>
                    <w:jc w:val="both"/>
                    <w:rPr>
                      <w:sz w:val="24"/>
                      <w:szCs w:val="24"/>
                    </w:rPr>
                  </w:pPr>
                  <w:proofErr w:type="spellStart"/>
                  <w:r w:rsidRPr="00B14570">
                    <w:rPr>
                      <w:sz w:val="24"/>
                      <w:szCs w:val="24"/>
                    </w:rPr>
                    <w:t>Hành</w:t>
                  </w:r>
                  <w:proofErr w:type="spellEnd"/>
                  <w:r w:rsidRPr="00B14570">
                    <w:rPr>
                      <w:sz w:val="24"/>
                      <w:szCs w:val="24"/>
                    </w:rPr>
                    <w:t xml:space="preserve"> </w:t>
                  </w:r>
                  <w:proofErr w:type="spellStart"/>
                  <w:r w:rsidRPr="00B14570">
                    <w:rPr>
                      <w:sz w:val="24"/>
                      <w:szCs w:val="24"/>
                    </w:rPr>
                    <w:t>củ</w:t>
                  </w:r>
                  <w:proofErr w:type="spellEnd"/>
                  <w:r w:rsidRPr="00B14570">
                    <w:rPr>
                      <w:sz w:val="24"/>
                      <w:szCs w:val="24"/>
                    </w:rPr>
                    <w:t xml:space="preserve"> (</w:t>
                  </w:r>
                  <w:proofErr w:type="spellStart"/>
                  <w:r w:rsidRPr="00B14570">
                    <w:rPr>
                      <w:sz w:val="24"/>
                      <w:szCs w:val="24"/>
                    </w:rPr>
                    <w:t>nhóm</w:t>
                  </w:r>
                  <w:proofErr w:type="spellEnd"/>
                  <w:r w:rsidRPr="00B14570">
                    <w:rPr>
                      <w:sz w:val="24"/>
                      <w:szCs w:val="24"/>
                    </w:rPr>
                    <w:t xml:space="preserve"> </w:t>
                  </w:r>
                  <w:proofErr w:type="spellStart"/>
                  <w:r w:rsidRPr="00B14570">
                    <w:rPr>
                      <w:sz w:val="24"/>
                      <w:szCs w:val="24"/>
                    </w:rPr>
                    <w:t>cây</w:t>
                  </w:r>
                  <w:proofErr w:type="spellEnd"/>
                  <w:r w:rsidRPr="00B14570">
                    <w:rPr>
                      <w:sz w:val="24"/>
                      <w:szCs w:val="24"/>
                    </w:rPr>
                    <w:t xml:space="preserve"> </w:t>
                  </w:r>
                  <w:proofErr w:type="spellStart"/>
                  <w:r w:rsidRPr="00B14570">
                    <w:rPr>
                      <w:sz w:val="24"/>
                      <w:szCs w:val="24"/>
                    </w:rPr>
                    <w:t>trồng</w:t>
                  </w:r>
                  <w:proofErr w:type="spellEnd"/>
                  <w:r w:rsidRPr="00B14570">
                    <w:rPr>
                      <w:sz w:val="24"/>
                      <w:szCs w:val="24"/>
                    </w:rPr>
                    <w:t xml:space="preserve"> </w:t>
                  </w:r>
                  <w:proofErr w:type="spellStart"/>
                  <w:r w:rsidRPr="00B14570">
                    <w:rPr>
                      <w:sz w:val="24"/>
                      <w:szCs w:val="24"/>
                    </w:rPr>
                    <w:t>phụ</w:t>
                  </w:r>
                  <w:proofErr w:type="spellEnd"/>
                  <w:r w:rsidRPr="00B14570">
                    <w:rPr>
                      <w:sz w:val="24"/>
                      <w:szCs w:val="24"/>
                    </w:rPr>
                    <w:t xml:space="preserve"> 3-07A)</w:t>
                  </w:r>
                </w:p>
              </w:tc>
            </w:tr>
          </w:tbl>
          <w:p w:rsidR="00690E3D" w:rsidRPr="00B14570" w:rsidRDefault="00690E3D" w:rsidP="00BB5299">
            <w:pPr>
              <w:jc w:val="both"/>
            </w:pP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31</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G/SPS/N/CAN/1555/Add.1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Canada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24/09/2024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(MRL): </w:t>
            </w:r>
            <w:proofErr w:type="spellStart"/>
            <w:r w:rsidRPr="00B14570">
              <w:t>Broflanilide</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Giới</w:t>
            </w:r>
            <w:proofErr w:type="spellEnd"/>
            <w:r w:rsidRPr="00B14570">
              <w:t xml:space="preserve"> </w:t>
            </w:r>
            <w:proofErr w:type="spellStart"/>
            <w:r w:rsidRPr="00B14570">
              <w:t>hạn</w:t>
            </w:r>
            <w:proofErr w:type="spellEnd"/>
            <w:r w:rsidRPr="00B14570">
              <w:t xml:space="preserve"> </w:t>
            </w:r>
            <w:proofErr w:type="spellStart"/>
            <w:r w:rsidRPr="00B14570">
              <w:t>dư</w:t>
            </w:r>
            <w:proofErr w:type="spellEnd"/>
            <w:r w:rsidRPr="00B14570">
              <w:t xml:space="preserve"> </w:t>
            </w:r>
            <w:proofErr w:type="spellStart"/>
            <w:r w:rsidRPr="00B14570">
              <w:t>lượng</w:t>
            </w:r>
            <w:proofErr w:type="spellEnd"/>
            <w:r w:rsidRPr="00B14570">
              <w:t xml:space="preserve"> </w:t>
            </w:r>
            <w:proofErr w:type="spellStart"/>
            <w:r w:rsidRPr="00B14570">
              <w:t>tối</w:t>
            </w:r>
            <w:proofErr w:type="spellEnd"/>
            <w:r w:rsidRPr="00B14570">
              <w:t xml:space="preserve"> </w:t>
            </w:r>
            <w:proofErr w:type="spellStart"/>
            <w:r w:rsidRPr="00B14570">
              <w:t>đa</w:t>
            </w:r>
            <w:proofErr w:type="spellEnd"/>
            <w:r w:rsidRPr="00B14570">
              <w:t xml:space="preserve"> (PMRL) </w:t>
            </w:r>
            <w:proofErr w:type="spellStart"/>
            <w:r w:rsidRPr="00B14570">
              <w:t>được</w:t>
            </w:r>
            <w:proofErr w:type="spellEnd"/>
            <w:r w:rsidRPr="00B14570">
              <w:t xml:space="preserve"> </w:t>
            </w:r>
            <w:proofErr w:type="spellStart"/>
            <w:r w:rsidRPr="00B14570">
              <w:t>đề</w:t>
            </w:r>
            <w:proofErr w:type="spellEnd"/>
            <w:r w:rsidRPr="00B14570">
              <w:t xml:space="preserve"> </w:t>
            </w:r>
            <w:proofErr w:type="spellStart"/>
            <w:r w:rsidRPr="00B14570">
              <w:t>xuất</w:t>
            </w:r>
            <w:proofErr w:type="spellEnd"/>
            <w:r w:rsidRPr="00B14570">
              <w:t xml:space="preserve"> </w:t>
            </w:r>
            <w:proofErr w:type="spellStart"/>
            <w:r w:rsidRPr="00B14570">
              <w:t>cho</w:t>
            </w:r>
            <w:proofErr w:type="spellEnd"/>
            <w:r w:rsidRPr="00B14570">
              <w:t xml:space="preserve"> </w:t>
            </w:r>
            <w:proofErr w:type="spellStart"/>
            <w:r w:rsidRPr="00B14570">
              <w:t>broflanilide</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trong</w:t>
            </w:r>
            <w:proofErr w:type="spellEnd"/>
            <w:r w:rsidRPr="00B14570">
              <w:t xml:space="preserve"> G/SPS/N/CAN/1555 (</w:t>
            </w:r>
            <w:proofErr w:type="spellStart"/>
            <w:r w:rsidRPr="00B14570">
              <w:t>ngày</w:t>
            </w:r>
            <w:proofErr w:type="spellEnd"/>
            <w:r w:rsidRPr="00B14570">
              <w:t xml:space="preserve"> 06/06/2024)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thông</w:t>
            </w:r>
            <w:proofErr w:type="spellEnd"/>
            <w:r w:rsidRPr="00B14570">
              <w:t xml:space="preserve"> qua </w:t>
            </w:r>
            <w:proofErr w:type="spellStart"/>
            <w:r w:rsidRPr="00B14570">
              <w:t>vào</w:t>
            </w:r>
            <w:proofErr w:type="spellEnd"/>
            <w:r w:rsidRPr="00B14570">
              <w:t xml:space="preserve"> </w:t>
            </w:r>
            <w:proofErr w:type="spellStart"/>
            <w:r w:rsidRPr="00B14570">
              <w:t>ngày</w:t>
            </w:r>
            <w:proofErr w:type="spellEnd"/>
            <w:r w:rsidRPr="00B14570">
              <w:t xml:space="preserve"> 28/08/2024. MRL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nhập</w:t>
            </w:r>
            <w:proofErr w:type="spellEnd"/>
            <w:r w:rsidRPr="00B14570">
              <w:t xml:space="preserve"> </w:t>
            </w:r>
            <w:proofErr w:type="spellStart"/>
            <w:r w:rsidRPr="00B14570">
              <w:t>vào</w:t>
            </w:r>
            <w:proofErr w:type="spellEnd"/>
            <w:r w:rsidRPr="00B14570">
              <w:t xml:space="preserve"> </w:t>
            </w:r>
            <w:proofErr w:type="spellStart"/>
            <w:r w:rsidRPr="00B14570">
              <w:t>Cơ</w:t>
            </w:r>
            <w:proofErr w:type="spellEnd"/>
            <w:r w:rsidRPr="00B14570">
              <w:t xml:space="preserve"> </w:t>
            </w:r>
            <w:proofErr w:type="spellStart"/>
            <w:r w:rsidRPr="00B14570">
              <w:t>sở</w:t>
            </w:r>
            <w:proofErr w:type="spellEnd"/>
            <w:r w:rsidRPr="00B14570">
              <w:t xml:space="preserve"> </w:t>
            </w:r>
            <w:proofErr w:type="spellStart"/>
            <w:r w:rsidRPr="00B14570">
              <w:t>dữ</w:t>
            </w:r>
            <w:proofErr w:type="spellEnd"/>
            <w:r w:rsidRPr="00B14570">
              <w:t xml:space="preserve"> </w:t>
            </w:r>
            <w:proofErr w:type="spellStart"/>
            <w:r w:rsidRPr="00B14570">
              <w:t>liệu</w:t>
            </w:r>
            <w:proofErr w:type="spellEnd"/>
            <w:r w:rsidRPr="00B14570">
              <w:t xml:space="preserve"> </w:t>
            </w:r>
            <w:proofErr w:type="spellStart"/>
            <w:r w:rsidRPr="00B14570">
              <w:t>theo</w:t>
            </w:r>
            <w:proofErr w:type="spellEnd"/>
            <w:r w:rsidRPr="00B14570">
              <w:t xml:space="preserve"> </w:t>
            </w:r>
            <w:proofErr w:type="spellStart"/>
            <w:r w:rsidRPr="00B14570">
              <w:t>bảng</w:t>
            </w:r>
            <w:proofErr w:type="spellEnd"/>
            <w:r w:rsidRPr="00B14570">
              <w:t xml:space="preserve"> </w:t>
            </w:r>
            <w:proofErr w:type="spellStart"/>
            <w:r w:rsidRPr="00B14570">
              <w:t>sau</w:t>
            </w:r>
            <w:proofErr w:type="spellEnd"/>
            <w:r w:rsidRPr="00B14570">
              <w:t>:</w:t>
            </w:r>
          </w:p>
          <w:tbl>
            <w:tblPr>
              <w:tblStyle w:val="TableGrid"/>
              <w:tblW w:w="5017" w:type="dxa"/>
              <w:tblLook w:val="04A0" w:firstRow="1" w:lastRow="0" w:firstColumn="1" w:lastColumn="0" w:noHBand="0" w:noVBand="1"/>
            </w:tblPr>
            <w:tblGrid>
              <w:gridCol w:w="851"/>
              <w:gridCol w:w="4166"/>
            </w:tblGrid>
            <w:tr w:rsidR="00690E3D" w:rsidRPr="00B14570" w:rsidTr="00690E3D">
              <w:tc>
                <w:tcPr>
                  <w:tcW w:w="851" w:type="dxa"/>
                </w:tcPr>
                <w:p w:rsidR="00690E3D" w:rsidRPr="00B14570" w:rsidRDefault="00690E3D" w:rsidP="00BB5299">
                  <w:pPr>
                    <w:jc w:val="both"/>
                    <w:rPr>
                      <w:sz w:val="24"/>
                      <w:szCs w:val="24"/>
                    </w:rPr>
                  </w:pPr>
                  <w:r w:rsidRPr="00B14570">
                    <w:rPr>
                      <w:sz w:val="24"/>
                      <w:szCs w:val="24"/>
                    </w:rPr>
                    <w:t>MRL (ppm)</w:t>
                  </w:r>
                </w:p>
              </w:tc>
              <w:tc>
                <w:tcPr>
                  <w:tcW w:w="4166" w:type="dxa"/>
                </w:tcPr>
                <w:p w:rsidR="00690E3D" w:rsidRPr="00B14570" w:rsidRDefault="00690E3D" w:rsidP="00BB5299">
                  <w:pPr>
                    <w:jc w:val="both"/>
                    <w:rPr>
                      <w:sz w:val="24"/>
                      <w:szCs w:val="24"/>
                    </w:rPr>
                  </w:pPr>
                  <w:proofErr w:type="spellStart"/>
                  <w:r w:rsidRPr="00B14570">
                    <w:rPr>
                      <w:sz w:val="24"/>
                      <w:szCs w:val="24"/>
                    </w:rPr>
                    <w:t>Hàng</w:t>
                  </w:r>
                  <w:proofErr w:type="spellEnd"/>
                  <w:r w:rsidRPr="00B14570">
                    <w:rPr>
                      <w:sz w:val="24"/>
                      <w:szCs w:val="24"/>
                    </w:rPr>
                    <w:t xml:space="preserve"> </w:t>
                  </w:r>
                  <w:proofErr w:type="spellStart"/>
                  <w:r w:rsidRPr="00B14570">
                    <w:rPr>
                      <w:sz w:val="24"/>
                      <w:szCs w:val="24"/>
                    </w:rPr>
                    <w:t>hóa</w:t>
                  </w:r>
                  <w:proofErr w:type="spellEnd"/>
                  <w:r w:rsidRPr="00B14570">
                    <w:rPr>
                      <w:sz w:val="24"/>
                      <w:szCs w:val="24"/>
                    </w:rPr>
                    <w:t xml:space="preserve"> </w:t>
                  </w:r>
                  <w:proofErr w:type="spellStart"/>
                  <w:r w:rsidRPr="00B14570">
                    <w:rPr>
                      <w:sz w:val="24"/>
                      <w:szCs w:val="24"/>
                    </w:rPr>
                    <w:t>nông</w:t>
                  </w:r>
                  <w:proofErr w:type="spellEnd"/>
                  <w:r w:rsidRPr="00B14570">
                    <w:rPr>
                      <w:sz w:val="24"/>
                      <w:szCs w:val="24"/>
                    </w:rPr>
                    <w:t xml:space="preserve"> </w:t>
                  </w:r>
                  <w:proofErr w:type="spellStart"/>
                  <w:r w:rsidRPr="00B14570">
                    <w:rPr>
                      <w:sz w:val="24"/>
                      <w:szCs w:val="24"/>
                    </w:rPr>
                    <w:t>sản</w:t>
                  </w:r>
                  <w:proofErr w:type="spellEnd"/>
                  <w:r w:rsidRPr="00B14570">
                    <w:rPr>
                      <w:sz w:val="24"/>
                      <w:szCs w:val="24"/>
                    </w:rPr>
                    <w:t xml:space="preserve"> </w:t>
                  </w:r>
                  <w:proofErr w:type="spellStart"/>
                  <w:r w:rsidRPr="00B14570">
                    <w:rPr>
                      <w:sz w:val="24"/>
                      <w:szCs w:val="24"/>
                    </w:rPr>
                    <w:t>thô</w:t>
                  </w:r>
                  <w:proofErr w:type="spellEnd"/>
                  <w:r w:rsidRPr="00B14570">
                    <w:rPr>
                      <w:sz w:val="24"/>
                      <w:szCs w:val="24"/>
                    </w:rPr>
                    <w:t xml:space="preserve"> (RAC) </w:t>
                  </w:r>
                  <w:proofErr w:type="spellStart"/>
                  <w:r w:rsidRPr="00B14570">
                    <w:rPr>
                      <w:sz w:val="24"/>
                      <w:szCs w:val="24"/>
                    </w:rPr>
                    <w:t>và</w:t>
                  </w:r>
                  <w:proofErr w:type="spellEnd"/>
                  <w:r w:rsidRPr="00B14570">
                    <w:rPr>
                      <w:sz w:val="24"/>
                      <w:szCs w:val="24"/>
                    </w:rPr>
                    <w:t>/</w:t>
                  </w:r>
                  <w:proofErr w:type="spellStart"/>
                  <w:r w:rsidRPr="00B14570">
                    <w:rPr>
                      <w:sz w:val="24"/>
                      <w:szCs w:val="24"/>
                    </w:rPr>
                    <w:t>hoặc</w:t>
                  </w:r>
                  <w:proofErr w:type="spellEnd"/>
                  <w:r w:rsidRPr="00B14570">
                    <w:rPr>
                      <w:sz w:val="24"/>
                      <w:szCs w:val="24"/>
                    </w:rPr>
                    <w:t xml:space="preserve"> </w:t>
                  </w:r>
                  <w:proofErr w:type="spellStart"/>
                  <w:r w:rsidRPr="00B14570">
                    <w:rPr>
                      <w:sz w:val="24"/>
                      <w:szCs w:val="24"/>
                    </w:rPr>
                    <w:t>hàng</w:t>
                  </w:r>
                  <w:proofErr w:type="spellEnd"/>
                  <w:r w:rsidRPr="00B14570">
                    <w:rPr>
                      <w:sz w:val="24"/>
                      <w:szCs w:val="24"/>
                    </w:rPr>
                    <w:t xml:space="preserve"> </w:t>
                  </w:r>
                  <w:proofErr w:type="spellStart"/>
                  <w:r w:rsidRPr="00B14570">
                    <w:rPr>
                      <w:sz w:val="24"/>
                      <w:szCs w:val="24"/>
                    </w:rPr>
                    <w:t>hóa</w:t>
                  </w:r>
                  <w:proofErr w:type="spellEnd"/>
                  <w:r w:rsidRPr="00B14570">
                    <w:rPr>
                      <w:sz w:val="24"/>
                      <w:szCs w:val="24"/>
                    </w:rPr>
                    <w:t xml:space="preserve"> </w:t>
                  </w:r>
                  <w:proofErr w:type="spellStart"/>
                  <w:r w:rsidRPr="00B14570">
                    <w:rPr>
                      <w:sz w:val="24"/>
                      <w:szCs w:val="24"/>
                    </w:rPr>
                    <w:t>đã</w:t>
                  </w:r>
                  <w:proofErr w:type="spellEnd"/>
                  <w:r w:rsidRPr="00B14570">
                    <w:rPr>
                      <w:sz w:val="24"/>
                      <w:szCs w:val="24"/>
                    </w:rPr>
                    <w:t xml:space="preserve"> </w:t>
                  </w:r>
                  <w:proofErr w:type="spellStart"/>
                  <w:r w:rsidRPr="00B14570">
                    <w:rPr>
                      <w:sz w:val="24"/>
                      <w:szCs w:val="24"/>
                    </w:rPr>
                    <w:t>chế</w:t>
                  </w:r>
                  <w:proofErr w:type="spellEnd"/>
                  <w:r w:rsidRPr="00B14570">
                    <w:rPr>
                      <w:sz w:val="24"/>
                      <w:szCs w:val="24"/>
                    </w:rPr>
                    <w:t xml:space="preserve"> </w:t>
                  </w:r>
                  <w:proofErr w:type="spellStart"/>
                  <w:r w:rsidRPr="00B14570">
                    <w:rPr>
                      <w:sz w:val="24"/>
                      <w:szCs w:val="24"/>
                    </w:rPr>
                    <w:t>biến</w:t>
                  </w:r>
                  <w:proofErr w:type="spellEnd"/>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4</w:t>
                  </w:r>
                </w:p>
              </w:tc>
              <w:tc>
                <w:tcPr>
                  <w:tcW w:w="4166" w:type="dxa"/>
                </w:tcPr>
                <w:p w:rsidR="00690E3D" w:rsidRPr="00B14570" w:rsidRDefault="00690E3D" w:rsidP="00BB5299">
                  <w:pPr>
                    <w:jc w:val="both"/>
                    <w:rPr>
                      <w:sz w:val="24"/>
                      <w:szCs w:val="24"/>
                    </w:rPr>
                  </w:pPr>
                  <w:r w:rsidRPr="00B14570">
                    <w:rPr>
                      <w:sz w:val="24"/>
                      <w:szCs w:val="24"/>
                    </w:rPr>
                    <w:t xml:space="preserve">Rau </w:t>
                  </w:r>
                  <w:proofErr w:type="spellStart"/>
                  <w:r w:rsidRPr="00B14570">
                    <w:rPr>
                      <w:sz w:val="24"/>
                      <w:szCs w:val="24"/>
                    </w:rPr>
                    <w:t>ăn</w:t>
                  </w:r>
                  <w:proofErr w:type="spellEnd"/>
                  <w:r w:rsidRPr="00B14570">
                    <w:rPr>
                      <w:sz w:val="24"/>
                      <w:szCs w:val="24"/>
                    </w:rPr>
                    <w:t xml:space="preserve"> </w:t>
                  </w:r>
                  <w:proofErr w:type="spellStart"/>
                  <w:r w:rsidRPr="00B14570">
                    <w:rPr>
                      <w:sz w:val="24"/>
                      <w:szCs w:val="24"/>
                    </w:rPr>
                    <w:t>lá</w:t>
                  </w:r>
                  <w:proofErr w:type="spellEnd"/>
                  <w:r w:rsidRPr="00B14570">
                    <w:rPr>
                      <w:sz w:val="24"/>
                      <w:szCs w:val="24"/>
                    </w:rPr>
                    <w:t xml:space="preserve"> (</w:t>
                  </w:r>
                  <w:proofErr w:type="spellStart"/>
                  <w:r w:rsidRPr="00B14570">
                    <w:rPr>
                      <w:sz w:val="24"/>
                      <w:szCs w:val="24"/>
                    </w:rPr>
                    <w:t>nhóm</w:t>
                  </w:r>
                  <w:proofErr w:type="spellEnd"/>
                  <w:r w:rsidRPr="00B14570">
                    <w:rPr>
                      <w:sz w:val="24"/>
                      <w:szCs w:val="24"/>
                    </w:rPr>
                    <w:t xml:space="preserve"> </w:t>
                  </w:r>
                  <w:proofErr w:type="spellStart"/>
                  <w:r w:rsidRPr="00B14570">
                    <w:rPr>
                      <w:sz w:val="24"/>
                      <w:szCs w:val="24"/>
                    </w:rPr>
                    <w:t>cây</w:t>
                  </w:r>
                  <w:proofErr w:type="spellEnd"/>
                  <w:r w:rsidRPr="00B14570">
                    <w:rPr>
                      <w:sz w:val="24"/>
                      <w:szCs w:val="24"/>
                    </w:rPr>
                    <w:t xml:space="preserve"> </w:t>
                  </w:r>
                  <w:proofErr w:type="spellStart"/>
                  <w:r w:rsidRPr="00B14570">
                    <w:rPr>
                      <w:sz w:val="24"/>
                      <w:szCs w:val="24"/>
                    </w:rPr>
                    <w:t>trồng</w:t>
                  </w:r>
                  <w:proofErr w:type="spellEnd"/>
                  <w:r w:rsidRPr="00B14570">
                    <w:rPr>
                      <w:sz w:val="24"/>
                      <w:szCs w:val="24"/>
                    </w:rPr>
                    <w:t xml:space="preserve"> 4-13)</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1,5</w:t>
                  </w:r>
                </w:p>
              </w:tc>
              <w:tc>
                <w:tcPr>
                  <w:tcW w:w="4166" w:type="dxa"/>
                </w:tcPr>
                <w:p w:rsidR="00690E3D" w:rsidRPr="00B14570" w:rsidRDefault="00690E3D" w:rsidP="00BB5299">
                  <w:pPr>
                    <w:jc w:val="both"/>
                    <w:rPr>
                      <w:sz w:val="24"/>
                      <w:szCs w:val="24"/>
                    </w:rPr>
                  </w:pPr>
                  <w:r w:rsidRPr="00B14570">
                    <w:rPr>
                      <w:sz w:val="24"/>
                      <w:szCs w:val="24"/>
                    </w:rPr>
                    <w:t xml:space="preserve">Rau </w:t>
                  </w:r>
                  <w:proofErr w:type="spellStart"/>
                  <w:r w:rsidRPr="00B14570">
                    <w:rPr>
                      <w:sz w:val="24"/>
                      <w:szCs w:val="24"/>
                    </w:rPr>
                    <w:t>cuống</w:t>
                  </w:r>
                  <w:proofErr w:type="spellEnd"/>
                  <w:r w:rsidRPr="00B14570">
                    <w:rPr>
                      <w:sz w:val="24"/>
                      <w:szCs w:val="24"/>
                    </w:rPr>
                    <w:t xml:space="preserve"> </w:t>
                  </w:r>
                  <w:proofErr w:type="spellStart"/>
                  <w:r w:rsidRPr="00B14570">
                    <w:rPr>
                      <w:sz w:val="24"/>
                      <w:szCs w:val="24"/>
                    </w:rPr>
                    <w:t>lá</w:t>
                  </w:r>
                  <w:proofErr w:type="spellEnd"/>
                  <w:r w:rsidRPr="00B14570">
                    <w:rPr>
                      <w:sz w:val="24"/>
                      <w:szCs w:val="24"/>
                    </w:rPr>
                    <w:t xml:space="preserve"> (</w:t>
                  </w:r>
                  <w:proofErr w:type="spellStart"/>
                  <w:r w:rsidRPr="00B14570">
                    <w:rPr>
                      <w:sz w:val="24"/>
                      <w:szCs w:val="24"/>
                    </w:rPr>
                    <w:t>nhóm</w:t>
                  </w:r>
                  <w:proofErr w:type="spellEnd"/>
                  <w:r w:rsidRPr="00B14570">
                    <w:rPr>
                      <w:sz w:val="24"/>
                      <w:szCs w:val="24"/>
                    </w:rPr>
                    <w:t xml:space="preserve"> </w:t>
                  </w:r>
                  <w:proofErr w:type="spellStart"/>
                  <w:r w:rsidRPr="00B14570">
                    <w:rPr>
                      <w:sz w:val="24"/>
                      <w:szCs w:val="24"/>
                    </w:rPr>
                    <w:t>cây</w:t>
                  </w:r>
                  <w:proofErr w:type="spellEnd"/>
                  <w:r w:rsidRPr="00B14570">
                    <w:rPr>
                      <w:sz w:val="24"/>
                      <w:szCs w:val="24"/>
                    </w:rPr>
                    <w:t xml:space="preserve"> </w:t>
                  </w:r>
                  <w:proofErr w:type="spellStart"/>
                  <w:r w:rsidRPr="00B14570">
                    <w:rPr>
                      <w:sz w:val="24"/>
                      <w:szCs w:val="24"/>
                    </w:rPr>
                    <w:t>trồng</w:t>
                  </w:r>
                  <w:proofErr w:type="spellEnd"/>
                  <w:r w:rsidRPr="00B14570">
                    <w:rPr>
                      <w:sz w:val="24"/>
                      <w:szCs w:val="24"/>
                    </w:rPr>
                    <w:t xml:space="preserve"> </w:t>
                  </w:r>
                  <w:proofErr w:type="spellStart"/>
                  <w:r w:rsidRPr="00B14570">
                    <w:rPr>
                      <w:sz w:val="24"/>
                      <w:szCs w:val="24"/>
                    </w:rPr>
                    <w:t>phụ</w:t>
                  </w:r>
                  <w:proofErr w:type="spellEnd"/>
                  <w:r w:rsidRPr="00B14570">
                    <w:rPr>
                      <w:sz w:val="24"/>
                      <w:szCs w:val="24"/>
                    </w:rPr>
                    <w:t xml:space="preserve"> 22B)</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0,7</w:t>
                  </w:r>
                </w:p>
              </w:tc>
              <w:tc>
                <w:tcPr>
                  <w:tcW w:w="4166" w:type="dxa"/>
                </w:tcPr>
                <w:p w:rsidR="00690E3D" w:rsidRPr="00B14570" w:rsidRDefault="00690E3D" w:rsidP="00BB5299">
                  <w:pPr>
                    <w:jc w:val="both"/>
                    <w:rPr>
                      <w:sz w:val="24"/>
                      <w:szCs w:val="24"/>
                    </w:rPr>
                  </w:pPr>
                  <w:proofErr w:type="spellStart"/>
                  <w:r w:rsidRPr="00B14570">
                    <w:rPr>
                      <w:sz w:val="24"/>
                      <w:szCs w:val="24"/>
                    </w:rPr>
                    <w:t>Nhóm</w:t>
                  </w:r>
                  <w:proofErr w:type="spellEnd"/>
                  <w:r w:rsidRPr="00B14570">
                    <w:rPr>
                      <w:sz w:val="24"/>
                      <w:szCs w:val="24"/>
                    </w:rPr>
                    <w:t xml:space="preserve"> </w:t>
                  </w:r>
                  <w:proofErr w:type="spellStart"/>
                  <w:r w:rsidRPr="00B14570">
                    <w:rPr>
                      <w:sz w:val="24"/>
                      <w:szCs w:val="24"/>
                    </w:rPr>
                    <w:t>rau</w:t>
                  </w:r>
                  <w:proofErr w:type="spellEnd"/>
                  <w:r w:rsidRPr="00B14570">
                    <w:rPr>
                      <w:sz w:val="24"/>
                      <w:szCs w:val="24"/>
                    </w:rPr>
                    <w:t xml:space="preserve"> </w:t>
                  </w:r>
                  <w:proofErr w:type="spellStart"/>
                  <w:r w:rsidRPr="00B14570">
                    <w:rPr>
                      <w:sz w:val="24"/>
                      <w:szCs w:val="24"/>
                    </w:rPr>
                    <w:t>thân</w:t>
                  </w:r>
                  <w:proofErr w:type="spellEnd"/>
                  <w:r w:rsidRPr="00B14570">
                    <w:rPr>
                      <w:sz w:val="24"/>
                      <w:szCs w:val="24"/>
                    </w:rPr>
                    <w:t xml:space="preserve"> </w:t>
                  </w:r>
                  <w:proofErr w:type="spellStart"/>
                  <w:r w:rsidRPr="00B14570">
                    <w:rPr>
                      <w:sz w:val="24"/>
                      <w:szCs w:val="24"/>
                    </w:rPr>
                    <w:t>và</w:t>
                  </w:r>
                  <w:proofErr w:type="spellEnd"/>
                  <w:r w:rsidRPr="00B14570">
                    <w:rPr>
                      <w:sz w:val="24"/>
                      <w:szCs w:val="24"/>
                    </w:rPr>
                    <w:t xml:space="preserve"> </w:t>
                  </w:r>
                  <w:proofErr w:type="spellStart"/>
                  <w:r w:rsidRPr="00B14570">
                    <w:rPr>
                      <w:sz w:val="24"/>
                      <w:szCs w:val="24"/>
                    </w:rPr>
                    <w:t>đầu</w:t>
                  </w:r>
                  <w:proofErr w:type="spellEnd"/>
                  <w:r w:rsidRPr="00B14570">
                    <w:rPr>
                      <w:sz w:val="24"/>
                      <w:szCs w:val="24"/>
                    </w:rPr>
                    <w:t xml:space="preserve"> </w:t>
                  </w:r>
                  <w:proofErr w:type="spellStart"/>
                  <w:r w:rsidRPr="00B14570">
                    <w:rPr>
                      <w:sz w:val="24"/>
                      <w:szCs w:val="24"/>
                    </w:rPr>
                    <w:t>cải</w:t>
                  </w:r>
                  <w:proofErr w:type="spellEnd"/>
                  <w:r w:rsidRPr="00B14570">
                    <w:rPr>
                      <w:sz w:val="24"/>
                      <w:szCs w:val="24"/>
                    </w:rPr>
                    <w:t xml:space="preserve"> (</w:t>
                  </w:r>
                  <w:proofErr w:type="spellStart"/>
                  <w:r w:rsidRPr="00B14570">
                    <w:rPr>
                      <w:sz w:val="24"/>
                      <w:szCs w:val="24"/>
                    </w:rPr>
                    <w:t>nhóm</w:t>
                  </w:r>
                  <w:proofErr w:type="spellEnd"/>
                  <w:r w:rsidRPr="00B14570">
                    <w:rPr>
                      <w:sz w:val="24"/>
                      <w:szCs w:val="24"/>
                    </w:rPr>
                    <w:t xml:space="preserve"> </w:t>
                  </w:r>
                  <w:proofErr w:type="spellStart"/>
                  <w:r w:rsidRPr="00B14570">
                    <w:rPr>
                      <w:sz w:val="24"/>
                      <w:szCs w:val="24"/>
                    </w:rPr>
                    <w:t>cây</w:t>
                  </w:r>
                  <w:proofErr w:type="spellEnd"/>
                  <w:r w:rsidRPr="00B14570">
                    <w:rPr>
                      <w:sz w:val="24"/>
                      <w:szCs w:val="24"/>
                    </w:rPr>
                    <w:t xml:space="preserve"> </w:t>
                  </w:r>
                  <w:proofErr w:type="spellStart"/>
                  <w:r w:rsidRPr="00B14570">
                    <w:rPr>
                      <w:sz w:val="24"/>
                      <w:szCs w:val="24"/>
                    </w:rPr>
                    <w:t>trồng</w:t>
                  </w:r>
                  <w:proofErr w:type="spellEnd"/>
                  <w:r w:rsidRPr="00B14570">
                    <w:rPr>
                      <w:sz w:val="24"/>
                      <w:szCs w:val="24"/>
                    </w:rPr>
                    <w:t xml:space="preserve"> 5-13)</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0,6</w:t>
                  </w:r>
                </w:p>
              </w:tc>
              <w:tc>
                <w:tcPr>
                  <w:tcW w:w="4166" w:type="dxa"/>
                </w:tcPr>
                <w:p w:rsidR="00690E3D" w:rsidRPr="00B14570" w:rsidRDefault="00690E3D" w:rsidP="00BB5299">
                  <w:pPr>
                    <w:jc w:val="both"/>
                    <w:rPr>
                      <w:sz w:val="24"/>
                      <w:szCs w:val="24"/>
                    </w:rPr>
                  </w:pPr>
                  <w:proofErr w:type="spellStart"/>
                  <w:r w:rsidRPr="00B14570">
                    <w:rPr>
                      <w:sz w:val="24"/>
                      <w:szCs w:val="24"/>
                    </w:rPr>
                    <w:t>Cà</w:t>
                  </w:r>
                  <w:proofErr w:type="spellEnd"/>
                  <w:r w:rsidRPr="00B14570">
                    <w:rPr>
                      <w:sz w:val="24"/>
                      <w:szCs w:val="24"/>
                    </w:rPr>
                    <w:t xml:space="preserve"> </w:t>
                  </w:r>
                  <w:proofErr w:type="spellStart"/>
                  <w:r w:rsidRPr="00B14570">
                    <w:rPr>
                      <w:sz w:val="24"/>
                      <w:szCs w:val="24"/>
                    </w:rPr>
                    <w:t>chua</w:t>
                  </w:r>
                  <w:proofErr w:type="spellEnd"/>
                  <w:r w:rsidRPr="00B14570">
                    <w:rPr>
                      <w:sz w:val="24"/>
                      <w:szCs w:val="24"/>
                    </w:rPr>
                    <w:t xml:space="preserve"> </w:t>
                  </w:r>
                  <w:proofErr w:type="spellStart"/>
                  <w:r w:rsidRPr="00B14570">
                    <w:rPr>
                      <w:sz w:val="24"/>
                      <w:szCs w:val="24"/>
                    </w:rPr>
                    <w:t>sấy</w:t>
                  </w:r>
                  <w:proofErr w:type="spellEnd"/>
                  <w:r w:rsidRPr="00B14570">
                    <w:rPr>
                      <w:sz w:val="24"/>
                      <w:szCs w:val="24"/>
                    </w:rPr>
                    <w:t xml:space="preserve"> </w:t>
                  </w:r>
                  <w:proofErr w:type="spellStart"/>
                  <w:r w:rsidRPr="00B14570">
                    <w:rPr>
                      <w:sz w:val="24"/>
                      <w:szCs w:val="24"/>
                    </w:rPr>
                    <w:t>khô</w:t>
                  </w:r>
                  <w:proofErr w:type="spellEnd"/>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0,2</w:t>
                  </w:r>
                </w:p>
              </w:tc>
              <w:tc>
                <w:tcPr>
                  <w:tcW w:w="4166" w:type="dxa"/>
                </w:tcPr>
                <w:p w:rsidR="00690E3D" w:rsidRPr="00B14570" w:rsidRDefault="00690E3D" w:rsidP="00BB5299">
                  <w:pPr>
                    <w:jc w:val="both"/>
                    <w:rPr>
                      <w:sz w:val="24"/>
                      <w:szCs w:val="24"/>
                    </w:rPr>
                  </w:pPr>
                  <w:proofErr w:type="spellStart"/>
                  <w:r w:rsidRPr="00B14570">
                    <w:rPr>
                      <w:sz w:val="24"/>
                      <w:szCs w:val="24"/>
                    </w:rPr>
                    <w:t>Bột</w:t>
                  </w:r>
                  <w:proofErr w:type="spellEnd"/>
                  <w:r w:rsidRPr="00B14570">
                    <w:rPr>
                      <w:sz w:val="24"/>
                      <w:szCs w:val="24"/>
                    </w:rPr>
                    <w:t xml:space="preserve"> </w:t>
                  </w:r>
                  <w:proofErr w:type="spellStart"/>
                  <w:r w:rsidRPr="00B14570">
                    <w:rPr>
                      <w:sz w:val="24"/>
                      <w:szCs w:val="24"/>
                    </w:rPr>
                    <w:t>cà</w:t>
                  </w:r>
                  <w:proofErr w:type="spellEnd"/>
                  <w:r w:rsidRPr="00B14570">
                    <w:rPr>
                      <w:sz w:val="24"/>
                      <w:szCs w:val="24"/>
                    </w:rPr>
                    <w:t xml:space="preserve"> </w:t>
                  </w:r>
                  <w:proofErr w:type="spellStart"/>
                  <w:r w:rsidRPr="00B14570">
                    <w:rPr>
                      <w:sz w:val="24"/>
                      <w:szCs w:val="24"/>
                    </w:rPr>
                    <w:t>chua</w:t>
                  </w:r>
                  <w:proofErr w:type="spellEnd"/>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0,15</w:t>
                  </w:r>
                </w:p>
              </w:tc>
              <w:tc>
                <w:tcPr>
                  <w:tcW w:w="4166" w:type="dxa"/>
                </w:tcPr>
                <w:p w:rsidR="00690E3D" w:rsidRPr="00B14570" w:rsidRDefault="00690E3D" w:rsidP="00BB5299">
                  <w:pPr>
                    <w:jc w:val="both"/>
                    <w:rPr>
                      <w:sz w:val="24"/>
                      <w:szCs w:val="24"/>
                    </w:rPr>
                  </w:pPr>
                  <w:r w:rsidRPr="00B14570">
                    <w:rPr>
                      <w:sz w:val="24"/>
                      <w:szCs w:val="24"/>
                    </w:rPr>
                    <w:t xml:space="preserve">Rau </w:t>
                  </w:r>
                  <w:proofErr w:type="spellStart"/>
                  <w:r w:rsidRPr="00B14570">
                    <w:rPr>
                      <w:sz w:val="24"/>
                      <w:szCs w:val="24"/>
                    </w:rPr>
                    <w:t>quả</w:t>
                  </w:r>
                  <w:proofErr w:type="spellEnd"/>
                  <w:r w:rsidRPr="00B14570">
                    <w:rPr>
                      <w:sz w:val="24"/>
                      <w:szCs w:val="24"/>
                    </w:rPr>
                    <w:t xml:space="preserve"> (</w:t>
                  </w:r>
                  <w:proofErr w:type="spellStart"/>
                  <w:r w:rsidRPr="00B14570">
                    <w:rPr>
                      <w:sz w:val="24"/>
                      <w:szCs w:val="24"/>
                    </w:rPr>
                    <w:t>nhóm</w:t>
                  </w:r>
                  <w:proofErr w:type="spellEnd"/>
                  <w:r w:rsidRPr="00B14570">
                    <w:rPr>
                      <w:sz w:val="24"/>
                      <w:szCs w:val="24"/>
                    </w:rPr>
                    <w:t xml:space="preserve"> </w:t>
                  </w:r>
                  <w:proofErr w:type="spellStart"/>
                  <w:r w:rsidRPr="00B14570">
                    <w:rPr>
                      <w:sz w:val="24"/>
                      <w:szCs w:val="24"/>
                    </w:rPr>
                    <w:t>cây</w:t>
                  </w:r>
                  <w:proofErr w:type="spellEnd"/>
                  <w:r w:rsidRPr="00B14570">
                    <w:rPr>
                      <w:sz w:val="24"/>
                      <w:szCs w:val="24"/>
                    </w:rPr>
                    <w:t xml:space="preserve"> </w:t>
                  </w:r>
                  <w:proofErr w:type="spellStart"/>
                  <w:r w:rsidRPr="00B14570">
                    <w:rPr>
                      <w:sz w:val="24"/>
                      <w:szCs w:val="24"/>
                    </w:rPr>
                    <w:t>trồng</w:t>
                  </w:r>
                  <w:proofErr w:type="spellEnd"/>
                  <w:r w:rsidRPr="00B14570">
                    <w:rPr>
                      <w:sz w:val="24"/>
                      <w:szCs w:val="24"/>
                    </w:rPr>
                    <w:t xml:space="preserve"> 8-09)</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lastRenderedPageBreak/>
                    <w:t>0,07</w:t>
                  </w:r>
                </w:p>
              </w:tc>
              <w:tc>
                <w:tcPr>
                  <w:tcW w:w="4166" w:type="dxa"/>
                </w:tcPr>
                <w:p w:rsidR="00690E3D" w:rsidRPr="00B14570" w:rsidRDefault="00690E3D" w:rsidP="00BB5299">
                  <w:pPr>
                    <w:jc w:val="both"/>
                    <w:rPr>
                      <w:sz w:val="24"/>
                      <w:szCs w:val="24"/>
                    </w:rPr>
                  </w:pPr>
                  <w:proofErr w:type="spellStart"/>
                  <w:r w:rsidRPr="00B14570">
                    <w:rPr>
                      <w:sz w:val="24"/>
                      <w:szCs w:val="24"/>
                    </w:rPr>
                    <w:t>Đậu</w:t>
                  </w:r>
                  <w:proofErr w:type="spellEnd"/>
                  <w:r w:rsidRPr="00B14570">
                    <w:rPr>
                      <w:sz w:val="24"/>
                      <w:szCs w:val="24"/>
                    </w:rPr>
                    <w:t xml:space="preserve"> </w:t>
                  </w:r>
                  <w:proofErr w:type="spellStart"/>
                  <w:r w:rsidRPr="00B14570">
                    <w:rPr>
                      <w:sz w:val="24"/>
                      <w:szCs w:val="24"/>
                    </w:rPr>
                    <w:t>nành</w:t>
                  </w:r>
                  <w:proofErr w:type="spellEnd"/>
                  <w:r w:rsidRPr="00B14570">
                    <w:rPr>
                      <w:sz w:val="24"/>
                      <w:szCs w:val="24"/>
                    </w:rPr>
                    <w:t xml:space="preserve"> </w:t>
                  </w:r>
                  <w:proofErr w:type="spellStart"/>
                  <w:r w:rsidRPr="00B14570">
                    <w:rPr>
                      <w:sz w:val="24"/>
                      <w:szCs w:val="24"/>
                    </w:rPr>
                    <w:t>sấy</w:t>
                  </w:r>
                  <w:proofErr w:type="spellEnd"/>
                  <w:r w:rsidRPr="00B14570">
                    <w:rPr>
                      <w:sz w:val="24"/>
                      <w:szCs w:val="24"/>
                    </w:rPr>
                    <w:t xml:space="preserve"> </w:t>
                  </w:r>
                  <w:proofErr w:type="spellStart"/>
                  <w:r w:rsidRPr="00B14570">
                    <w:rPr>
                      <w:sz w:val="24"/>
                      <w:szCs w:val="24"/>
                    </w:rPr>
                    <w:t>khô</w:t>
                  </w:r>
                  <w:proofErr w:type="spellEnd"/>
                </w:p>
              </w:tc>
            </w:tr>
          </w:tbl>
          <w:p w:rsidR="00690E3D" w:rsidRPr="00B14570" w:rsidRDefault="00690E3D" w:rsidP="00BB5299">
            <w:pPr>
              <w:jc w:val="both"/>
            </w:pP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lastRenderedPageBreak/>
              <w:t>32</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G/SPS/N/BRA/2215/Add.1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w:t>
            </w:r>
            <w:proofErr w:type="spellStart"/>
            <w:r w:rsidRPr="00B14570">
              <w:t>xin</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24/09/2024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Sắc</w:t>
            </w:r>
            <w:proofErr w:type="spellEnd"/>
            <w:r w:rsidRPr="00B14570">
              <w:t xml:space="preserve"> </w:t>
            </w:r>
            <w:proofErr w:type="spellStart"/>
            <w:r w:rsidRPr="00B14570">
              <w:t>lệnh</w:t>
            </w:r>
            <w:proofErr w:type="spellEnd"/>
            <w:r w:rsidRPr="00B14570">
              <w:t xml:space="preserve"> SDA/MAPA </w:t>
            </w:r>
            <w:proofErr w:type="spellStart"/>
            <w:r w:rsidRPr="00B14570">
              <w:t>số</w:t>
            </w:r>
            <w:proofErr w:type="spellEnd"/>
            <w:r w:rsidRPr="00B14570">
              <w:t xml:space="preserve"> 1.180, </w:t>
            </w:r>
            <w:proofErr w:type="spellStart"/>
            <w:r w:rsidRPr="00B14570">
              <w:t>ngày</w:t>
            </w:r>
            <w:proofErr w:type="spellEnd"/>
            <w:r w:rsidRPr="00B14570">
              <w:t xml:space="preserve"> 9/09/2024 - </w:t>
            </w:r>
            <w:proofErr w:type="spellStart"/>
            <w:r w:rsidRPr="00B14570">
              <w:t>Hướng</w:t>
            </w:r>
            <w:proofErr w:type="spellEnd"/>
            <w:r w:rsidRPr="00B14570">
              <w:t xml:space="preserve"> </w:t>
            </w:r>
            <w:proofErr w:type="spellStart"/>
            <w:r w:rsidRPr="00B14570">
              <w:t>dẫn</w:t>
            </w:r>
            <w:proofErr w:type="spellEnd"/>
            <w:r w:rsidRPr="00B14570">
              <w:t xml:space="preserve"> </w:t>
            </w:r>
            <w:proofErr w:type="spellStart"/>
            <w:r w:rsidRPr="00B14570">
              <w:t>Chương</w:t>
            </w:r>
            <w:proofErr w:type="spellEnd"/>
            <w:r w:rsidRPr="00B14570">
              <w:t xml:space="preserve"> </w:t>
            </w:r>
            <w:proofErr w:type="spellStart"/>
            <w:r w:rsidRPr="00B14570">
              <w:t>trình</w:t>
            </w:r>
            <w:proofErr w:type="spellEnd"/>
            <w:r w:rsidRPr="00B14570">
              <w:t xml:space="preserve"> </w:t>
            </w:r>
            <w:proofErr w:type="spellStart"/>
            <w:r w:rsidRPr="00B14570">
              <w:t>quốc</w:t>
            </w:r>
            <w:proofErr w:type="spellEnd"/>
            <w:r w:rsidRPr="00B14570">
              <w:t xml:space="preserve"> </w:t>
            </w:r>
            <w:proofErr w:type="spellStart"/>
            <w:r w:rsidRPr="00B14570">
              <w:t>gia</w:t>
            </w:r>
            <w:proofErr w:type="spellEnd"/>
            <w:r w:rsidRPr="00B14570">
              <w:t xml:space="preserve">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Bệnh</w:t>
            </w:r>
            <w:proofErr w:type="spellEnd"/>
            <w:r w:rsidRPr="00B14570">
              <w:t xml:space="preserve"> </w:t>
            </w:r>
            <w:proofErr w:type="spellStart"/>
            <w:r w:rsidRPr="00B14570">
              <w:t>não</w:t>
            </w:r>
            <w:proofErr w:type="spellEnd"/>
            <w:r w:rsidRPr="00B14570">
              <w:t xml:space="preserve"> </w:t>
            </w:r>
            <w:proofErr w:type="spellStart"/>
            <w:r w:rsidRPr="00B14570">
              <w:t>xốp</w:t>
            </w:r>
            <w:proofErr w:type="spellEnd"/>
            <w:r w:rsidRPr="00B14570">
              <w:t xml:space="preserve"> ở </w:t>
            </w:r>
            <w:proofErr w:type="spellStart"/>
            <w:r w:rsidRPr="00B14570">
              <w:t>bò</w:t>
            </w:r>
            <w:proofErr w:type="spellEnd"/>
            <w:r w:rsidRPr="00B14570">
              <w:t xml:space="preserve"> </w:t>
            </w:r>
            <w:proofErr w:type="spellStart"/>
            <w:r w:rsidRPr="00B14570">
              <w:t>để</w:t>
            </w:r>
            <w:proofErr w:type="spellEnd"/>
            <w:r w:rsidRPr="00B14570">
              <w:t xml:space="preserve"> </w:t>
            </w:r>
            <w:proofErr w:type="spellStart"/>
            <w:r w:rsidRPr="00B14570">
              <w:t>áp</w:t>
            </w:r>
            <w:proofErr w:type="spellEnd"/>
            <w:r w:rsidRPr="00B14570">
              <w:t xml:space="preserve"> </w:t>
            </w:r>
            <w:proofErr w:type="spellStart"/>
            <w:r w:rsidRPr="00B14570">
              <w:t>dụng</w:t>
            </w:r>
            <w:proofErr w:type="spellEnd"/>
            <w:r w:rsidRPr="00B14570">
              <w:t xml:space="preserve">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phòng</w:t>
            </w:r>
            <w:proofErr w:type="spellEnd"/>
            <w:r w:rsidRPr="00B14570">
              <w:t xml:space="preserve"> </w:t>
            </w:r>
            <w:proofErr w:type="spellStart"/>
            <w:r w:rsidRPr="00B14570">
              <w:t>ngừa</w:t>
            </w:r>
            <w:proofErr w:type="spellEnd"/>
            <w:r w:rsidRPr="00B14570">
              <w:t xml:space="preserve"> </w:t>
            </w:r>
            <w:proofErr w:type="spellStart"/>
            <w:r w:rsidRPr="00B14570">
              <w:t>và</w:t>
            </w:r>
            <w:proofErr w:type="spellEnd"/>
            <w:r w:rsidRPr="00B14570">
              <w:t xml:space="preserve"> </w:t>
            </w:r>
            <w:proofErr w:type="spellStart"/>
            <w:r w:rsidRPr="00B14570">
              <w:t>giám</w:t>
            </w:r>
            <w:proofErr w:type="spellEnd"/>
            <w:r w:rsidRPr="00B14570">
              <w:t xml:space="preserve"> </w:t>
            </w:r>
            <w:proofErr w:type="spellStart"/>
            <w:r w:rsidRPr="00B14570">
              <w:t>sát</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2B32B2" w:rsidRDefault="00690E3D" w:rsidP="00BB5299">
            <w:pPr>
              <w:jc w:val="both"/>
            </w:pPr>
            <w:proofErr w:type="spellStart"/>
            <w:r w:rsidRPr="00B14570">
              <w:t>Sắc</w:t>
            </w:r>
            <w:proofErr w:type="spellEnd"/>
            <w:r w:rsidRPr="00B14570">
              <w:t xml:space="preserve"> </w:t>
            </w:r>
            <w:proofErr w:type="spellStart"/>
            <w:r w:rsidRPr="00B14570">
              <w:t>lệnh</w:t>
            </w:r>
            <w:proofErr w:type="spellEnd"/>
            <w:r w:rsidRPr="00B14570">
              <w:t xml:space="preserve"> SDA/MAPA </w:t>
            </w:r>
            <w:proofErr w:type="spellStart"/>
            <w:r w:rsidRPr="00B14570">
              <w:t>số</w:t>
            </w:r>
            <w:proofErr w:type="spellEnd"/>
            <w:r w:rsidRPr="00B14570">
              <w:t xml:space="preserve"> 1.180, </w:t>
            </w:r>
            <w:proofErr w:type="spellStart"/>
            <w:r w:rsidRPr="00B14570">
              <w:t>ngày</w:t>
            </w:r>
            <w:proofErr w:type="spellEnd"/>
            <w:r w:rsidRPr="00B14570">
              <w:t xml:space="preserve"> 9/09/2024 - </w:t>
            </w:r>
            <w:proofErr w:type="spellStart"/>
            <w:r w:rsidRPr="00B14570">
              <w:t>Thiết</w:t>
            </w:r>
            <w:proofErr w:type="spellEnd"/>
            <w:r w:rsidRPr="00B14570">
              <w:t xml:space="preserve"> </w:t>
            </w:r>
            <w:proofErr w:type="spellStart"/>
            <w:r w:rsidRPr="00B14570">
              <w:t>lập</w:t>
            </w:r>
            <w:proofErr w:type="spellEnd"/>
            <w:r w:rsidRPr="00B14570">
              <w:t xml:space="preserve"> </w:t>
            </w:r>
            <w:proofErr w:type="spellStart"/>
            <w:r w:rsidRPr="00B14570">
              <w:t>các</w:t>
            </w:r>
            <w:proofErr w:type="spellEnd"/>
            <w:r w:rsidRPr="00B14570">
              <w:t xml:space="preserve"> </w:t>
            </w:r>
            <w:proofErr w:type="spellStart"/>
            <w:r w:rsidRPr="00B14570">
              <w:t>hướng</w:t>
            </w:r>
            <w:proofErr w:type="spellEnd"/>
            <w:r w:rsidRPr="00B14570">
              <w:t xml:space="preserve"> </w:t>
            </w:r>
            <w:proofErr w:type="spellStart"/>
            <w:r w:rsidRPr="00B14570">
              <w:t>dẫn</w:t>
            </w:r>
            <w:proofErr w:type="spellEnd"/>
            <w:r w:rsidRPr="00B14570">
              <w:t xml:space="preserve"> </w:t>
            </w:r>
            <w:proofErr w:type="spellStart"/>
            <w:r w:rsidRPr="00B14570">
              <w:t>của</w:t>
            </w:r>
            <w:proofErr w:type="spellEnd"/>
            <w:r w:rsidRPr="00B14570">
              <w:t xml:space="preserve"> </w:t>
            </w:r>
            <w:proofErr w:type="spellStart"/>
            <w:r w:rsidRPr="00B14570">
              <w:t>Chương</w:t>
            </w:r>
            <w:proofErr w:type="spellEnd"/>
            <w:r w:rsidRPr="00B14570">
              <w:t xml:space="preserve"> </w:t>
            </w:r>
            <w:proofErr w:type="spellStart"/>
            <w:r w:rsidRPr="00B14570">
              <w:t>trình</w:t>
            </w:r>
            <w:proofErr w:type="spellEnd"/>
            <w:r w:rsidRPr="00B14570">
              <w:t xml:space="preserve"> </w:t>
            </w:r>
            <w:proofErr w:type="spellStart"/>
            <w:r w:rsidRPr="00B14570">
              <w:t>Bệnh</w:t>
            </w:r>
            <w:proofErr w:type="spellEnd"/>
            <w:r w:rsidRPr="00B14570">
              <w:t xml:space="preserve"> </w:t>
            </w:r>
            <w:proofErr w:type="spellStart"/>
            <w:r w:rsidRPr="00B14570">
              <w:t>não</w:t>
            </w:r>
            <w:proofErr w:type="spellEnd"/>
            <w:r w:rsidRPr="00B14570">
              <w:t xml:space="preserve"> </w:t>
            </w:r>
            <w:proofErr w:type="spellStart"/>
            <w:r w:rsidRPr="00B14570">
              <w:t>xốp</w:t>
            </w:r>
            <w:proofErr w:type="spellEnd"/>
            <w:r w:rsidRPr="00B14570">
              <w:t xml:space="preserve"> ở </w:t>
            </w:r>
            <w:proofErr w:type="spellStart"/>
            <w:r w:rsidRPr="00B14570">
              <w:t>bò</w:t>
            </w:r>
            <w:proofErr w:type="spellEnd"/>
            <w:r w:rsidRPr="00B14570">
              <w:t xml:space="preserve"> </w:t>
            </w:r>
            <w:proofErr w:type="spellStart"/>
            <w:r w:rsidRPr="00B14570">
              <w:t>quốc</w:t>
            </w:r>
            <w:proofErr w:type="spellEnd"/>
            <w:r w:rsidRPr="00B14570">
              <w:t xml:space="preserve"> </w:t>
            </w:r>
            <w:proofErr w:type="spellStart"/>
            <w:r w:rsidRPr="00B14570">
              <w:t>gia</w:t>
            </w:r>
            <w:proofErr w:type="spellEnd"/>
            <w:r w:rsidRPr="00B14570">
              <w:t xml:space="preserve"> </w:t>
            </w:r>
            <w:proofErr w:type="spellStart"/>
            <w:r w:rsidRPr="00B14570">
              <w:t>để</w:t>
            </w:r>
            <w:proofErr w:type="spellEnd"/>
            <w:r w:rsidRPr="00B14570">
              <w:t xml:space="preserve"> </w:t>
            </w:r>
            <w:proofErr w:type="spellStart"/>
            <w:r w:rsidRPr="00B14570">
              <w:t>áp</w:t>
            </w:r>
            <w:proofErr w:type="spellEnd"/>
            <w:r w:rsidRPr="00B14570">
              <w:t xml:space="preserve"> </w:t>
            </w:r>
            <w:proofErr w:type="spellStart"/>
            <w:r w:rsidRPr="00B14570">
              <w:t>dụng</w:t>
            </w:r>
            <w:proofErr w:type="spellEnd"/>
            <w:r w:rsidRPr="00B14570">
              <w:t xml:space="preserve">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phòng</w:t>
            </w:r>
            <w:proofErr w:type="spellEnd"/>
            <w:r w:rsidRPr="00B14570">
              <w:t xml:space="preserve"> </w:t>
            </w:r>
            <w:proofErr w:type="spellStart"/>
            <w:r w:rsidRPr="00B14570">
              <w:t>ngừa</w:t>
            </w:r>
            <w:proofErr w:type="spellEnd"/>
            <w:r w:rsidRPr="00B14570">
              <w:t xml:space="preserve"> </w:t>
            </w:r>
            <w:proofErr w:type="spellStart"/>
            <w:r w:rsidRPr="00B14570">
              <w:t>và</w:t>
            </w:r>
            <w:proofErr w:type="spellEnd"/>
            <w:r w:rsidRPr="00B14570">
              <w:t xml:space="preserve"> </w:t>
            </w:r>
            <w:proofErr w:type="spellStart"/>
            <w:r w:rsidRPr="00B14570">
              <w:t>giám</w:t>
            </w:r>
            <w:proofErr w:type="spellEnd"/>
            <w:r w:rsidRPr="00B14570">
              <w:t xml:space="preserve"> </w:t>
            </w:r>
            <w:proofErr w:type="spellStart"/>
            <w:r w:rsidRPr="00B14570">
              <w:t>sát</w:t>
            </w:r>
            <w:proofErr w:type="spellEnd"/>
            <w:r w:rsidRPr="00B14570">
              <w:t xml:space="preserve"> </w:t>
            </w:r>
            <w:proofErr w:type="spellStart"/>
            <w:r w:rsidRPr="00B14570">
              <w:t>chính</w:t>
            </w:r>
            <w:proofErr w:type="spellEnd"/>
            <w:r w:rsidRPr="00B14570">
              <w:t xml:space="preserve"> </w:t>
            </w:r>
            <w:proofErr w:type="spellStart"/>
            <w:r w:rsidRPr="00B14570">
              <w:t>thức</w:t>
            </w:r>
            <w:proofErr w:type="spellEnd"/>
            <w:r>
              <w:t>.</w:t>
            </w:r>
          </w:p>
          <w:p w:rsidR="00690E3D" w:rsidRPr="00B14570" w:rsidRDefault="00690E3D" w:rsidP="00BB5299">
            <w:pPr>
              <w:jc w:val="both"/>
            </w:pPr>
            <w:proofErr w:type="spellStart"/>
            <w:r w:rsidRPr="00B14570">
              <w:t>Hướng</w:t>
            </w:r>
            <w:proofErr w:type="spellEnd"/>
            <w:r w:rsidRPr="00B14570">
              <w:t xml:space="preserve"> </w:t>
            </w:r>
            <w:proofErr w:type="spellStart"/>
            <w:r w:rsidRPr="00B14570">
              <w:t>dẫn</w:t>
            </w:r>
            <w:proofErr w:type="spellEnd"/>
            <w:r w:rsidRPr="00B14570">
              <w:t xml:space="preserve"> </w:t>
            </w:r>
            <w:proofErr w:type="spellStart"/>
            <w:r w:rsidRPr="00B14570">
              <w:t>của</w:t>
            </w:r>
            <w:proofErr w:type="spellEnd"/>
            <w:r w:rsidRPr="00B14570">
              <w:t xml:space="preserve"> </w:t>
            </w:r>
            <w:proofErr w:type="spellStart"/>
            <w:r w:rsidRPr="00B14570">
              <w:t>Chương</w:t>
            </w:r>
            <w:proofErr w:type="spellEnd"/>
            <w:r w:rsidRPr="00B14570">
              <w:t xml:space="preserve"> </w:t>
            </w:r>
            <w:proofErr w:type="spellStart"/>
            <w:r w:rsidRPr="00B14570">
              <w:t>trình</w:t>
            </w:r>
            <w:proofErr w:type="spellEnd"/>
            <w:r w:rsidRPr="00B14570">
              <w:t xml:space="preserve"> </w:t>
            </w:r>
            <w:proofErr w:type="spellStart"/>
            <w:r w:rsidRPr="00B14570">
              <w:t>quốc</w:t>
            </w:r>
            <w:proofErr w:type="spellEnd"/>
            <w:r w:rsidRPr="00B14570">
              <w:t xml:space="preserve"> </w:t>
            </w:r>
            <w:proofErr w:type="spellStart"/>
            <w:r w:rsidRPr="00B14570">
              <w:t>gia</w:t>
            </w:r>
            <w:proofErr w:type="spellEnd"/>
            <w:r w:rsidRPr="00B14570">
              <w:t xml:space="preserve"> </w:t>
            </w:r>
            <w:proofErr w:type="spellStart"/>
            <w:r w:rsidRPr="00B14570">
              <w:t>về</w:t>
            </w:r>
            <w:proofErr w:type="spellEnd"/>
            <w:r w:rsidRPr="00B14570">
              <w:t xml:space="preserve"> </w:t>
            </w:r>
            <w:proofErr w:type="spellStart"/>
            <w:r w:rsidRPr="00B14570">
              <w:t>bệnh</w:t>
            </w:r>
            <w:proofErr w:type="spellEnd"/>
            <w:r w:rsidRPr="00B14570">
              <w:t xml:space="preserve"> </w:t>
            </w:r>
            <w:proofErr w:type="spellStart"/>
            <w:r w:rsidRPr="00B14570">
              <w:t>não</w:t>
            </w:r>
            <w:proofErr w:type="spellEnd"/>
            <w:r w:rsidRPr="00B14570">
              <w:t xml:space="preserve"> </w:t>
            </w:r>
            <w:proofErr w:type="spellStart"/>
            <w:r w:rsidRPr="00B14570">
              <w:t>xốp</w:t>
            </w:r>
            <w:proofErr w:type="spellEnd"/>
            <w:r w:rsidRPr="00B14570">
              <w:t xml:space="preserve"> ở </w:t>
            </w:r>
            <w:proofErr w:type="spellStart"/>
            <w:r w:rsidRPr="00B14570">
              <w:t>bò</w:t>
            </w:r>
            <w:proofErr w:type="spellEnd"/>
            <w:r w:rsidRPr="00B14570">
              <w:t xml:space="preserve"> - PNEEB </w:t>
            </w:r>
            <w:proofErr w:type="spellStart"/>
            <w:r w:rsidRPr="00B14570">
              <w:t>để</w:t>
            </w:r>
            <w:proofErr w:type="spellEnd"/>
            <w:r w:rsidRPr="00B14570">
              <w:t xml:space="preserve"> </w:t>
            </w:r>
            <w:proofErr w:type="spellStart"/>
            <w:r w:rsidRPr="00B14570">
              <w:t>áp</w:t>
            </w:r>
            <w:proofErr w:type="spellEnd"/>
            <w:r w:rsidRPr="00B14570">
              <w:t xml:space="preserve"> </w:t>
            </w:r>
            <w:proofErr w:type="spellStart"/>
            <w:r w:rsidRPr="00B14570">
              <w:t>dụng</w:t>
            </w:r>
            <w:proofErr w:type="spellEnd"/>
            <w:r w:rsidRPr="00B14570">
              <w:t xml:space="preserve">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phòng</w:t>
            </w:r>
            <w:proofErr w:type="spellEnd"/>
            <w:r w:rsidRPr="00B14570">
              <w:t xml:space="preserve"> </w:t>
            </w:r>
            <w:proofErr w:type="spellStart"/>
            <w:r w:rsidRPr="00B14570">
              <w:t>ngừa</w:t>
            </w:r>
            <w:proofErr w:type="spellEnd"/>
            <w:r w:rsidRPr="00B14570">
              <w:t xml:space="preserve"> </w:t>
            </w:r>
            <w:proofErr w:type="spellStart"/>
            <w:r w:rsidRPr="00B14570">
              <w:t>và</w:t>
            </w:r>
            <w:proofErr w:type="spellEnd"/>
            <w:r w:rsidRPr="00B14570">
              <w:t xml:space="preserve"> </w:t>
            </w:r>
            <w:proofErr w:type="spellStart"/>
            <w:r w:rsidRPr="00B14570">
              <w:t>giám</w:t>
            </w:r>
            <w:proofErr w:type="spellEnd"/>
            <w:r w:rsidRPr="00B14570">
              <w:t xml:space="preserve"> </w:t>
            </w:r>
            <w:proofErr w:type="spellStart"/>
            <w:r w:rsidRPr="00B14570">
              <w:t>sát</w:t>
            </w:r>
            <w:proofErr w:type="spellEnd"/>
            <w:r w:rsidRPr="00B14570">
              <w:t xml:space="preserve"> </w:t>
            </w:r>
            <w:proofErr w:type="spellStart"/>
            <w:r w:rsidRPr="00B14570">
              <w:t>chính</w:t>
            </w:r>
            <w:proofErr w:type="spellEnd"/>
            <w:r w:rsidRPr="00B14570">
              <w:t xml:space="preserve"> </w:t>
            </w:r>
            <w:proofErr w:type="spellStart"/>
            <w:r w:rsidRPr="00B14570">
              <w:t>thức</w:t>
            </w:r>
            <w:proofErr w:type="spellEnd"/>
            <w:r w:rsidRPr="00B14570">
              <w:t xml:space="preserve"> </w:t>
            </w:r>
            <w:proofErr w:type="spellStart"/>
            <w:r w:rsidRPr="00B14570">
              <w:t>và</w:t>
            </w:r>
            <w:proofErr w:type="spellEnd"/>
            <w:r w:rsidRPr="00B14570">
              <w:t xml:space="preserve"> </w:t>
            </w:r>
            <w:proofErr w:type="spellStart"/>
            <w:r w:rsidRPr="00B14570">
              <w:t>duy</w:t>
            </w:r>
            <w:proofErr w:type="spellEnd"/>
            <w:r w:rsidRPr="00B14570">
              <w:t xml:space="preserve"> </w:t>
            </w:r>
            <w:proofErr w:type="spellStart"/>
            <w:r w:rsidRPr="00B14570">
              <w:t>trì</w:t>
            </w:r>
            <w:proofErr w:type="spellEnd"/>
            <w:r w:rsidRPr="00B14570">
              <w:t xml:space="preserve"> </w:t>
            </w:r>
            <w:proofErr w:type="spellStart"/>
            <w:r w:rsidRPr="00B14570">
              <w:t>tình</w:t>
            </w:r>
            <w:proofErr w:type="spellEnd"/>
            <w:r w:rsidRPr="00B14570">
              <w:t xml:space="preserve"> </w:t>
            </w:r>
            <w:proofErr w:type="spellStart"/>
            <w:r w:rsidRPr="00B14570">
              <w:t>trạng</w:t>
            </w:r>
            <w:proofErr w:type="spellEnd"/>
            <w:r w:rsidRPr="00B14570">
              <w:t xml:space="preserve"> </w:t>
            </w:r>
            <w:proofErr w:type="spellStart"/>
            <w:r w:rsidRPr="00B14570">
              <w:t>ít</w:t>
            </w:r>
            <w:proofErr w:type="spellEnd"/>
            <w:r w:rsidRPr="00B14570">
              <w:t xml:space="preserve"> </w:t>
            </w:r>
            <w:proofErr w:type="spellStart"/>
            <w:r w:rsidRPr="00B14570">
              <w:t>rủi</w:t>
            </w:r>
            <w:proofErr w:type="spellEnd"/>
            <w:r w:rsidRPr="00B14570">
              <w:t xml:space="preserve"> </w:t>
            </w:r>
            <w:proofErr w:type="spellStart"/>
            <w:r w:rsidRPr="00B14570">
              <w:t>ro</w:t>
            </w:r>
            <w:proofErr w:type="spellEnd"/>
            <w:r w:rsidRPr="00B14570">
              <w:t xml:space="preserve"> </w:t>
            </w:r>
            <w:proofErr w:type="spellStart"/>
            <w:r w:rsidRPr="00B14570">
              <w:t>đối</w:t>
            </w:r>
            <w:proofErr w:type="spellEnd"/>
            <w:r w:rsidRPr="00B14570">
              <w:t xml:space="preserve"> </w:t>
            </w:r>
            <w:proofErr w:type="spellStart"/>
            <w:r w:rsidRPr="00B14570">
              <w:t>với</w:t>
            </w:r>
            <w:proofErr w:type="spellEnd"/>
            <w:r w:rsidRPr="00B14570">
              <w:t xml:space="preserve"> </w:t>
            </w:r>
            <w:proofErr w:type="spellStart"/>
            <w:r w:rsidRPr="00B14570">
              <w:t>bệnh</w:t>
            </w:r>
            <w:proofErr w:type="spellEnd"/>
            <w:r w:rsidRPr="00B14570">
              <w:t xml:space="preserve"> </w:t>
            </w:r>
            <w:proofErr w:type="spellStart"/>
            <w:r w:rsidRPr="00B14570">
              <w:t>não</w:t>
            </w:r>
            <w:proofErr w:type="spellEnd"/>
            <w:r w:rsidRPr="00B14570">
              <w:t xml:space="preserve"> </w:t>
            </w:r>
            <w:proofErr w:type="spellStart"/>
            <w:r w:rsidRPr="00B14570">
              <w:t>xốp</w:t>
            </w:r>
            <w:proofErr w:type="spellEnd"/>
            <w:r w:rsidRPr="00B14570">
              <w:t xml:space="preserve"> ở </w:t>
            </w:r>
            <w:proofErr w:type="spellStart"/>
            <w:r w:rsidRPr="00B14570">
              <w:t>bò</w:t>
            </w:r>
            <w:proofErr w:type="spellEnd"/>
            <w:r w:rsidRPr="00B14570">
              <w:t xml:space="preserve"> </w:t>
            </w:r>
            <w:proofErr w:type="spellStart"/>
            <w:r w:rsidRPr="00B14570">
              <w:t>tại</w:t>
            </w:r>
            <w:proofErr w:type="spellEnd"/>
            <w:r w:rsidRPr="00B14570">
              <w:t xml:space="preserve"> Bra-</w:t>
            </w:r>
            <w:proofErr w:type="spellStart"/>
            <w:r w:rsidRPr="00B14570">
              <w:t>xin</w:t>
            </w:r>
            <w:proofErr w:type="spellEnd"/>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33</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193C57" w:rsidRDefault="00690E3D" w:rsidP="00BB5299">
            <w:r w:rsidRPr="00193C57">
              <w:t>G/SPS/N/BRA/2319</w:t>
            </w:r>
            <w:r w:rsidRPr="00193C57">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193C57" w:rsidRDefault="00690E3D" w:rsidP="00BB5299">
            <w:pPr>
              <w:jc w:val="center"/>
            </w:pPr>
            <w:r w:rsidRPr="00193C57">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193C57" w:rsidRDefault="00690E3D" w:rsidP="00BB5299">
            <w:pPr>
              <w:jc w:val="center"/>
            </w:pPr>
            <w:r w:rsidRPr="00193C57">
              <w:t>Bra-</w:t>
            </w:r>
            <w:proofErr w:type="spellStart"/>
            <w:r w:rsidRPr="00193C57">
              <w:t>xin</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193C57" w:rsidRDefault="00690E3D" w:rsidP="00BB5299">
            <w:pPr>
              <w:jc w:val="center"/>
            </w:pPr>
            <w:r w:rsidRPr="00193C57">
              <w:t>24/09/2024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193C57" w:rsidRDefault="00690E3D" w:rsidP="00BB5299">
            <w:pPr>
              <w:jc w:val="both"/>
            </w:pPr>
            <w:proofErr w:type="spellStart"/>
            <w:r w:rsidRPr="00193C57">
              <w:t>Sắc</w:t>
            </w:r>
            <w:proofErr w:type="spellEnd"/>
            <w:r w:rsidRPr="00193C57">
              <w:t xml:space="preserve"> </w:t>
            </w:r>
            <w:proofErr w:type="spellStart"/>
            <w:r w:rsidRPr="00193C57">
              <w:t>lệnh</w:t>
            </w:r>
            <w:proofErr w:type="spellEnd"/>
            <w:r w:rsidRPr="00193C57" w:rsidDel="000D1795">
              <w:t xml:space="preserve"> </w:t>
            </w:r>
            <w:r w:rsidRPr="00193C57">
              <w:t xml:space="preserve">SDA/MAPA </w:t>
            </w:r>
            <w:proofErr w:type="spellStart"/>
            <w:r w:rsidRPr="00193C57">
              <w:t>số</w:t>
            </w:r>
            <w:proofErr w:type="spellEnd"/>
            <w:r w:rsidRPr="00193C57">
              <w:t xml:space="preserve"> 1.181, </w:t>
            </w:r>
            <w:proofErr w:type="spellStart"/>
            <w:r w:rsidRPr="00193C57">
              <w:t>ngày</w:t>
            </w:r>
            <w:proofErr w:type="spellEnd"/>
            <w:r w:rsidRPr="00193C57">
              <w:t xml:space="preserve"> 13/09/2024 - </w:t>
            </w:r>
            <w:proofErr w:type="spellStart"/>
            <w:r w:rsidRPr="00193C57">
              <w:t>Sửa</w:t>
            </w:r>
            <w:proofErr w:type="spellEnd"/>
            <w:r w:rsidRPr="00193C57">
              <w:t xml:space="preserve"> </w:t>
            </w:r>
            <w:proofErr w:type="spellStart"/>
            <w:r w:rsidRPr="00193C57">
              <w:t>đổi</w:t>
            </w:r>
            <w:proofErr w:type="spellEnd"/>
            <w:r w:rsidRPr="00193C57">
              <w:t xml:space="preserve"> </w:t>
            </w:r>
            <w:proofErr w:type="spellStart"/>
            <w:r w:rsidRPr="00193C57">
              <w:t>Phụ</w:t>
            </w:r>
            <w:proofErr w:type="spellEnd"/>
            <w:r w:rsidRPr="00193C57">
              <w:t xml:space="preserve"> </w:t>
            </w:r>
            <w:proofErr w:type="spellStart"/>
            <w:r w:rsidRPr="00193C57">
              <w:t>lục</w:t>
            </w:r>
            <w:proofErr w:type="spellEnd"/>
            <w:r w:rsidRPr="00193C57">
              <w:t xml:space="preserve"> II </w:t>
            </w:r>
            <w:proofErr w:type="spellStart"/>
            <w:r w:rsidRPr="00193C57">
              <w:t>của</w:t>
            </w:r>
            <w:proofErr w:type="spellEnd"/>
            <w:r w:rsidRPr="00193C57">
              <w:t xml:space="preserve"> </w:t>
            </w:r>
            <w:proofErr w:type="spellStart"/>
            <w:r w:rsidRPr="00193C57">
              <w:t>Sắc</w:t>
            </w:r>
            <w:proofErr w:type="spellEnd"/>
            <w:r w:rsidRPr="00193C57">
              <w:t xml:space="preserve"> </w:t>
            </w:r>
            <w:proofErr w:type="spellStart"/>
            <w:r w:rsidRPr="00193C57">
              <w:t>lệnh</w:t>
            </w:r>
            <w:proofErr w:type="spellEnd"/>
            <w:r w:rsidRPr="00193C57">
              <w:t xml:space="preserve"> SDA </w:t>
            </w:r>
            <w:proofErr w:type="spellStart"/>
            <w:r w:rsidRPr="00193C57">
              <w:t>số</w:t>
            </w:r>
            <w:proofErr w:type="spellEnd"/>
            <w:r w:rsidRPr="00193C57">
              <w:t xml:space="preserve"> 210, </w:t>
            </w:r>
            <w:proofErr w:type="spellStart"/>
            <w:r w:rsidRPr="00193C57">
              <w:t>ngày</w:t>
            </w:r>
            <w:proofErr w:type="spellEnd"/>
            <w:r w:rsidRPr="00193C57">
              <w:t xml:space="preserve"> 10/11/1998 </w:t>
            </w:r>
            <w:proofErr w:type="spellStart"/>
            <w:r w:rsidRPr="00193C57">
              <w:t>của</w:t>
            </w:r>
            <w:proofErr w:type="spellEnd"/>
            <w:r w:rsidRPr="00193C57">
              <w:t xml:space="preserve"> </w:t>
            </w:r>
            <w:proofErr w:type="spellStart"/>
            <w:r w:rsidRPr="00193C57">
              <w:t>Bộ</w:t>
            </w:r>
            <w:proofErr w:type="spellEnd"/>
            <w:r w:rsidRPr="00193C57">
              <w:t xml:space="preserve"> </w:t>
            </w:r>
            <w:proofErr w:type="spellStart"/>
            <w:r w:rsidRPr="00193C57">
              <w:t>Nông</w:t>
            </w:r>
            <w:proofErr w:type="spellEnd"/>
            <w:r w:rsidRPr="00193C57">
              <w:t xml:space="preserve"> </w:t>
            </w:r>
            <w:proofErr w:type="spellStart"/>
            <w:r w:rsidRPr="00193C57">
              <w:t>nghiệp</w:t>
            </w:r>
            <w:proofErr w:type="spellEnd"/>
            <w:r w:rsidRPr="00193C57">
              <w:t xml:space="preserve"> </w:t>
            </w:r>
            <w:proofErr w:type="spellStart"/>
            <w:r w:rsidRPr="00193C57">
              <w:t>và</w:t>
            </w:r>
            <w:proofErr w:type="spellEnd"/>
            <w:r w:rsidRPr="00193C57">
              <w:t xml:space="preserve"> </w:t>
            </w:r>
            <w:proofErr w:type="spellStart"/>
            <w:r w:rsidRPr="00193C57">
              <w:t>Chăn</w:t>
            </w:r>
            <w:proofErr w:type="spellEnd"/>
            <w:r w:rsidRPr="00193C57">
              <w:t xml:space="preserve"> </w:t>
            </w:r>
            <w:proofErr w:type="spellStart"/>
            <w:r w:rsidRPr="00193C57">
              <w:t>nuôi</w:t>
            </w:r>
            <w:proofErr w:type="spellEnd"/>
            <w:r w:rsidRPr="00193C57">
              <w:t xml:space="preserve">, </w:t>
            </w:r>
            <w:proofErr w:type="spellStart"/>
            <w:r w:rsidRPr="00193C57">
              <w:t>về</w:t>
            </w:r>
            <w:proofErr w:type="spellEnd"/>
            <w:r w:rsidRPr="00193C57">
              <w:rPr>
                <w:lang w:val="vi"/>
              </w:rPr>
              <w:t xml:space="preserve"> việc</w:t>
            </w:r>
            <w:r w:rsidRPr="00193C57">
              <w:t xml:space="preserve"> </w:t>
            </w:r>
            <w:proofErr w:type="spellStart"/>
            <w:r w:rsidRPr="00193C57">
              <w:t>Quy</w:t>
            </w:r>
            <w:proofErr w:type="spellEnd"/>
            <w:r w:rsidRPr="00193C57">
              <w:t xml:space="preserve"> </w:t>
            </w:r>
            <w:proofErr w:type="spellStart"/>
            <w:r w:rsidRPr="00193C57">
              <w:t>định</w:t>
            </w:r>
            <w:proofErr w:type="spellEnd"/>
            <w:r w:rsidRPr="00193C57">
              <w:t xml:space="preserve"> </w:t>
            </w:r>
            <w:proofErr w:type="spellStart"/>
            <w:r w:rsidRPr="00193C57">
              <w:t>kỹ</w:t>
            </w:r>
            <w:proofErr w:type="spellEnd"/>
            <w:r w:rsidRPr="00193C57">
              <w:t xml:space="preserve"> </w:t>
            </w:r>
            <w:proofErr w:type="spellStart"/>
            <w:r w:rsidRPr="00193C57">
              <w:t>thuật</w:t>
            </w:r>
            <w:proofErr w:type="spellEnd"/>
            <w:r w:rsidRPr="00193C57">
              <w:t xml:space="preserve"> </w:t>
            </w:r>
            <w:proofErr w:type="spellStart"/>
            <w:r w:rsidRPr="00193C57">
              <w:t>đối</w:t>
            </w:r>
            <w:proofErr w:type="spellEnd"/>
            <w:r w:rsidRPr="00193C57">
              <w:t xml:space="preserve"> </w:t>
            </w:r>
            <w:proofErr w:type="spellStart"/>
            <w:r w:rsidRPr="00193C57">
              <w:t>với</w:t>
            </w:r>
            <w:proofErr w:type="spellEnd"/>
            <w:r w:rsidRPr="00193C57">
              <w:rPr>
                <w:lang w:val="vi"/>
              </w:rPr>
              <w:t xml:space="preserve"> </w:t>
            </w:r>
            <w:proofErr w:type="spellStart"/>
            <w:r w:rsidRPr="00193C57">
              <w:t>kiểm</w:t>
            </w:r>
            <w:proofErr w:type="spellEnd"/>
            <w:r w:rsidRPr="00193C57">
              <w:t xml:space="preserve"> </w:t>
            </w:r>
            <w:proofErr w:type="spellStart"/>
            <w:r w:rsidRPr="00193C57">
              <w:t>tra</w:t>
            </w:r>
            <w:proofErr w:type="spellEnd"/>
            <w:r w:rsidRPr="00193C57">
              <w:t xml:space="preserve"> </w:t>
            </w:r>
            <w:proofErr w:type="spellStart"/>
            <w:r w:rsidRPr="00193C57">
              <w:t>công</w:t>
            </w:r>
            <w:proofErr w:type="spellEnd"/>
            <w:r w:rsidRPr="00193C57">
              <w:t xml:space="preserve"> </w:t>
            </w:r>
            <w:proofErr w:type="spellStart"/>
            <w:r w:rsidRPr="00193C57">
              <w:t>nghệ</w:t>
            </w:r>
            <w:proofErr w:type="spellEnd"/>
            <w:r w:rsidRPr="00193C57">
              <w:t xml:space="preserve"> </w:t>
            </w:r>
            <w:proofErr w:type="spellStart"/>
            <w:r w:rsidRPr="00193C57">
              <w:t>và</w:t>
            </w:r>
            <w:proofErr w:type="spellEnd"/>
            <w:r w:rsidRPr="00193C57">
              <w:rPr>
                <w:lang w:val="vi"/>
              </w:rPr>
              <w:t xml:space="preserve"> an toàn</w:t>
            </w:r>
            <w:r w:rsidRPr="00193C57">
              <w:t xml:space="preserve"> </w:t>
            </w:r>
            <w:proofErr w:type="spellStart"/>
            <w:r w:rsidRPr="00193C57">
              <w:t>vệ</w:t>
            </w:r>
            <w:proofErr w:type="spellEnd"/>
            <w:r w:rsidRPr="00193C57">
              <w:t xml:space="preserve"> </w:t>
            </w:r>
            <w:proofErr w:type="spellStart"/>
            <w:r w:rsidRPr="00193C57">
              <w:t>sinh</w:t>
            </w:r>
            <w:proofErr w:type="spellEnd"/>
            <w:r w:rsidRPr="00193C57">
              <w:t xml:space="preserve"> </w:t>
            </w:r>
            <w:proofErr w:type="spellStart"/>
            <w:r w:rsidRPr="00193C57">
              <w:t>đối</w:t>
            </w:r>
            <w:proofErr w:type="spellEnd"/>
            <w:r w:rsidRPr="00193C57">
              <w:t xml:space="preserve"> </w:t>
            </w:r>
            <w:proofErr w:type="spellStart"/>
            <w:r w:rsidRPr="00193C57">
              <w:t>với</w:t>
            </w:r>
            <w:proofErr w:type="spellEnd"/>
            <w:r w:rsidRPr="00193C57">
              <w:t xml:space="preserve"> </w:t>
            </w:r>
            <w:proofErr w:type="spellStart"/>
            <w:r w:rsidRPr="00193C57">
              <w:t>thịt</w:t>
            </w:r>
            <w:proofErr w:type="spellEnd"/>
            <w:r w:rsidRPr="00193C57">
              <w:t xml:space="preserve"> </w:t>
            </w:r>
            <w:proofErr w:type="spellStart"/>
            <w:r w:rsidRPr="00193C57">
              <w:t>gia</w:t>
            </w:r>
            <w:proofErr w:type="spellEnd"/>
            <w:r w:rsidRPr="00193C57">
              <w:t xml:space="preserve"> </w:t>
            </w:r>
            <w:proofErr w:type="spellStart"/>
            <w:r w:rsidRPr="00193C57">
              <w:t>cầm</w:t>
            </w:r>
            <w:proofErr w:type="spellEnd"/>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193C57">
              <w:t xml:space="preserve">So </w:t>
            </w:r>
            <w:proofErr w:type="spellStart"/>
            <w:r w:rsidRPr="00193C57">
              <w:t>với</w:t>
            </w:r>
            <w:proofErr w:type="spellEnd"/>
            <w:r w:rsidRPr="00193C57">
              <w:t xml:space="preserve"> </w:t>
            </w:r>
            <w:proofErr w:type="spellStart"/>
            <w:r w:rsidRPr="00193C57">
              <w:t>Điều</w:t>
            </w:r>
            <w:proofErr w:type="spellEnd"/>
            <w:r w:rsidRPr="00193C57">
              <w:t xml:space="preserve"> 1 </w:t>
            </w:r>
            <w:proofErr w:type="spellStart"/>
            <w:r w:rsidRPr="00193C57">
              <w:t>Sắc</w:t>
            </w:r>
            <w:proofErr w:type="spellEnd"/>
            <w:r w:rsidRPr="00193C57">
              <w:t xml:space="preserve"> </w:t>
            </w:r>
            <w:proofErr w:type="spellStart"/>
            <w:r w:rsidRPr="00193C57">
              <w:t>lệnh</w:t>
            </w:r>
            <w:proofErr w:type="spellEnd"/>
            <w:r w:rsidRPr="00193C57">
              <w:t xml:space="preserve"> SDA </w:t>
            </w:r>
            <w:proofErr w:type="spellStart"/>
            <w:r w:rsidRPr="00193C57">
              <w:t>số</w:t>
            </w:r>
            <w:proofErr w:type="spellEnd"/>
            <w:r w:rsidRPr="00193C57">
              <w:t xml:space="preserve"> 210, </w:t>
            </w:r>
            <w:proofErr w:type="spellStart"/>
            <w:r w:rsidRPr="00193C57">
              <w:t>ngày</w:t>
            </w:r>
            <w:proofErr w:type="spellEnd"/>
            <w:r w:rsidRPr="00193C57">
              <w:t xml:space="preserve"> 10/11/1998, </w:t>
            </w:r>
            <w:proofErr w:type="spellStart"/>
            <w:r w:rsidRPr="00193C57">
              <w:t>có</w:t>
            </w:r>
            <w:proofErr w:type="spellEnd"/>
            <w:r w:rsidRPr="00193C57">
              <w:t xml:space="preserve"> </w:t>
            </w:r>
            <w:proofErr w:type="spellStart"/>
            <w:r w:rsidRPr="00193C57">
              <w:t>những</w:t>
            </w:r>
            <w:proofErr w:type="spellEnd"/>
            <w:r w:rsidRPr="00193C57">
              <w:t xml:space="preserve"> </w:t>
            </w:r>
            <w:proofErr w:type="spellStart"/>
            <w:r w:rsidRPr="00193C57">
              <w:t>thay</w:t>
            </w:r>
            <w:proofErr w:type="spellEnd"/>
            <w:r w:rsidRPr="00193C57">
              <w:t xml:space="preserve"> </w:t>
            </w:r>
            <w:proofErr w:type="spellStart"/>
            <w:r w:rsidRPr="00193C57">
              <w:t>đổi</w:t>
            </w:r>
            <w:proofErr w:type="spellEnd"/>
            <w:r w:rsidRPr="00193C57">
              <w:t xml:space="preserve"> </w:t>
            </w:r>
            <w:proofErr w:type="spellStart"/>
            <w:r w:rsidRPr="00193C57">
              <w:t>sau</w:t>
            </w:r>
            <w:proofErr w:type="spellEnd"/>
            <w:r w:rsidRPr="00193C57">
              <w:t xml:space="preserve">: 4.4.19.2-A. </w:t>
            </w:r>
            <w:proofErr w:type="spellStart"/>
            <w:r w:rsidRPr="00193C57">
              <w:t>Xác</w:t>
            </w:r>
            <w:proofErr w:type="spellEnd"/>
            <w:r w:rsidRPr="00193C57">
              <w:t xml:space="preserve"> </w:t>
            </w:r>
            <w:proofErr w:type="spellStart"/>
            <w:r w:rsidRPr="00193C57">
              <w:t>định</w:t>
            </w:r>
            <w:proofErr w:type="spellEnd"/>
            <w:r w:rsidRPr="00193C57">
              <w:t xml:space="preserve"> </w:t>
            </w:r>
            <w:proofErr w:type="spellStart"/>
            <w:r w:rsidRPr="00193C57">
              <w:t>vị</w:t>
            </w:r>
            <w:proofErr w:type="spellEnd"/>
            <w:r w:rsidRPr="00193C57">
              <w:t xml:space="preserve"> </w:t>
            </w:r>
            <w:proofErr w:type="spellStart"/>
            <w:r w:rsidRPr="00193C57">
              <w:t>trí</w:t>
            </w:r>
            <w:proofErr w:type="spellEnd"/>
            <w:r w:rsidRPr="00193C57">
              <w:t xml:space="preserve"> </w:t>
            </w:r>
            <w:proofErr w:type="spellStart"/>
            <w:r w:rsidRPr="00193C57">
              <w:t>của</w:t>
            </w:r>
            <w:proofErr w:type="spellEnd"/>
            <w:r w:rsidRPr="00193C57">
              <w:t xml:space="preserve"> </w:t>
            </w:r>
            <w:proofErr w:type="spellStart"/>
            <w:r w:rsidRPr="00193C57">
              <w:t>cần</w:t>
            </w:r>
            <w:proofErr w:type="spellEnd"/>
            <w:r w:rsidRPr="00193C57">
              <w:t xml:space="preserve"> </w:t>
            </w:r>
            <w:proofErr w:type="spellStart"/>
            <w:r w:rsidRPr="00193C57">
              <w:t>rửa</w:t>
            </w:r>
            <w:proofErr w:type="spellEnd"/>
            <w:r w:rsidRPr="00193C57">
              <w:t xml:space="preserve"> </w:t>
            </w:r>
            <w:proofErr w:type="spellStart"/>
            <w:r w:rsidRPr="00193C57">
              <w:t>bên</w:t>
            </w:r>
            <w:proofErr w:type="spellEnd"/>
            <w:r w:rsidRPr="00193C57">
              <w:t xml:space="preserve"> </w:t>
            </w:r>
            <w:proofErr w:type="spellStart"/>
            <w:r w:rsidRPr="00193C57">
              <w:t>ngoài</w:t>
            </w:r>
            <w:proofErr w:type="spellEnd"/>
            <w:r w:rsidRPr="00193C57">
              <w:t xml:space="preserve"> </w:t>
            </w:r>
            <w:proofErr w:type="spellStart"/>
            <w:r w:rsidRPr="00193C57">
              <w:t>bằng</w:t>
            </w:r>
            <w:proofErr w:type="spellEnd"/>
            <w:r w:rsidRPr="00193C57">
              <w:t xml:space="preserve"> </w:t>
            </w:r>
            <w:proofErr w:type="spellStart"/>
            <w:r w:rsidRPr="00193C57">
              <w:t>cách</w:t>
            </w:r>
            <w:proofErr w:type="spellEnd"/>
            <w:r w:rsidRPr="00193C57">
              <w:t xml:space="preserve"> </w:t>
            </w:r>
            <w:proofErr w:type="spellStart"/>
            <w:r w:rsidRPr="00193C57">
              <w:t>phun</w:t>
            </w:r>
            <w:proofErr w:type="spellEnd"/>
            <w:r w:rsidRPr="00193C57">
              <w:t xml:space="preserve"> </w:t>
            </w:r>
            <w:proofErr w:type="spellStart"/>
            <w:r w:rsidRPr="00193C57">
              <w:t>rửa</w:t>
            </w:r>
            <w:proofErr w:type="spellEnd"/>
            <w:r w:rsidRPr="00193C57">
              <w:t xml:space="preserve"> </w:t>
            </w:r>
            <w:proofErr w:type="spellStart"/>
            <w:r w:rsidRPr="00193C57">
              <w:t>vào</w:t>
            </w:r>
            <w:proofErr w:type="spellEnd"/>
            <w:r w:rsidRPr="00193C57">
              <w:t xml:space="preserve"> </w:t>
            </w:r>
            <w:proofErr w:type="spellStart"/>
            <w:r w:rsidRPr="00193C57">
              <w:t>thân</w:t>
            </w:r>
            <w:proofErr w:type="spellEnd"/>
            <w:r w:rsidRPr="00193C57">
              <w:t xml:space="preserve"> </w:t>
            </w:r>
            <w:proofErr w:type="spellStart"/>
            <w:r w:rsidRPr="00193C57">
              <w:t>thịt</w:t>
            </w:r>
            <w:proofErr w:type="spellEnd"/>
            <w:r w:rsidRPr="00193C57">
              <w:t xml:space="preserve"> </w:t>
            </w:r>
            <w:proofErr w:type="spellStart"/>
            <w:r w:rsidRPr="00193C57">
              <w:t>để</w:t>
            </w:r>
            <w:proofErr w:type="spellEnd"/>
            <w:r w:rsidRPr="00193C57">
              <w:t xml:space="preserve"> </w:t>
            </w:r>
            <w:proofErr w:type="spellStart"/>
            <w:r w:rsidRPr="00193C57">
              <w:t>loại</w:t>
            </w:r>
            <w:proofErr w:type="spellEnd"/>
            <w:r w:rsidRPr="00193C57">
              <w:t xml:space="preserve"> </w:t>
            </w:r>
            <w:proofErr w:type="spellStart"/>
            <w:r w:rsidRPr="00193C57">
              <w:t>bỏ</w:t>
            </w:r>
            <w:proofErr w:type="spellEnd"/>
            <w:r w:rsidRPr="00193C57">
              <w:t xml:space="preserve"> </w:t>
            </w:r>
            <w:proofErr w:type="spellStart"/>
            <w:r w:rsidRPr="00193C57">
              <w:t>chất</w:t>
            </w:r>
            <w:proofErr w:type="spellEnd"/>
            <w:r w:rsidRPr="00193C57">
              <w:t xml:space="preserve"> </w:t>
            </w:r>
            <w:proofErr w:type="spellStart"/>
            <w:r w:rsidRPr="00193C57">
              <w:t>bẩn</w:t>
            </w:r>
            <w:proofErr w:type="spellEnd"/>
            <w:r w:rsidRPr="00193C57">
              <w:t xml:space="preserve"> do </w:t>
            </w:r>
            <w:proofErr w:type="spellStart"/>
            <w:r w:rsidRPr="00193C57">
              <w:t>hoạt</w:t>
            </w:r>
            <w:proofErr w:type="spellEnd"/>
            <w:r w:rsidRPr="00193C57">
              <w:t xml:space="preserve"> </w:t>
            </w:r>
            <w:proofErr w:type="spellStart"/>
            <w:r w:rsidRPr="00193C57">
              <w:t>động</w:t>
            </w:r>
            <w:proofErr w:type="spellEnd"/>
            <w:r w:rsidRPr="00193C57">
              <w:t xml:space="preserve"> </w:t>
            </w:r>
            <w:proofErr w:type="spellStart"/>
            <w:r w:rsidRPr="00193C57">
              <w:t>đường</w:t>
            </w:r>
            <w:proofErr w:type="spellEnd"/>
            <w:r w:rsidRPr="00193C57">
              <w:t xml:space="preserve"> </w:t>
            </w:r>
            <w:proofErr w:type="spellStart"/>
            <w:r w:rsidRPr="00193C57">
              <w:t>tiêu</w:t>
            </w:r>
            <w:proofErr w:type="spellEnd"/>
            <w:r w:rsidRPr="00193C57">
              <w:t xml:space="preserve"> </w:t>
            </w:r>
            <w:proofErr w:type="spellStart"/>
            <w:r w:rsidRPr="00193C57">
              <w:t>hóa</w:t>
            </w:r>
            <w:proofErr w:type="spellEnd"/>
            <w:r w:rsidRPr="00193C57">
              <w:t xml:space="preserve"> </w:t>
            </w:r>
            <w:proofErr w:type="spellStart"/>
            <w:r w:rsidRPr="00193C57">
              <w:t>có</w:t>
            </w:r>
            <w:proofErr w:type="spellEnd"/>
            <w:r w:rsidRPr="00193C57">
              <w:t xml:space="preserve"> </w:t>
            </w:r>
            <w:proofErr w:type="spellStart"/>
            <w:r w:rsidRPr="00193C57">
              <w:t>thể</w:t>
            </w:r>
            <w:proofErr w:type="spellEnd"/>
            <w:r w:rsidRPr="00193C57">
              <w:t xml:space="preserve"> </w:t>
            </w:r>
            <w:proofErr w:type="spellStart"/>
            <w:r w:rsidRPr="00193C57">
              <w:t>nhìn</w:t>
            </w:r>
            <w:proofErr w:type="spellEnd"/>
            <w:r w:rsidRPr="00193C57">
              <w:t xml:space="preserve"> </w:t>
            </w:r>
            <w:proofErr w:type="spellStart"/>
            <w:r w:rsidRPr="00193C57">
              <w:t>thấy</w:t>
            </w:r>
            <w:proofErr w:type="spellEnd"/>
            <w:r w:rsidRPr="00193C57">
              <w:t xml:space="preserve"> </w:t>
            </w:r>
            <w:proofErr w:type="spellStart"/>
            <w:r w:rsidRPr="00193C57">
              <w:t>được</w:t>
            </w:r>
            <w:proofErr w:type="spellEnd"/>
            <w:r w:rsidRPr="00193C57">
              <w:t xml:space="preserve">, </w:t>
            </w:r>
            <w:proofErr w:type="spellStart"/>
            <w:r w:rsidRPr="00193C57">
              <w:t>phải</w:t>
            </w:r>
            <w:proofErr w:type="spellEnd"/>
            <w:r w:rsidRPr="00193C57">
              <w:t xml:space="preserve"> </w:t>
            </w:r>
            <w:proofErr w:type="spellStart"/>
            <w:r w:rsidRPr="00193C57">
              <w:t>được</w:t>
            </w:r>
            <w:proofErr w:type="spellEnd"/>
            <w:r w:rsidRPr="00193C57">
              <w:t xml:space="preserve"> </w:t>
            </w:r>
            <w:proofErr w:type="spellStart"/>
            <w:r w:rsidRPr="00193C57">
              <w:t>thực</w:t>
            </w:r>
            <w:proofErr w:type="spellEnd"/>
            <w:r w:rsidRPr="00193C57">
              <w:t xml:space="preserve"> </w:t>
            </w:r>
            <w:proofErr w:type="spellStart"/>
            <w:r w:rsidRPr="00193C57">
              <w:t>hiện</w:t>
            </w:r>
            <w:proofErr w:type="spellEnd"/>
            <w:r w:rsidRPr="00193C57">
              <w:t xml:space="preserve"> </w:t>
            </w:r>
            <w:proofErr w:type="spellStart"/>
            <w:r w:rsidRPr="00193C57">
              <w:t>sau</w:t>
            </w:r>
            <w:proofErr w:type="spellEnd"/>
            <w:r w:rsidRPr="00193C57">
              <w:t xml:space="preserve"> </w:t>
            </w:r>
            <w:proofErr w:type="spellStart"/>
            <w:r w:rsidRPr="00193C57">
              <w:t>quá</w:t>
            </w:r>
            <w:proofErr w:type="spellEnd"/>
            <w:r w:rsidRPr="00193C57">
              <w:t xml:space="preserve"> </w:t>
            </w:r>
            <w:proofErr w:type="spellStart"/>
            <w:r w:rsidRPr="00193C57">
              <w:t>trình</w:t>
            </w:r>
            <w:proofErr w:type="spellEnd"/>
            <w:r w:rsidRPr="00193C57">
              <w:t xml:space="preserve"> </w:t>
            </w:r>
            <w:proofErr w:type="spellStart"/>
            <w:r w:rsidRPr="00193C57">
              <w:t>moi</w:t>
            </w:r>
            <w:proofErr w:type="spellEnd"/>
            <w:r w:rsidRPr="00193C57">
              <w:t xml:space="preserve"> </w:t>
            </w:r>
            <w:proofErr w:type="spellStart"/>
            <w:r w:rsidRPr="00193C57">
              <w:t>ruột</w:t>
            </w:r>
            <w:proofErr w:type="spellEnd"/>
            <w:r w:rsidRPr="00193C57">
              <w:t xml:space="preserve">, </w:t>
            </w:r>
            <w:proofErr w:type="spellStart"/>
            <w:r w:rsidRPr="00193C57">
              <w:t>kiểm</w:t>
            </w:r>
            <w:proofErr w:type="spellEnd"/>
            <w:r w:rsidRPr="00193C57">
              <w:t xml:space="preserve"> </w:t>
            </w:r>
            <w:proofErr w:type="spellStart"/>
            <w:r w:rsidRPr="00193C57">
              <w:t>tra</w:t>
            </w:r>
            <w:proofErr w:type="spellEnd"/>
            <w:r w:rsidRPr="00193C57">
              <w:t xml:space="preserve"> </w:t>
            </w:r>
            <w:proofErr w:type="spellStart"/>
            <w:r w:rsidRPr="00193C57">
              <w:t>trước</w:t>
            </w:r>
            <w:proofErr w:type="spellEnd"/>
            <w:r w:rsidRPr="00193C57">
              <w:t xml:space="preserve"> </w:t>
            </w:r>
            <w:proofErr w:type="spellStart"/>
            <w:r w:rsidRPr="00193C57">
              <w:t>khi</w:t>
            </w:r>
            <w:proofErr w:type="spellEnd"/>
            <w:r w:rsidRPr="00193C57">
              <w:t xml:space="preserve"> </w:t>
            </w:r>
            <w:proofErr w:type="spellStart"/>
            <w:r w:rsidRPr="00193C57">
              <w:t>giết</w:t>
            </w:r>
            <w:proofErr w:type="spellEnd"/>
            <w:r w:rsidRPr="00193C57">
              <w:t xml:space="preserve"> </w:t>
            </w:r>
            <w:proofErr w:type="spellStart"/>
            <w:r w:rsidRPr="00193C57">
              <w:t>thịt</w:t>
            </w:r>
            <w:proofErr w:type="spellEnd"/>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34</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G/SPS/N/COL/355/</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Colombia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23/09/2024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t>Nghị</w:t>
            </w:r>
            <w:proofErr w:type="spellEnd"/>
            <w:r w:rsidRPr="00B14570">
              <w:t xml:space="preserve"> </w:t>
            </w:r>
            <w:proofErr w:type="spellStart"/>
            <w:r w:rsidRPr="00B14570">
              <w:t>quyết</w:t>
            </w:r>
            <w:proofErr w:type="spellEnd"/>
            <w:r w:rsidRPr="00B14570">
              <w:t xml:space="preserve"> </w:t>
            </w:r>
            <w:proofErr w:type="spellStart"/>
            <w:r w:rsidRPr="00B14570">
              <w:t>số</w:t>
            </w:r>
            <w:proofErr w:type="spellEnd"/>
            <w:r w:rsidRPr="00B14570">
              <w:t xml:space="preserve"> 00012562 </w:t>
            </w:r>
            <w:proofErr w:type="spellStart"/>
            <w:r w:rsidRPr="00B14570">
              <w:t>ngày</w:t>
            </w:r>
            <w:proofErr w:type="spellEnd"/>
            <w:r w:rsidRPr="00B14570">
              <w:t xml:space="preserve"> 17/09/2024 </w:t>
            </w:r>
            <w:proofErr w:type="spellStart"/>
            <w:r w:rsidRPr="00B14570">
              <w:t>bãi</w:t>
            </w:r>
            <w:proofErr w:type="spellEnd"/>
            <w:r w:rsidRPr="00B14570">
              <w:t xml:space="preserve"> </w:t>
            </w:r>
            <w:proofErr w:type="spellStart"/>
            <w:r w:rsidRPr="00B14570">
              <w:t>bỏ</w:t>
            </w:r>
            <w:proofErr w:type="spellEnd"/>
            <w:r w:rsidRPr="00B14570">
              <w:t xml:space="preserve">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vệ</w:t>
            </w:r>
            <w:proofErr w:type="spellEnd"/>
            <w:r w:rsidRPr="00B14570">
              <w:t xml:space="preserve"> </w:t>
            </w:r>
            <w:proofErr w:type="spellStart"/>
            <w:r w:rsidRPr="00B14570">
              <w:t>sinh</w:t>
            </w:r>
            <w:proofErr w:type="spellEnd"/>
            <w:r w:rsidRPr="00B14570">
              <w:t xml:space="preserve"> </w:t>
            </w:r>
            <w:proofErr w:type="spellStart"/>
            <w:r w:rsidRPr="00B14570">
              <w:t>phòng</w:t>
            </w:r>
            <w:proofErr w:type="spellEnd"/>
            <w:r w:rsidRPr="00B14570">
              <w:t xml:space="preserve"> </w:t>
            </w:r>
            <w:proofErr w:type="spellStart"/>
            <w:r w:rsidRPr="00B14570">
              <w:t>ngừa</w:t>
            </w:r>
            <w:proofErr w:type="spellEnd"/>
            <w:r w:rsidRPr="00B14570">
              <w:t xml:space="preserve"> </w:t>
            </w:r>
            <w:proofErr w:type="spellStart"/>
            <w:r w:rsidRPr="00B14570">
              <w:t>theo</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w:t>
            </w:r>
            <w:proofErr w:type="spellStart"/>
            <w:r w:rsidRPr="00B14570">
              <w:t>số</w:t>
            </w:r>
            <w:proofErr w:type="spellEnd"/>
            <w:r w:rsidRPr="00B14570">
              <w:t xml:space="preserve"> 3125/2024 </w:t>
            </w:r>
            <w:proofErr w:type="spellStart"/>
            <w:r w:rsidRPr="00B14570">
              <w:t>của</w:t>
            </w:r>
            <w:proofErr w:type="spellEnd"/>
            <w:r w:rsidRPr="00B14570">
              <w:t xml:space="preserve"> ICA do </w:t>
            </w:r>
            <w:proofErr w:type="spellStart"/>
            <w:r w:rsidRPr="00B14570">
              <w:t>sự</w:t>
            </w:r>
            <w:proofErr w:type="spellEnd"/>
            <w:r w:rsidRPr="00B14570">
              <w:t xml:space="preserve"> </w:t>
            </w:r>
            <w:proofErr w:type="spellStart"/>
            <w:r w:rsidRPr="00B14570">
              <w:t>hiện</w:t>
            </w:r>
            <w:proofErr w:type="spellEnd"/>
            <w:r w:rsidRPr="00B14570">
              <w:t xml:space="preserve"> </w:t>
            </w:r>
            <w:proofErr w:type="spellStart"/>
            <w:r w:rsidRPr="00B14570">
              <w:t>diện</w:t>
            </w:r>
            <w:proofErr w:type="spellEnd"/>
            <w:r w:rsidRPr="00B14570">
              <w:t xml:space="preserve"> </w:t>
            </w:r>
            <w:proofErr w:type="spellStart"/>
            <w:r w:rsidRPr="00B14570">
              <w:t>của</w:t>
            </w:r>
            <w:proofErr w:type="spellEnd"/>
            <w:r w:rsidRPr="00B14570">
              <w:t xml:space="preserve"> </w:t>
            </w:r>
            <w:proofErr w:type="spellStart"/>
            <w:r w:rsidRPr="00B14570">
              <w:t>cúm</w:t>
            </w:r>
            <w:proofErr w:type="spellEnd"/>
            <w:r w:rsidRPr="00B14570">
              <w:t xml:space="preserve"> </w:t>
            </w:r>
            <w:proofErr w:type="spellStart"/>
            <w:r w:rsidRPr="00B14570">
              <w:t>gia</w:t>
            </w:r>
            <w:proofErr w:type="spellEnd"/>
            <w:r w:rsidRPr="00B14570">
              <w:t xml:space="preserve"> </w:t>
            </w:r>
            <w:proofErr w:type="spellStart"/>
            <w:r w:rsidRPr="00B14570">
              <w:t>cầm</w:t>
            </w:r>
            <w:proofErr w:type="spellEnd"/>
            <w:r w:rsidRPr="00B14570">
              <w:t xml:space="preserve"> </w:t>
            </w:r>
            <w:proofErr w:type="spellStart"/>
            <w:r w:rsidRPr="00B14570">
              <w:lastRenderedPageBreak/>
              <w:t>độc</w:t>
            </w:r>
            <w:proofErr w:type="spellEnd"/>
            <w:r w:rsidRPr="00B14570">
              <w:t xml:space="preserve"> </w:t>
            </w:r>
            <w:proofErr w:type="spellStart"/>
            <w:r w:rsidRPr="00B14570">
              <w:t>lực</w:t>
            </w:r>
            <w:proofErr w:type="spellEnd"/>
            <w:r w:rsidRPr="00B14570">
              <w:t xml:space="preserve"> </w:t>
            </w:r>
            <w:proofErr w:type="spellStart"/>
            <w:r w:rsidRPr="00B14570">
              <w:t>cao</w:t>
            </w:r>
            <w:proofErr w:type="spellEnd"/>
            <w:r w:rsidRPr="00B14570">
              <w:t xml:space="preserve"> </w:t>
            </w:r>
            <w:proofErr w:type="spellStart"/>
            <w:r w:rsidRPr="00B14570">
              <w:t>trong</w:t>
            </w:r>
            <w:proofErr w:type="spellEnd"/>
            <w:r w:rsidRPr="00B14570">
              <w:t xml:space="preserve"> </w:t>
            </w:r>
            <w:proofErr w:type="spellStart"/>
            <w:r w:rsidRPr="00B14570">
              <w:t>chăn</w:t>
            </w:r>
            <w:proofErr w:type="spellEnd"/>
            <w:r w:rsidRPr="00B14570">
              <w:t xml:space="preserve"> </w:t>
            </w:r>
            <w:proofErr w:type="spellStart"/>
            <w:r w:rsidRPr="00B14570">
              <w:t>nuôi</w:t>
            </w:r>
            <w:proofErr w:type="spellEnd"/>
            <w:r w:rsidRPr="00B14570">
              <w:t xml:space="preserve"> </w:t>
            </w:r>
            <w:proofErr w:type="spellStart"/>
            <w:r w:rsidRPr="00B14570">
              <w:t>động</w:t>
            </w:r>
            <w:proofErr w:type="spellEnd"/>
            <w:r w:rsidRPr="00B14570">
              <w:t xml:space="preserve"> </w:t>
            </w:r>
            <w:proofErr w:type="spellStart"/>
            <w:r w:rsidRPr="00B14570">
              <w:t>vật</w:t>
            </w:r>
            <w:proofErr w:type="spellEnd"/>
            <w:r w:rsidRPr="00B14570">
              <w:t xml:space="preserve"> </w:t>
            </w:r>
            <w:proofErr w:type="spellStart"/>
            <w:r w:rsidRPr="00B14570">
              <w:t>có</w:t>
            </w:r>
            <w:proofErr w:type="spellEnd"/>
            <w:r w:rsidRPr="00B14570">
              <w:t xml:space="preserve"> </w:t>
            </w:r>
            <w:proofErr w:type="spellStart"/>
            <w:r w:rsidRPr="00B14570">
              <w:t>vú</w:t>
            </w:r>
            <w:proofErr w:type="spellEnd"/>
            <w:r w:rsidRPr="00B14570">
              <w: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roofErr w:type="spellStart"/>
            <w:r w:rsidRPr="00B14570">
              <w:lastRenderedPageBreak/>
              <w:t>Cộng</w:t>
            </w:r>
            <w:proofErr w:type="spellEnd"/>
            <w:r w:rsidRPr="00B14570">
              <w:t xml:space="preserve"> </w:t>
            </w:r>
            <w:proofErr w:type="spellStart"/>
            <w:r w:rsidRPr="00B14570">
              <w:t>hòa</w:t>
            </w:r>
            <w:proofErr w:type="spellEnd"/>
            <w:r w:rsidRPr="00B14570">
              <w:t xml:space="preserve"> Colombia </w:t>
            </w:r>
            <w:proofErr w:type="spellStart"/>
            <w:r w:rsidRPr="00B14570">
              <w:t>thông</w:t>
            </w:r>
            <w:proofErr w:type="spellEnd"/>
            <w:r w:rsidRPr="00B14570">
              <w:t xml:space="preserve"> </w:t>
            </w:r>
            <w:proofErr w:type="spellStart"/>
            <w:r w:rsidRPr="00B14570">
              <w:t>báo</w:t>
            </w:r>
            <w:proofErr w:type="spellEnd"/>
            <w:r w:rsidRPr="00B14570">
              <w:t xml:space="preserve"> </w:t>
            </w:r>
            <w:proofErr w:type="spellStart"/>
            <w:r w:rsidRPr="00B14570">
              <w:t>đã</w:t>
            </w:r>
            <w:proofErr w:type="spellEnd"/>
            <w:r w:rsidRPr="00B14570">
              <w:t xml:space="preserve"> ban </w:t>
            </w:r>
            <w:proofErr w:type="spellStart"/>
            <w:r w:rsidRPr="00B14570">
              <w:t>hành</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w:t>
            </w:r>
            <w:proofErr w:type="spellStart"/>
            <w:r w:rsidRPr="00B14570">
              <w:t>số</w:t>
            </w:r>
            <w:proofErr w:type="spellEnd"/>
            <w:r w:rsidRPr="00B14570">
              <w:t xml:space="preserve"> 00012562 </w:t>
            </w:r>
            <w:proofErr w:type="spellStart"/>
            <w:r w:rsidRPr="00B14570">
              <w:t>ngày</w:t>
            </w:r>
            <w:proofErr w:type="spellEnd"/>
            <w:r w:rsidRPr="00B14570">
              <w:t xml:space="preserve"> 17/09/2024 </w:t>
            </w:r>
            <w:proofErr w:type="spellStart"/>
            <w:r w:rsidRPr="00B14570">
              <w:t>bãi</w:t>
            </w:r>
            <w:proofErr w:type="spellEnd"/>
            <w:r w:rsidRPr="00B14570">
              <w:t xml:space="preserve"> </w:t>
            </w:r>
            <w:proofErr w:type="spellStart"/>
            <w:r w:rsidRPr="00B14570">
              <w:t>bỏ</w:t>
            </w:r>
            <w:proofErr w:type="spellEnd"/>
            <w:r w:rsidRPr="00B14570">
              <w:t xml:space="preserve"> </w:t>
            </w:r>
            <w:proofErr w:type="spellStart"/>
            <w:r w:rsidRPr="00B14570">
              <w:t>các</w:t>
            </w:r>
            <w:proofErr w:type="spellEnd"/>
            <w:r w:rsidRPr="00B14570">
              <w:t xml:space="preserve"> </w:t>
            </w:r>
            <w:proofErr w:type="spellStart"/>
            <w:r w:rsidRPr="00B14570">
              <w:t>biện</w:t>
            </w:r>
            <w:proofErr w:type="spellEnd"/>
            <w:r w:rsidRPr="00B14570">
              <w:t xml:space="preserve"> </w:t>
            </w:r>
            <w:proofErr w:type="spellStart"/>
            <w:r w:rsidRPr="00B14570">
              <w:t>pháp</w:t>
            </w:r>
            <w:proofErr w:type="spellEnd"/>
            <w:r w:rsidRPr="00B14570">
              <w:t xml:space="preserve"> </w:t>
            </w:r>
            <w:proofErr w:type="spellStart"/>
            <w:r w:rsidRPr="00B14570">
              <w:t>vệ</w:t>
            </w:r>
            <w:proofErr w:type="spellEnd"/>
            <w:r w:rsidRPr="00B14570">
              <w:t xml:space="preserve"> </w:t>
            </w:r>
            <w:proofErr w:type="spellStart"/>
            <w:r w:rsidRPr="00B14570">
              <w:t>sinh</w:t>
            </w:r>
            <w:proofErr w:type="spellEnd"/>
            <w:r w:rsidRPr="00B14570">
              <w:t xml:space="preserve"> </w:t>
            </w:r>
            <w:proofErr w:type="spellStart"/>
            <w:r w:rsidRPr="00B14570">
              <w:t>phòng</w:t>
            </w:r>
            <w:proofErr w:type="spellEnd"/>
            <w:r w:rsidRPr="00B14570">
              <w:t xml:space="preserve"> </w:t>
            </w:r>
            <w:proofErr w:type="spellStart"/>
            <w:r w:rsidRPr="00B14570">
              <w:t>ngừa</w:t>
            </w:r>
            <w:proofErr w:type="spellEnd"/>
            <w:r w:rsidRPr="00B14570">
              <w:t xml:space="preserve"> </w:t>
            </w:r>
            <w:proofErr w:type="spellStart"/>
            <w:r w:rsidRPr="00B14570">
              <w:t>theo</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ICA </w:t>
            </w:r>
            <w:proofErr w:type="spellStart"/>
            <w:r w:rsidRPr="00B14570">
              <w:t>số</w:t>
            </w:r>
            <w:proofErr w:type="spellEnd"/>
            <w:r w:rsidRPr="00B14570">
              <w:t xml:space="preserve"> 3125/2024 do </w:t>
            </w:r>
            <w:proofErr w:type="spellStart"/>
            <w:r w:rsidRPr="00B14570">
              <w:t>sự</w:t>
            </w:r>
            <w:proofErr w:type="spellEnd"/>
            <w:r w:rsidRPr="00B14570">
              <w:t xml:space="preserve"> </w:t>
            </w:r>
            <w:proofErr w:type="spellStart"/>
            <w:r w:rsidRPr="00B14570">
              <w:t>hiện</w:t>
            </w:r>
            <w:proofErr w:type="spellEnd"/>
            <w:r w:rsidRPr="00B14570">
              <w:t xml:space="preserve"> </w:t>
            </w:r>
            <w:proofErr w:type="spellStart"/>
            <w:r w:rsidRPr="00B14570">
              <w:t>diện</w:t>
            </w:r>
            <w:proofErr w:type="spellEnd"/>
            <w:r w:rsidRPr="00B14570">
              <w:t xml:space="preserve"> </w:t>
            </w:r>
            <w:proofErr w:type="spellStart"/>
            <w:r w:rsidRPr="00B14570">
              <w:t>của</w:t>
            </w:r>
            <w:proofErr w:type="spellEnd"/>
            <w:r w:rsidRPr="00B14570">
              <w:t xml:space="preserve"> </w:t>
            </w:r>
            <w:proofErr w:type="spellStart"/>
            <w:r w:rsidRPr="00B14570">
              <w:t>cúm</w:t>
            </w:r>
            <w:proofErr w:type="spellEnd"/>
            <w:r w:rsidRPr="00B14570">
              <w:t xml:space="preserve"> </w:t>
            </w:r>
            <w:proofErr w:type="spellStart"/>
            <w:r w:rsidRPr="00B14570">
              <w:t>gia</w:t>
            </w:r>
            <w:proofErr w:type="spellEnd"/>
            <w:r w:rsidRPr="00B14570">
              <w:t xml:space="preserve"> </w:t>
            </w:r>
            <w:proofErr w:type="spellStart"/>
            <w:r w:rsidRPr="00B14570">
              <w:t>cầm</w:t>
            </w:r>
            <w:proofErr w:type="spellEnd"/>
            <w:r w:rsidRPr="00B14570">
              <w:t xml:space="preserve"> </w:t>
            </w:r>
            <w:proofErr w:type="spellStart"/>
            <w:r w:rsidRPr="00B14570">
              <w:t>độc</w:t>
            </w:r>
            <w:proofErr w:type="spellEnd"/>
            <w:r w:rsidRPr="00B14570">
              <w:t xml:space="preserve"> </w:t>
            </w:r>
            <w:proofErr w:type="spellStart"/>
            <w:r w:rsidRPr="00B14570">
              <w:t>lực</w:t>
            </w:r>
            <w:proofErr w:type="spellEnd"/>
            <w:r w:rsidRPr="00B14570">
              <w:t xml:space="preserve"> </w:t>
            </w:r>
            <w:proofErr w:type="spellStart"/>
            <w:r w:rsidRPr="00B14570">
              <w:t>cao</w:t>
            </w:r>
            <w:proofErr w:type="spellEnd"/>
            <w:r w:rsidRPr="00B14570">
              <w:t xml:space="preserve"> </w:t>
            </w:r>
            <w:proofErr w:type="spellStart"/>
            <w:r w:rsidRPr="00B14570">
              <w:t>trong</w:t>
            </w:r>
            <w:proofErr w:type="spellEnd"/>
            <w:r w:rsidRPr="00B14570">
              <w:t xml:space="preserve"> </w:t>
            </w:r>
            <w:proofErr w:type="spellStart"/>
            <w:r w:rsidRPr="00B14570">
              <w:t>chăn</w:t>
            </w:r>
            <w:proofErr w:type="spellEnd"/>
            <w:r w:rsidRPr="00B14570">
              <w:t xml:space="preserve"> </w:t>
            </w:r>
            <w:proofErr w:type="spellStart"/>
            <w:r w:rsidRPr="00B14570">
              <w:t>nuôi</w:t>
            </w:r>
            <w:proofErr w:type="spellEnd"/>
            <w:r w:rsidRPr="00B14570">
              <w:t xml:space="preserve"> </w:t>
            </w:r>
            <w:proofErr w:type="spellStart"/>
            <w:r w:rsidRPr="00B14570">
              <w:t>loài</w:t>
            </w:r>
            <w:proofErr w:type="spellEnd"/>
            <w:r w:rsidRPr="00B14570">
              <w:t xml:space="preserve"> </w:t>
            </w:r>
            <w:proofErr w:type="spellStart"/>
            <w:r w:rsidRPr="00B14570">
              <w:t>động</w:t>
            </w:r>
            <w:proofErr w:type="spellEnd"/>
            <w:r w:rsidRPr="00B14570">
              <w:t xml:space="preserve"> </w:t>
            </w:r>
            <w:proofErr w:type="spellStart"/>
            <w:r w:rsidRPr="00B14570">
              <w:t>vật</w:t>
            </w:r>
            <w:proofErr w:type="spellEnd"/>
            <w:r w:rsidRPr="00B14570">
              <w:t xml:space="preserve"> </w:t>
            </w:r>
            <w:proofErr w:type="spellStart"/>
            <w:r w:rsidRPr="00B14570">
              <w:t>có</w:t>
            </w:r>
            <w:proofErr w:type="spellEnd"/>
            <w:r w:rsidRPr="00B14570">
              <w:t xml:space="preserve"> </w:t>
            </w:r>
            <w:proofErr w:type="spellStart"/>
            <w:r w:rsidRPr="00B14570">
              <w:t>vú</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w:t>
            </w:r>
            <w:proofErr w:type="spellStart"/>
            <w:r w:rsidRPr="00B14570">
              <w:t>đã</w:t>
            </w:r>
            <w:proofErr w:type="spellEnd"/>
            <w:r w:rsidRPr="00B14570">
              <w:t xml:space="preserve"> </w:t>
            </w:r>
            <w:proofErr w:type="spellStart"/>
            <w:r w:rsidRPr="00B14570">
              <w:t>được</w:t>
            </w:r>
            <w:proofErr w:type="spellEnd"/>
            <w:r w:rsidRPr="00B14570">
              <w:t xml:space="preserve"> </w:t>
            </w:r>
            <w:proofErr w:type="spellStart"/>
            <w:r w:rsidRPr="00B14570">
              <w:t>công</w:t>
            </w:r>
            <w:proofErr w:type="spellEnd"/>
            <w:r w:rsidRPr="00B14570">
              <w:t xml:space="preserve"> </w:t>
            </w:r>
            <w:proofErr w:type="spellStart"/>
            <w:r w:rsidRPr="00B14570">
              <w:t>bố</w:t>
            </w:r>
            <w:proofErr w:type="spellEnd"/>
            <w:r w:rsidRPr="00B14570">
              <w:t xml:space="preserve"> </w:t>
            </w:r>
            <w:proofErr w:type="spellStart"/>
            <w:r w:rsidRPr="00B14570">
              <w:t>trên</w:t>
            </w:r>
            <w:proofErr w:type="spellEnd"/>
            <w:r w:rsidRPr="00B14570">
              <w:t xml:space="preserve"> </w:t>
            </w:r>
            <w:proofErr w:type="spellStart"/>
            <w:r w:rsidRPr="00B14570">
              <w:t>Công</w:t>
            </w:r>
            <w:proofErr w:type="spellEnd"/>
            <w:r w:rsidRPr="00B14570">
              <w:t xml:space="preserve"> </w:t>
            </w:r>
            <w:proofErr w:type="spellStart"/>
            <w:r w:rsidRPr="00B14570">
              <w:t>báo</w:t>
            </w:r>
            <w:proofErr w:type="spellEnd"/>
            <w:r w:rsidRPr="00B14570">
              <w:t xml:space="preserve"> </w:t>
            </w:r>
            <w:proofErr w:type="spellStart"/>
            <w:r w:rsidRPr="00B14570">
              <w:t>số</w:t>
            </w:r>
            <w:proofErr w:type="spellEnd"/>
            <w:r w:rsidRPr="00B14570">
              <w:t xml:space="preserve"> 52.883 </w:t>
            </w:r>
            <w:proofErr w:type="spellStart"/>
            <w:r w:rsidRPr="00B14570">
              <w:t>và</w:t>
            </w:r>
            <w:proofErr w:type="spellEnd"/>
            <w:r w:rsidRPr="00B14570">
              <w:t xml:space="preserve"> </w:t>
            </w:r>
            <w:proofErr w:type="spellStart"/>
            <w:r w:rsidRPr="00B14570">
              <w:t>có</w:t>
            </w:r>
            <w:proofErr w:type="spellEnd"/>
            <w:r w:rsidRPr="00B14570">
              <w:t xml:space="preserve"> </w:t>
            </w:r>
            <w:proofErr w:type="spellStart"/>
            <w:r w:rsidRPr="00B14570">
              <w:t>hiệu</w:t>
            </w:r>
            <w:proofErr w:type="spellEnd"/>
            <w:r w:rsidRPr="00B14570">
              <w:t xml:space="preserve"> </w:t>
            </w:r>
            <w:proofErr w:type="spellStart"/>
            <w:r w:rsidRPr="00B14570">
              <w:t>lực</w:t>
            </w:r>
            <w:proofErr w:type="spellEnd"/>
            <w:r w:rsidRPr="00B14570">
              <w:t xml:space="preserve"> </w:t>
            </w:r>
            <w:proofErr w:type="spellStart"/>
            <w:r w:rsidRPr="00B14570">
              <w:t>ngày</w:t>
            </w:r>
            <w:proofErr w:type="spellEnd"/>
            <w:r w:rsidRPr="00B14570">
              <w:t xml:space="preserve"> 18/09/2024. </w:t>
            </w:r>
            <w:proofErr w:type="spellStart"/>
            <w:r w:rsidRPr="00B14570">
              <w:t>Bãi</w:t>
            </w:r>
            <w:proofErr w:type="spellEnd"/>
            <w:r w:rsidRPr="00B14570">
              <w:t xml:space="preserve"> </w:t>
            </w:r>
            <w:proofErr w:type="spellStart"/>
            <w:r w:rsidRPr="00B14570">
              <w:t>bỏ</w:t>
            </w:r>
            <w:proofErr w:type="spellEnd"/>
            <w:r w:rsidRPr="00B14570">
              <w:t xml:space="preserve"> </w:t>
            </w:r>
            <w:proofErr w:type="spellStart"/>
            <w:r w:rsidRPr="00B14570">
              <w:t>Nghị</w:t>
            </w:r>
            <w:proofErr w:type="spellEnd"/>
            <w:r w:rsidRPr="00B14570">
              <w:t xml:space="preserve"> </w:t>
            </w:r>
            <w:proofErr w:type="spellStart"/>
            <w:r w:rsidRPr="00B14570">
              <w:t>quyết</w:t>
            </w:r>
            <w:proofErr w:type="spellEnd"/>
            <w:r w:rsidRPr="00B14570">
              <w:t xml:space="preserve"> ICA </w:t>
            </w:r>
            <w:proofErr w:type="spellStart"/>
            <w:r w:rsidRPr="00B14570">
              <w:t>số</w:t>
            </w:r>
            <w:proofErr w:type="spellEnd"/>
            <w:r w:rsidRPr="00B14570">
              <w:t xml:space="preserve"> 3125/2024.</w:t>
            </w:r>
          </w:p>
        </w:tc>
      </w:tr>
    </w:tbl>
    <w:p w:rsidR="00690E3D" w:rsidRDefault="00690E3D" w:rsidP="00680697">
      <w:pPr>
        <w:ind w:left="426"/>
        <w:jc w:val="center"/>
        <w:rPr>
          <w:b/>
          <w:bCs/>
          <w:sz w:val="28"/>
          <w:szCs w:val="28"/>
          <w:lang w:val="vi-VN"/>
        </w:rPr>
      </w:pPr>
    </w:p>
    <w:p w:rsidR="00680697" w:rsidRPr="002C0F73" w:rsidRDefault="00680697" w:rsidP="00680697">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Nội</w:t>
      </w:r>
      <w:proofErr w:type="spellEnd"/>
      <w:r w:rsidRPr="002C0F73">
        <w:rPr>
          <w:rFonts w:eastAsia="Calibri"/>
          <w:i/>
          <w:iCs/>
          <w:kern w:val="2"/>
          <w:sz w:val="26"/>
          <w:szCs w:val="26"/>
          <w14:ligatures w14:val="standardContextual"/>
        </w:rPr>
        <w:t xml:space="preserve"> dung chi </w:t>
      </w:r>
      <w:proofErr w:type="spellStart"/>
      <w:r w:rsidRPr="002C0F73">
        <w:rPr>
          <w:rFonts w:eastAsia="Calibri"/>
          <w:i/>
          <w:iCs/>
          <w:kern w:val="2"/>
          <w:sz w:val="26"/>
          <w:szCs w:val="26"/>
          <w14:ligatures w14:val="standardContextual"/>
        </w:rPr>
        <w:t>tiết</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được</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đăng</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tải</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tại</w:t>
      </w:r>
      <w:proofErr w:type="spellEnd"/>
      <w:r w:rsidRPr="002C0F73">
        <w:rPr>
          <w:rFonts w:eastAsia="Calibri"/>
          <w:i/>
          <w:iCs/>
          <w:kern w:val="2"/>
          <w:sz w:val="26"/>
          <w:szCs w:val="26"/>
          <w14:ligatures w14:val="standardContextual"/>
        </w:rPr>
        <w:t xml:space="preserve">: </w:t>
      </w:r>
      <w:hyperlink r:id="rId14"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hoặc</w:t>
      </w:r>
      <w:proofErr w:type="spellEnd"/>
      <w:r w:rsidRPr="002C0F73">
        <w:rPr>
          <w:rFonts w:eastAsia="Calibri"/>
          <w:i/>
          <w:iCs/>
          <w:kern w:val="2"/>
          <w:sz w:val="26"/>
          <w:szCs w:val="26"/>
          <w14:ligatures w14:val="standardContextual"/>
        </w:rPr>
        <w:t xml:space="preserve"> </w:t>
      </w:r>
      <w:hyperlink r:id="rId15" w:history="1">
        <w:r w:rsidRPr="002C0F73">
          <w:rPr>
            <w:rStyle w:val="Hyperlink"/>
            <w:rFonts w:eastAsia="Calibri"/>
            <w:i/>
            <w:iCs/>
            <w:kern w:val="2"/>
            <w:sz w:val="26"/>
            <w:szCs w:val="26"/>
            <w14:ligatures w14:val="standardContextual"/>
          </w:rPr>
          <w:t>https://docs.wto.org/</w:t>
        </w:r>
      </w:hyperlink>
    </w:p>
    <w:p w:rsidR="00680697" w:rsidRPr="002C0F73" w:rsidRDefault="00680697" w:rsidP="00680697">
      <w:pPr>
        <w:spacing w:before="120" w:after="120"/>
        <w:ind w:firstLine="709"/>
        <w:jc w:val="both"/>
        <w:rPr>
          <w:i/>
          <w:iCs/>
          <w:sz w:val="26"/>
          <w:szCs w:val="26"/>
        </w:rPr>
      </w:pPr>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Ghi</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chú</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chữ</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viết</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tắt</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liên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quan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đến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các</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lĩnh</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vực</w:t>
      </w:r>
      <w:proofErr w:type="spellEnd"/>
      <w:r w:rsidRPr="002C0F73">
        <w:rPr>
          <w:rFonts w:eastAsia="Calibri"/>
          <w:i/>
          <w:iCs/>
          <w:kern w:val="2"/>
          <w:sz w:val="26"/>
          <w:szCs w:val="26"/>
          <w14:ligatures w14:val="standardContextual"/>
        </w:rPr>
        <w:t>/</w:t>
      </w:r>
      <w:proofErr w:type="spellStart"/>
      <w:r w:rsidRPr="002C0F73">
        <w:rPr>
          <w:rFonts w:eastAsia="Calibri"/>
          <w:i/>
          <w:iCs/>
          <w:kern w:val="2"/>
          <w:sz w:val="26"/>
          <w:szCs w:val="26"/>
          <w14:ligatures w14:val="standardContextual"/>
        </w:rPr>
        <w:t>đơn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vị</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quản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lý</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nhà</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nước</w:t>
      </w:r>
      <w:proofErr w:type="spellEnd"/>
      <w:r w:rsidRPr="002C0F73">
        <w:rPr>
          <w:rFonts w:eastAsia="Calibri"/>
          <w:i/>
          <w:iCs/>
          <w:kern w:val="2"/>
          <w:sz w:val="26"/>
          <w:szCs w:val="26"/>
          <w14:ligatures w14:val="standardContextual"/>
        </w:rPr>
        <w:t xml:space="preserve">: ATTP: </w:t>
      </w:r>
      <w:proofErr w:type="gramStart"/>
      <w:r w:rsidRPr="002C0F73">
        <w:rPr>
          <w:rFonts w:eastAsia="Calibri"/>
          <w:i/>
          <w:iCs/>
          <w:kern w:val="2"/>
          <w:sz w:val="26"/>
          <w:szCs w:val="26"/>
          <w14:ligatures w14:val="standardContextual"/>
        </w:rPr>
        <w:t>An</w:t>
      </w:r>
      <w:proofErr w:type="gram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toàn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thực</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phẩm</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Cục</w:t>
      </w:r>
      <w:proofErr w:type="spellEnd"/>
      <w:r w:rsidRPr="002C0F73">
        <w:rPr>
          <w:rFonts w:eastAsia="Calibri"/>
          <w:i/>
          <w:iCs/>
          <w:kern w:val="2"/>
          <w:sz w:val="26"/>
          <w:szCs w:val="26"/>
          <w14:ligatures w14:val="standardContextual"/>
        </w:rPr>
        <w:t xml:space="preserve"> ATTP - </w:t>
      </w:r>
      <w:proofErr w:type="spellStart"/>
      <w:r w:rsidRPr="002C0F73">
        <w:rPr>
          <w:rFonts w:eastAsia="Calibri"/>
          <w:i/>
          <w:iCs/>
          <w:kern w:val="2"/>
          <w:sz w:val="26"/>
          <w:szCs w:val="26"/>
          <w14:ligatures w14:val="standardContextual"/>
        </w:rPr>
        <w:t>Bộ</w:t>
      </w:r>
      <w:proofErr w:type="spellEnd"/>
      <w:r w:rsidRPr="002C0F73">
        <w:rPr>
          <w:rFonts w:eastAsia="Calibri"/>
          <w:i/>
          <w:iCs/>
          <w:kern w:val="2"/>
          <w:sz w:val="26"/>
          <w:szCs w:val="26"/>
          <w14:ligatures w14:val="standardContextual"/>
        </w:rPr>
        <w:t xml:space="preserve"> Y </w:t>
      </w:r>
      <w:proofErr w:type="spellStart"/>
      <w:r w:rsidRPr="002C0F73">
        <w:rPr>
          <w:rFonts w:eastAsia="Calibri"/>
          <w:i/>
          <w:iCs/>
          <w:kern w:val="2"/>
          <w:sz w:val="26"/>
          <w:szCs w:val="26"/>
          <w14:ligatures w14:val="standardContextual"/>
        </w:rPr>
        <w:t>tế</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Vụ</w:t>
      </w:r>
      <w:proofErr w:type="spellEnd"/>
      <w:r w:rsidRPr="002C0F73">
        <w:rPr>
          <w:rFonts w:eastAsia="Calibri"/>
          <w:i/>
          <w:iCs/>
          <w:kern w:val="2"/>
          <w:sz w:val="26"/>
          <w:szCs w:val="26"/>
          <w14:ligatures w14:val="standardContextual"/>
        </w:rPr>
        <w:t xml:space="preserve"> KHCN - </w:t>
      </w:r>
      <w:proofErr w:type="spellStart"/>
      <w:r w:rsidRPr="002C0F73">
        <w:rPr>
          <w:rFonts w:eastAsia="Calibri"/>
          <w:i/>
          <w:iCs/>
          <w:kern w:val="2"/>
          <w:sz w:val="26"/>
          <w:szCs w:val="26"/>
          <w14:ligatures w14:val="standardContextual"/>
        </w:rPr>
        <w:t>Bộ</w:t>
      </w:r>
      <w:proofErr w:type="spellEnd"/>
      <w:r w:rsidRPr="002C0F73">
        <w:rPr>
          <w:rFonts w:eastAsia="Calibri"/>
          <w:i/>
          <w:iCs/>
          <w:kern w:val="2"/>
          <w:sz w:val="26"/>
          <w:szCs w:val="26"/>
          <w14:ligatures w14:val="standardContextual"/>
        </w:rPr>
        <w:t xml:space="preserve"> CT); BVTV: </w:t>
      </w:r>
      <w:proofErr w:type="spellStart"/>
      <w:r w:rsidRPr="002C0F73">
        <w:rPr>
          <w:rFonts w:eastAsia="Calibri"/>
          <w:i/>
          <w:iCs/>
          <w:kern w:val="2"/>
          <w:sz w:val="26"/>
          <w:szCs w:val="26"/>
          <w14:ligatures w14:val="standardContextual"/>
        </w:rPr>
        <w:t>Bảo</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vệ</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thực</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vật</w:t>
      </w:r>
      <w:proofErr w:type="spellEnd"/>
      <w:r w:rsidRPr="002C0F73">
        <w:rPr>
          <w:rFonts w:eastAsia="Calibri"/>
          <w:i/>
          <w:iCs/>
          <w:kern w:val="2"/>
          <w:sz w:val="26"/>
          <w:szCs w:val="26"/>
          <w14:ligatures w14:val="standardContextual"/>
        </w:rPr>
        <w:t xml:space="preserve">; CLCB: </w:t>
      </w:r>
      <w:proofErr w:type="spellStart"/>
      <w:r w:rsidRPr="002C0F73">
        <w:rPr>
          <w:rFonts w:eastAsia="Calibri"/>
          <w:i/>
          <w:iCs/>
          <w:kern w:val="2"/>
          <w:sz w:val="26"/>
          <w:szCs w:val="26"/>
          <w14:ligatures w14:val="standardContextual"/>
        </w:rPr>
        <w:t>Chất</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lượng</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chế</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biến</w:t>
      </w:r>
      <w:proofErr w:type="spellEnd"/>
      <w:r w:rsidRPr="002C0F73">
        <w:rPr>
          <w:rFonts w:eastAsia="Calibri"/>
          <w:i/>
          <w:iCs/>
          <w:kern w:val="2"/>
          <w:sz w:val="26"/>
          <w:szCs w:val="26"/>
          <w14:ligatures w14:val="standardContextual"/>
        </w:rPr>
        <w:t xml:space="preserve">; CN: </w:t>
      </w:r>
      <w:proofErr w:type="spellStart"/>
      <w:r w:rsidRPr="002C0F73">
        <w:rPr>
          <w:rFonts w:eastAsia="Calibri"/>
          <w:i/>
          <w:iCs/>
          <w:kern w:val="2"/>
          <w:sz w:val="26"/>
          <w:szCs w:val="26"/>
          <w14:ligatures w14:val="standardContextual"/>
        </w:rPr>
        <w:t>Chăn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nuôi</w:t>
      </w:r>
      <w:proofErr w:type="spellEnd"/>
      <w:r w:rsidRPr="002C0F73">
        <w:rPr>
          <w:rFonts w:eastAsia="Calibri"/>
          <w:i/>
          <w:iCs/>
          <w:kern w:val="2"/>
          <w:sz w:val="26"/>
          <w:szCs w:val="26"/>
          <w14:ligatures w14:val="standardContextual"/>
        </w:rPr>
        <w:t xml:space="preserve">; CT: </w:t>
      </w:r>
      <w:proofErr w:type="spellStart"/>
      <w:r w:rsidRPr="002C0F73">
        <w:rPr>
          <w:rFonts w:eastAsia="Calibri"/>
          <w:i/>
          <w:iCs/>
          <w:kern w:val="2"/>
          <w:sz w:val="26"/>
          <w:szCs w:val="26"/>
          <w14:ligatures w14:val="standardContextual"/>
        </w:rPr>
        <w:t>Cục</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Xuất</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nhập</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khẩu</w:t>
      </w:r>
      <w:proofErr w:type="spellEnd"/>
      <w:r w:rsidRPr="002C0F73">
        <w:rPr>
          <w:rFonts w:eastAsia="Calibri"/>
          <w:i/>
          <w:iCs/>
          <w:kern w:val="2"/>
          <w:sz w:val="26"/>
          <w:szCs w:val="26"/>
          <w14:ligatures w14:val="standardContextual"/>
        </w:rPr>
        <w:t xml:space="preserve"> - </w:t>
      </w:r>
      <w:proofErr w:type="spellStart"/>
      <w:r w:rsidRPr="002C0F73">
        <w:rPr>
          <w:rFonts w:eastAsia="Calibri"/>
          <w:i/>
          <w:iCs/>
          <w:kern w:val="2"/>
          <w:sz w:val="26"/>
          <w:szCs w:val="26"/>
          <w14:ligatures w14:val="standardContextual"/>
        </w:rPr>
        <w:t>Bộ</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Công</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Thương</w:t>
      </w:r>
      <w:proofErr w:type="spellEnd"/>
      <w:r w:rsidRPr="002C0F73">
        <w:rPr>
          <w:rFonts w:eastAsia="Calibri"/>
          <w:i/>
          <w:iCs/>
          <w:kern w:val="2"/>
          <w:sz w:val="26"/>
          <w:szCs w:val="26"/>
          <w14:ligatures w14:val="standardContextual"/>
        </w:rPr>
        <w:t xml:space="preserve">; TY: </w:t>
      </w:r>
      <w:proofErr w:type="spellStart"/>
      <w:r w:rsidRPr="002C0F73">
        <w:rPr>
          <w:rFonts w:eastAsia="Calibri"/>
          <w:i/>
          <w:iCs/>
          <w:kern w:val="2"/>
          <w:sz w:val="26"/>
          <w:szCs w:val="26"/>
          <w14:ligatures w14:val="standardContextual"/>
        </w:rPr>
        <w:t>Thú</w:t>
      </w:r>
      <w:proofErr w:type="spellEnd"/>
      <w:r w:rsidRPr="002C0F73">
        <w:rPr>
          <w:rFonts w:eastAsia="Calibri"/>
          <w:i/>
          <w:iCs/>
          <w:kern w:val="2"/>
          <w:sz w:val="26"/>
          <w:szCs w:val="26"/>
          <w14:ligatures w14:val="standardContextual"/>
        </w:rPr>
        <w:t xml:space="preserve"> y. </w:t>
      </w:r>
      <w:proofErr w:type="spellStart"/>
      <w:r w:rsidRPr="002C0F73">
        <w:rPr>
          <w:rFonts w:eastAsia="Calibri"/>
          <w:i/>
          <w:iCs/>
          <w:kern w:val="2"/>
          <w:sz w:val="26"/>
          <w:szCs w:val="26"/>
          <w14:ligatures w14:val="standardContextual"/>
        </w:rPr>
        <w:t>Các</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đơn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vị</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rà</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soát</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kỹ</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nội</w:t>
      </w:r>
      <w:proofErr w:type="spellEnd"/>
      <w:r w:rsidRPr="002C0F73">
        <w:rPr>
          <w:rFonts w:eastAsia="Calibri"/>
          <w:i/>
          <w:iCs/>
          <w:kern w:val="2"/>
          <w:sz w:val="26"/>
          <w:szCs w:val="26"/>
          <w14:ligatures w14:val="standardContextual"/>
        </w:rPr>
        <w:t xml:space="preserve"> dung </w:t>
      </w:r>
      <w:proofErr w:type="spellStart"/>
      <w:r w:rsidRPr="002C0F73">
        <w:rPr>
          <w:rFonts w:eastAsia="Calibri"/>
          <w:i/>
          <w:iCs/>
          <w:kern w:val="2"/>
          <w:sz w:val="26"/>
          <w:szCs w:val="26"/>
          <w14:ligatures w14:val="standardContextual"/>
        </w:rPr>
        <w:t>thông</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báo</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dự</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thảo</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liên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quan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đến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lĩnh</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vực</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quản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lý</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để</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góp</w:t>
      </w:r>
      <w:proofErr w:type="spellEnd"/>
      <w:r w:rsidRPr="002C0F73">
        <w:rPr>
          <w:rFonts w:eastAsia="Calibri"/>
          <w:i/>
          <w:iCs/>
          <w:kern w:val="2"/>
          <w:sz w:val="26"/>
          <w:szCs w:val="26"/>
          <w14:ligatures w14:val="standardContextual"/>
        </w:rPr>
        <w:t xml:space="preserve"> ý </w:t>
      </w:r>
      <w:proofErr w:type="spellStart"/>
      <w:r w:rsidRPr="002C0F73">
        <w:rPr>
          <w:rFonts w:eastAsia="Calibri"/>
          <w:i/>
          <w:iCs/>
          <w:kern w:val="2"/>
          <w:sz w:val="26"/>
          <w:szCs w:val="26"/>
          <w14:ligatures w14:val="standardContextual"/>
        </w:rPr>
        <w:t>và</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triển</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khai</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thực</w:t>
      </w:r>
      <w:proofErr w:type="spellEnd"/>
      <w:r w:rsidRPr="002C0F73">
        <w:rPr>
          <w:rFonts w:eastAsia="Calibri"/>
          <w:i/>
          <w:iCs/>
          <w:kern w:val="2"/>
          <w:sz w:val="26"/>
          <w:szCs w:val="26"/>
          <w14:ligatures w14:val="standardContextual"/>
        </w:rPr>
        <w:t xml:space="preserve"> </w:t>
      </w:r>
      <w:proofErr w:type="spellStart"/>
      <w:r w:rsidRPr="002C0F73">
        <w:rPr>
          <w:rFonts w:eastAsia="Calibri"/>
          <w:i/>
          <w:iCs/>
          <w:kern w:val="2"/>
          <w:sz w:val="26"/>
          <w:szCs w:val="26"/>
          <w14:ligatures w14:val="standardContextual"/>
        </w:rPr>
        <w:t>hiện</w:t>
      </w:r>
      <w:proofErr w:type="spellEnd"/>
      <w:r w:rsidRPr="002C0F73">
        <w:rPr>
          <w:rFonts w:eastAsia="Calibri"/>
          <w:i/>
          <w:iCs/>
          <w:kern w:val="2"/>
          <w:sz w:val="26"/>
          <w:szCs w:val="26"/>
          <w14:ligatures w14:val="standardContextual"/>
        </w:rPr>
        <w:t>.</w:t>
      </w:r>
    </w:p>
    <w:p w:rsidR="00C83E7F" w:rsidRPr="00680697" w:rsidRDefault="00C83E7F" w:rsidP="00680697"/>
    <w:sectPr w:rsidR="00C83E7F" w:rsidRPr="00680697" w:rsidSect="00BE7082">
      <w:headerReference w:type="even" r:id="rId16"/>
      <w:headerReference w:type="default" r:id="rId17"/>
      <w:pgSz w:w="16838" w:h="11906" w:orient="landscape"/>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0E8" w:rsidRDefault="007A70E8">
      <w:r>
        <w:separator/>
      </w:r>
    </w:p>
  </w:endnote>
  <w:endnote w:type="continuationSeparator" w:id="0">
    <w:p w:rsidR="007A70E8" w:rsidRDefault="007A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0E8" w:rsidRDefault="007A70E8">
      <w:r>
        <w:separator/>
      </w:r>
    </w:p>
  </w:footnote>
  <w:footnote w:type="continuationSeparator" w:id="0">
    <w:p w:rsidR="007A70E8" w:rsidRDefault="007A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8686346"/>
      <w:docPartObj>
        <w:docPartGallery w:val="Page Numbers (Top of Page)"/>
        <w:docPartUnique/>
      </w:docPartObj>
    </w:sdtPr>
    <w:sdtContent>
      <w:p w:rsidR="00AE48CF" w:rsidRDefault="00000000" w:rsidP="00BE70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48C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28462"/>
      <w:docPartObj>
        <w:docPartGallery w:val="Page Numbers (Top of Page)"/>
        <w:docPartUnique/>
      </w:docPartObj>
    </w:sdtPr>
    <w:sdtContent>
      <w:p w:rsidR="00BE7082" w:rsidRDefault="00BE7082" w:rsidP="00141CA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E7082" w:rsidRDefault="00BE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D7"/>
    <w:multiLevelType w:val="hybridMultilevel"/>
    <w:tmpl w:val="6B868E3A"/>
    <w:lvl w:ilvl="0" w:tplc="A82A07DA">
      <w:numFmt w:val="bullet"/>
      <w:lvlText w:val="-"/>
      <w:lvlJc w:val="left"/>
      <w:pPr>
        <w:ind w:left="3355" w:hanging="284"/>
      </w:pPr>
      <w:rPr>
        <w:rFonts w:ascii="Times New Roman" w:eastAsia="Times New Roman" w:hAnsi="Times New Roman" w:cs="Times New Roman" w:hint="default"/>
        <w:b w:val="0"/>
        <w:bCs w:val="0"/>
        <w:i w:val="0"/>
        <w:iCs w:val="0"/>
        <w:spacing w:val="0"/>
        <w:w w:val="99"/>
        <w:sz w:val="26"/>
        <w:szCs w:val="26"/>
        <w:lang w:val="vi" w:eastAsia="en-US" w:bidi="ar-SA"/>
      </w:rPr>
    </w:lvl>
    <w:lvl w:ilvl="1" w:tplc="AEA804E8">
      <w:numFmt w:val="bullet"/>
      <w:lvlText w:val="•"/>
      <w:lvlJc w:val="left"/>
      <w:pPr>
        <w:ind w:left="4062" w:hanging="284"/>
      </w:pPr>
      <w:rPr>
        <w:rFonts w:hint="default"/>
        <w:lang w:val="vi" w:eastAsia="en-US" w:bidi="ar-SA"/>
      </w:rPr>
    </w:lvl>
    <w:lvl w:ilvl="2" w:tplc="9B325984">
      <w:numFmt w:val="bullet"/>
      <w:lvlText w:val="•"/>
      <w:lvlJc w:val="left"/>
      <w:pPr>
        <w:ind w:left="4765" w:hanging="284"/>
      </w:pPr>
      <w:rPr>
        <w:rFonts w:hint="default"/>
        <w:lang w:val="vi" w:eastAsia="en-US" w:bidi="ar-SA"/>
      </w:rPr>
    </w:lvl>
    <w:lvl w:ilvl="3" w:tplc="A878934A">
      <w:numFmt w:val="bullet"/>
      <w:lvlText w:val="•"/>
      <w:lvlJc w:val="left"/>
      <w:pPr>
        <w:ind w:left="5467" w:hanging="284"/>
      </w:pPr>
      <w:rPr>
        <w:rFonts w:hint="default"/>
        <w:lang w:val="vi" w:eastAsia="en-US" w:bidi="ar-SA"/>
      </w:rPr>
    </w:lvl>
    <w:lvl w:ilvl="4" w:tplc="20943A00">
      <w:numFmt w:val="bullet"/>
      <w:lvlText w:val="•"/>
      <w:lvlJc w:val="left"/>
      <w:pPr>
        <w:ind w:left="6170" w:hanging="284"/>
      </w:pPr>
      <w:rPr>
        <w:rFonts w:hint="default"/>
        <w:lang w:val="vi" w:eastAsia="en-US" w:bidi="ar-SA"/>
      </w:rPr>
    </w:lvl>
    <w:lvl w:ilvl="5" w:tplc="8FD8B3DC">
      <w:numFmt w:val="bullet"/>
      <w:lvlText w:val="•"/>
      <w:lvlJc w:val="left"/>
      <w:pPr>
        <w:ind w:left="6873" w:hanging="284"/>
      </w:pPr>
      <w:rPr>
        <w:rFonts w:hint="default"/>
        <w:lang w:val="vi" w:eastAsia="en-US" w:bidi="ar-SA"/>
      </w:rPr>
    </w:lvl>
    <w:lvl w:ilvl="6" w:tplc="A274D0E2">
      <w:numFmt w:val="bullet"/>
      <w:lvlText w:val="•"/>
      <w:lvlJc w:val="left"/>
      <w:pPr>
        <w:ind w:left="7575" w:hanging="284"/>
      </w:pPr>
      <w:rPr>
        <w:rFonts w:hint="default"/>
        <w:lang w:val="vi" w:eastAsia="en-US" w:bidi="ar-SA"/>
      </w:rPr>
    </w:lvl>
    <w:lvl w:ilvl="7" w:tplc="E4D41822">
      <w:numFmt w:val="bullet"/>
      <w:lvlText w:val="•"/>
      <w:lvlJc w:val="left"/>
      <w:pPr>
        <w:ind w:left="8278" w:hanging="284"/>
      </w:pPr>
      <w:rPr>
        <w:rFonts w:hint="default"/>
        <w:lang w:val="vi" w:eastAsia="en-US" w:bidi="ar-SA"/>
      </w:rPr>
    </w:lvl>
    <w:lvl w:ilvl="8" w:tplc="393E613A">
      <w:numFmt w:val="bullet"/>
      <w:lvlText w:val="•"/>
      <w:lvlJc w:val="left"/>
      <w:pPr>
        <w:ind w:left="8981" w:hanging="284"/>
      </w:pPr>
      <w:rPr>
        <w:rFonts w:hint="default"/>
        <w:lang w:val="vi" w:eastAsia="en-US" w:bidi="ar-SA"/>
      </w:rPr>
    </w:lvl>
  </w:abstractNum>
  <w:abstractNum w:abstractNumId="1"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D585E"/>
    <w:multiLevelType w:val="hybridMultilevel"/>
    <w:tmpl w:val="43601C6A"/>
    <w:lvl w:ilvl="0" w:tplc="F5127F90">
      <w:start w:val="5"/>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55476BE"/>
    <w:multiLevelType w:val="hybridMultilevel"/>
    <w:tmpl w:val="2DEAB41C"/>
    <w:lvl w:ilvl="0" w:tplc="4DEE0B48">
      <w:numFmt w:val="bullet"/>
      <w:lvlText w:val="-"/>
      <w:lvlJc w:val="left"/>
      <w:pPr>
        <w:ind w:left="364" w:hanging="128"/>
      </w:pPr>
      <w:rPr>
        <w:rFonts w:ascii="Times New Roman" w:eastAsia="Times New Roman" w:hAnsi="Times New Roman" w:cs="Times New Roman" w:hint="default"/>
        <w:spacing w:val="0"/>
        <w:w w:val="100"/>
        <w:lang w:val="vi" w:eastAsia="en-US" w:bidi="ar-SA"/>
      </w:rPr>
    </w:lvl>
    <w:lvl w:ilvl="1" w:tplc="4C0E3050">
      <w:numFmt w:val="bullet"/>
      <w:lvlText w:val="•"/>
      <w:lvlJc w:val="left"/>
      <w:pPr>
        <w:ind w:left="801" w:hanging="128"/>
      </w:pPr>
      <w:rPr>
        <w:rFonts w:hint="default"/>
        <w:lang w:val="vi" w:eastAsia="en-US" w:bidi="ar-SA"/>
      </w:rPr>
    </w:lvl>
    <w:lvl w:ilvl="2" w:tplc="C1C2CAB0">
      <w:numFmt w:val="bullet"/>
      <w:lvlText w:val="•"/>
      <w:lvlJc w:val="left"/>
      <w:pPr>
        <w:ind w:left="1243" w:hanging="128"/>
      </w:pPr>
      <w:rPr>
        <w:rFonts w:hint="default"/>
        <w:lang w:val="vi" w:eastAsia="en-US" w:bidi="ar-SA"/>
      </w:rPr>
    </w:lvl>
    <w:lvl w:ilvl="3" w:tplc="421EF15A">
      <w:numFmt w:val="bullet"/>
      <w:lvlText w:val="•"/>
      <w:lvlJc w:val="left"/>
      <w:pPr>
        <w:ind w:left="1685" w:hanging="128"/>
      </w:pPr>
      <w:rPr>
        <w:rFonts w:hint="default"/>
        <w:lang w:val="vi" w:eastAsia="en-US" w:bidi="ar-SA"/>
      </w:rPr>
    </w:lvl>
    <w:lvl w:ilvl="4" w:tplc="BB1E140A">
      <w:numFmt w:val="bullet"/>
      <w:lvlText w:val="•"/>
      <w:lvlJc w:val="left"/>
      <w:pPr>
        <w:ind w:left="2127" w:hanging="128"/>
      </w:pPr>
      <w:rPr>
        <w:rFonts w:hint="default"/>
        <w:lang w:val="vi" w:eastAsia="en-US" w:bidi="ar-SA"/>
      </w:rPr>
    </w:lvl>
    <w:lvl w:ilvl="5" w:tplc="170A33A0">
      <w:numFmt w:val="bullet"/>
      <w:lvlText w:val="•"/>
      <w:lvlJc w:val="left"/>
      <w:pPr>
        <w:ind w:left="2569" w:hanging="128"/>
      </w:pPr>
      <w:rPr>
        <w:rFonts w:hint="default"/>
        <w:lang w:val="vi" w:eastAsia="en-US" w:bidi="ar-SA"/>
      </w:rPr>
    </w:lvl>
    <w:lvl w:ilvl="6" w:tplc="C9FA3030">
      <w:numFmt w:val="bullet"/>
      <w:lvlText w:val="•"/>
      <w:lvlJc w:val="left"/>
      <w:pPr>
        <w:ind w:left="3010" w:hanging="128"/>
      </w:pPr>
      <w:rPr>
        <w:rFonts w:hint="default"/>
        <w:lang w:val="vi" w:eastAsia="en-US" w:bidi="ar-SA"/>
      </w:rPr>
    </w:lvl>
    <w:lvl w:ilvl="7" w:tplc="11BEF09E">
      <w:numFmt w:val="bullet"/>
      <w:lvlText w:val="•"/>
      <w:lvlJc w:val="left"/>
      <w:pPr>
        <w:ind w:left="3452" w:hanging="128"/>
      </w:pPr>
      <w:rPr>
        <w:rFonts w:hint="default"/>
        <w:lang w:val="vi" w:eastAsia="en-US" w:bidi="ar-SA"/>
      </w:rPr>
    </w:lvl>
    <w:lvl w:ilvl="8" w:tplc="8F24CB38">
      <w:numFmt w:val="bullet"/>
      <w:lvlText w:val="•"/>
      <w:lvlJc w:val="left"/>
      <w:pPr>
        <w:ind w:left="3894" w:hanging="128"/>
      </w:pPr>
      <w:rPr>
        <w:rFonts w:hint="default"/>
        <w:lang w:val="vi" w:eastAsia="en-US" w:bidi="ar-SA"/>
      </w:rPr>
    </w:lvl>
  </w:abstractNum>
  <w:abstractNum w:abstractNumId="10"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1" w15:restartNumberingAfterBreak="0">
    <w:nsid w:val="191B5E78"/>
    <w:multiLevelType w:val="hybridMultilevel"/>
    <w:tmpl w:val="36F6CBA4"/>
    <w:lvl w:ilvl="0" w:tplc="17D0D6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64B1E"/>
    <w:multiLevelType w:val="hybridMultilevel"/>
    <w:tmpl w:val="DF3460D8"/>
    <w:lvl w:ilvl="0" w:tplc="95CADFF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3813B05"/>
    <w:multiLevelType w:val="hybridMultilevel"/>
    <w:tmpl w:val="EDA8E6EC"/>
    <w:lvl w:ilvl="0" w:tplc="787A78EE">
      <w:start w:val="1"/>
      <w:numFmt w:val="decimal"/>
      <w:lvlText w:val="%1."/>
      <w:lvlJc w:val="left"/>
      <w:pPr>
        <w:ind w:left="1652" w:hanging="271"/>
      </w:pPr>
      <w:rPr>
        <w:rFonts w:ascii="Times New Roman" w:eastAsia="Times New Roman" w:hAnsi="Times New Roman" w:cs="Times New Roman" w:hint="default"/>
        <w:b/>
        <w:bCs/>
        <w:i w:val="0"/>
        <w:iCs w:val="0"/>
        <w:spacing w:val="0"/>
        <w:w w:val="100"/>
        <w:sz w:val="27"/>
        <w:szCs w:val="27"/>
        <w:lang w:val="vi" w:eastAsia="en-US" w:bidi="ar-SA"/>
      </w:rPr>
    </w:lvl>
    <w:lvl w:ilvl="1" w:tplc="BA76DB1C">
      <w:numFmt w:val="bullet"/>
      <w:lvlText w:val="-"/>
      <w:lvlJc w:val="left"/>
      <w:pPr>
        <w:ind w:left="662" w:hanging="180"/>
      </w:pPr>
      <w:rPr>
        <w:rFonts w:ascii="Times New Roman" w:eastAsia="Times New Roman" w:hAnsi="Times New Roman" w:cs="Times New Roman" w:hint="default"/>
        <w:spacing w:val="0"/>
        <w:w w:val="100"/>
        <w:lang w:val="vi" w:eastAsia="en-US" w:bidi="ar-SA"/>
      </w:rPr>
    </w:lvl>
    <w:lvl w:ilvl="2" w:tplc="67A0FD38">
      <w:numFmt w:val="bullet"/>
      <w:lvlText w:val="•"/>
      <w:lvlJc w:val="left"/>
      <w:pPr>
        <w:ind w:left="1660" w:hanging="180"/>
      </w:pPr>
      <w:rPr>
        <w:rFonts w:hint="default"/>
        <w:lang w:val="vi" w:eastAsia="en-US" w:bidi="ar-SA"/>
      </w:rPr>
    </w:lvl>
    <w:lvl w:ilvl="3" w:tplc="F628FBF6">
      <w:numFmt w:val="bullet"/>
      <w:lvlText w:val="•"/>
      <w:lvlJc w:val="left"/>
      <w:pPr>
        <w:ind w:left="2750" w:hanging="180"/>
      </w:pPr>
      <w:rPr>
        <w:rFonts w:hint="default"/>
        <w:lang w:val="vi" w:eastAsia="en-US" w:bidi="ar-SA"/>
      </w:rPr>
    </w:lvl>
    <w:lvl w:ilvl="4" w:tplc="BBA8A03C">
      <w:numFmt w:val="bullet"/>
      <w:lvlText w:val="•"/>
      <w:lvlJc w:val="left"/>
      <w:pPr>
        <w:ind w:left="3841" w:hanging="180"/>
      </w:pPr>
      <w:rPr>
        <w:rFonts w:hint="default"/>
        <w:lang w:val="vi" w:eastAsia="en-US" w:bidi="ar-SA"/>
      </w:rPr>
    </w:lvl>
    <w:lvl w:ilvl="5" w:tplc="8AE4B100">
      <w:numFmt w:val="bullet"/>
      <w:lvlText w:val="•"/>
      <w:lvlJc w:val="left"/>
      <w:pPr>
        <w:ind w:left="4932" w:hanging="180"/>
      </w:pPr>
      <w:rPr>
        <w:rFonts w:hint="default"/>
        <w:lang w:val="vi" w:eastAsia="en-US" w:bidi="ar-SA"/>
      </w:rPr>
    </w:lvl>
    <w:lvl w:ilvl="6" w:tplc="C9B4ADB6">
      <w:numFmt w:val="bullet"/>
      <w:lvlText w:val="•"/>
      <w:lvlJc w:val="left"/>
      <w:pPr>
        <w:ind w:left="6023" w:hanging="180"/>
      </w:pPr>
      <w:rPr>
        <w:rFonts w:hint="default"/>
        <w:lang w:val="vi" w:eastAsia="en-US" w:bidi="ar-SA"/>
      </w:rPr>
    </w:lvl>
    <w:lvl w:ilvl="7" w:tplc="C3C858CA">
      <w:numFmt w:val="bullet"/>
      <w:lvlText w:val="•"/>
      <w:lvlJc w:val="left"/>
      <w:pPr>
        <w:ind w:left="7114" w:hanging="180"/>
      </w:pPr>
      <w:rPr>
        <w:rFonts w:hint="default"/>
        <w:lang w:val="vi" w:eastAsia="en-US" w:bidi="ar-SA"/>
      </w:rPr>
    </w:lvl>
    <w:lvl w:ilvl="8" w:tplc="A04E5156">
      <w:numFmt w:val="bullet"/>
      <w:lvlText w:val="•"/>
      <w:lvlJc w:val="left"/>
      <w:pPr>
        <w:ind w:left="8204" w:hanging="180"/>
      </w:pPr>
      <w:rPr>
        <w:rFonts w:hint="default"/>
        <w:lang w:val="vi" w:eastAsia="en-US" w:bidi="ar-SA"/>
      </w:rPr>
    </w:lvl>
  </w:abstractNum>
  <w:abstractNum w:abstractNumId="16"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27E77151"/>
    <w:multiLevelType w:val="hybridMultilevel"/>
    <w:tmpl w:val="11703F78"/>
    <w:lvl w:ilvl="0" w:tplc="2916BD28">
      <w:start w:val="1"/>
      <w:numFmt w:val="lowerLetter"/>
      <w:lvlText w:val="(%1)"/>
      <w:lvlJc w:val="left"/>
      <w:pPr>
        <w:ind w:left="62" w:hanging="312"/>
        <w:jc w:val="left"/>
      </w:pPr>
      <w:rPr>
        <w:rFonts w:ascii="Times New Roman" w:eastAsia="Times New Roman" w:hAnsi="Times New Roman" w:cs="Times New Roman" w:hint="default"/>
        <w:b w:val="0"/>
        <w:bCs w:val="0"/>
        <w:i w:val="0"/>
        <w:iCs w:val="0"/>
        <w:spacing w:val="-2"/>
        <w:w w:val="100"/>
        <w:sz w:val="24"/>
        <w:szCs w:val="24"/>
        <w:lang w:val="vi" w:eastAsia="en-US" w:bidi="ar-SA"/>
      </w:rPr>
    </w:lvl>
    <w:lvl w:ilvl="1" w:tplc="3A006C34">
      <w:numFmt w:val="bullet"/>
      <w:lvlText w:val="•"/>
      <w:lvlJc w:val="left"/>
      <w:pPr>
        <w:ind w:left="608" w:hanging="312"/>
      </w:pPr>
      <w:rPr>
        <w:rFonts w:hint="default"/>
        <w:lang w:val="vi" w:eastAsia="en-US" w:bidi="ar-SA"/>
      </w:rPr>
    </w:lvl>
    <w:lvl w:ilvl="2" w:tplc="620CF8E4">
      <w:numFmt w:val="bullet"/>
      <w:lvlText w:val="•"/>
      <w:lvlJc w:val="left"/>
      <w:pPr>
        <w:ind w:left="1156" w:hanging="312"/>
      </w:pPr>
      <w:rPr>
        <w:rFonts w:hint="default"/>
        <w:lang w:val="vi" w:eastAsia="en-US" w:bidi="ar-SA"/>
      </w:rPr>
    </w:lvl>
    <w:lvl w:ilvl="3" w:tplc="C69E4D5C">
      <w:numFmt w:val="bullet"/>
      <w:lvlText w:val="•"/>
      <w:lvlJc w:val="left"/>
      <w:pPr>
        <w:ind w:left="1705" w:hanging="312"/>
      </w:pPr>
      <w:rPr>
        <w:rFonts w:hint="default"/>
        <w:lang w:val="vi" w:eastAsia="en-US" w:bidi="ar-SA"/>
      </w:rPr>
    </w:lvl>
    <w:lvl w:ilvl="4" w:tplc="511AE3DE">
      <w:numFmt w:val="bullet"/>
      <w:lvlText w:val="•"/>
      <w:lvlJc w:val="left"/>
      <w:pPr>
        <w:ind w:left="2253" w:hanging="312"/>
      </w:pPr>
      <w:rPr>
        <w:rFonts w:hint="default"/>
        <w:lang w:val="vi" w:eastAsia="en-US" w:bidi="ar-SA"/>
      </w:rPr>
    </w:lvl>
    <w:lvl w:ilvl="5" w:tplc="5936BF92">
      <w:numFmt w:val="bullet"/>
      <w:lvlText w:val="•"/>
      <w:lvlJc w:val="left"/>
      <w:pPr>
        <w:ind w:left="2802" w:hanging="312"/>
      </w:pPr>
      <w:rPr>
        <w:rFonts w:hint="default"/>
        <w:lang w:val="vi" w:eastAsia="en-US" w:bidi="ar-SA"/>
      </w:rPr>
    </w:lvl>
    <w:lvl w:ilvl="6" w:tplc="EBE40910">
      <w:numFmt w:val="bullet"/>
      <w:lvlText w:val="•"/>
      <w:lvlJc w:val="left"/>
      <w:pPr>
        <w:ind w:left="3350" w:hanging="312"/>
      </w:pPr>
      <w:rPr>
        <w:rFonts w:hint="default"/>
        <w:lang w:val="vi" w:eastAsia="en-US" w:bidi="ar-SA"/>
      </w:rPr>
    </w:lvl>
    <w:lvl w:ilvl="7" w:tplc="E8A6B664">
      <w:numFmt w:val="bullet"/>
      <w:lvlText w:val="•"/>
      <w:lvlJc w:val="left"/>
      <w:pPr>
        <w:ind w:left="3898" w:hanging="312"/>
      </w:pPr>
      <w:rPr>
        <w:rFonts w:hint="default"/>
        <w:lang w:val="vi" w:eastAsia="en-US" w:bidi="ar-SA"/>
      </w:rPr>
    </w:lvl>
    <w:lvl w:ilvl="8" w:tplc="A88220AE">
      <w:numFmt w:val="bullet"/>
      <w:lvlText w:val="•"/>
      <w:lvlJc w:val="left"/>
      <w:pPr>
        <w:ind w:left="4447" w:hanging="312"/>
      </w:pPr>
      <w:rPr>
        <w:rFonts w:hint="default"/>
        <w:lang w:val="vi" w:eastAsia="en-US" w:bidi="ar-SA"/>
      </w:rPr>
    </w:lvl>
  </w:abstractNum>
  <w:abstractNum w:abstractNumId="18"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737BE"/>
    <w:multiLevelType w:val="hybridMultilevel"/>
    <w:tmpl w:val="55C0FDB2"/>
    <w:lvl w:ilvl="0" w:tplc="3296117C">
      <w:start w:val="1"/>
      <w:numFmt w:val="decimal"/>
      <w:lvlText w:val="%1."/>
      <w:lvlJc w:val="left"/>
      <w:pPr>
        <w:ind w:left="299"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2C4243EA">
      <w:numFmt w:val="bullet"/>
      <w:lvlText w:val="•"/>
      <w:lvlJc w:val="left"/>
      <w:pPr>
        <w:ind w:left="824" w:hanging="240"/>
      </w:pPr>
      <w:rPr>
        <w:rFonts w:hint="default"/>
        <w:lang w:val="vi" w:eastAsia="en-US" w:bidi="ar-SA"/>
      </w:rPr>
    </w:lvl>
    <w:lvl w:ilvl="2" w:tplc="DCDA4332">
      <w:numFmt w:val="bullet"/>
      <w:lvlText w:val="•"/>
      <w:lvlJc w:val="left"/>
      <w:pPr>
        <w:ind w:left="1349" w:hanging="240"/>
      </w:pPr>
      <w:rPr>
        <w:rFonts w:hint="default"/>
        <w:lang w:val="vi" w:eastAsia="en-US" w:bidi="ar-SA"/>
      </w:rPr>
    </w:lvl>
    <w:lvl w:ilvl="3" w:tplc="4DCCF0DC">
      <w:numFmt w:val="bullet"/>
      <w:lvlText w:val="•"/>
      <w:lvlJc w:val="left"/>
      <w:pPr>
        <w:ind w:left="1874" w:hanging="240"/>
      </w:pPr>
      <w:rPr>
        <w:rFonts w:hint="default"/>
        <w:lang w:val="vi" w:eastAsia="en-US" w:bidi="ar-SA"/>
      </w:rPr>
    </w:lvl>
    <w:lvl w:ilvl="4" w:tplc="A80AF588">
      <w:numFmt w:val="bullet"/>
      <w:lvlText w:val="•"/>
      <w:lvlJc w:val="left"/>
      <w:pPr>
        <w:ind w:left="2398" w:hanging="240"/>
      </w:pPr>
      <w:rPr>
        <w:rFonts w:hint="default"/>
        <w:lang w:val="vi" w:eastAsia="en-US" w:bidi="ar-SA"/>
      </w:rPr>
    </w:lvl>
    <w:lvl w:ilvl="5" w:tplc="E7646C6C">
      <w:numFmt w:val="bullet"/>
      <w:lvlText w:val="•"/>
      <w:lvlJc w:val="left"/>
      <w:pPr>
        <w:ind w:left="2923" w:hanging="240"/>
      </w:pPr>
      <w:rPr>
        <w:rFonts w:hint="default"/>
        <w:lang w:val="vi" w:eastAsia="en-US" w:bidi="ar-SA"/>
      </w:rPr>
    </w:lvl>
    <w:lvl w:ilvl="6" w:tplc="07D60DD0">
      <w:numFmt w:val="bullet"/>
      <w:lvlText w:val="•"/>
      <w:lvlJc w:val="left"/>
      <w:pPr>
        <w:ind w:left="3448" w:hanging="240"/>
      </w:pPr>
      <w:rPr>
        <w:rFonts w:hint="default"/>
        <w:lang w:val="vi" w:eastAsia="en-US" w:bidi="ar-SA"/>
      </w:rPr>
    </w:lvl>
    <w:lvl w:ilvl="7" w:tplc="527E1538">
      <w:numFmt w:val="bullet"/>
      <w:lvlText w:val="•"/>
      <w:lvlJc w:val="left"/>
      <w:pPr>
        <w:ind w:left="3972" w:hanging="240"/>
      </w:pPr>
      <w:rPr>
        <w:rFonts w:hint="default"/>
        <w:lang w:val="vi" w:eastAsia="en-US" w:bidi="ar-SA"/>
      </w:rPr>
    </w:lvl>
    <w:lvl w:ilvl="8" w:tplc="749E512E">
      <w:numFmt w:val="bullet"/>
      <w:lvlText w:val="•"/>
      <w:lvlJc w:val="left"/>
      <w:pPr>
        <w:ind w:left="4497" w:hanging="240"/>
      </w:pPr>
      <w:rPr>
        <w:rFonts w:hint="default"/>
        <w:lang w:val="vi" w:eastAsia="en-US" w:bidi="ar-SA"/>
      </w:rPr>
    </w:lvl>
  </w:abstractNum>
  <w:abstractNum w:abstractNumId="20" w15:restartNumberingAfterBreak="0">
    <w:nsid w:val="2CCC478D"/>
    <w:multiLevelType w:val="hybridMultilevel"/>
    <w:tmpl w:val="76E0E0B8"/>
    <w:lvl w:ilvl="0" w:tplc="AC688F76">
      <w:numFmt w:val="bullet"/>
      <w:lvlText w:val="-"/>
      <w:lvlJc w:val="left"/>
      <w:pPr>
        <w:ind w:left="6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15BAE8E0">
      <w:numFmt w:val="bullet"/>
      <w:lvlText w:val="•"/>
      <w:lvlJc w:val="left"/>
      <w:pPr>
        <w:ind w:left="608" w:hanging="159"/>
      </w:pPr>
      <w:rPr>
        <w:rFonts w:hint="default"/>
        <w:lang w:val="vi" w:eastAsia="en-US" w:bidi="ar-SA"/>
      </w:rPr>
    </w:lvl>
    <w:lvl w:ilvl="2" w:tplc="650C0EE8">
      <w:numFmt w:val="bullet"/>
      <w:lvlText w:val="•"/>
      <w:lvlJc w:val="left"/>
      <w:pPr>
        <w:ind w:left="1156" w:hanging="159"/>
      </w:pPr>
      <w:rPr>
        <w:rFonts w:hint="default"/>
        <w:lang w:val="vi" w:eastAsia="en-US" w:bidi="ar-SA"/>
      </w:rPr>
    </w:lvl>
    <w:lvl w:ilvl="3" w:tplc="185E1060">
      <w:numFmt w:val="bullet"/>
      <w:lvlText w:val="•"/>
      <w:lvlJc w:val="left"/>
      <w:pPr>
        <w:ind w:left="1705" w:hanging="159"/>
      </w:pPr>
      <w:rPr>
        <w:rFonts w:hint="default"/>
        <w:lang w:val="vi" w:eastAsia="en-US" w:bidi="ar-SA"/>
      </w:rPr>
    </w:lvl>
    <w:lvl w:ilvl="4" w:tplc="8F2AD4F0">
      <w:numFmt w:val="bullet"/>
      <w:lvlText w:val="•"/>
      <w:lvlJc w:val="left"/>
      <w:pPr>
        <w:ind w:left="2253" w:hanging="159"/>
      </w:pPr>
      <w:rPr>
        <w:rFonts w:hint="default"/>
        <w:lang w:val="vi" w:eastAsia="en-US" w:bidi="ar-SA"/>
      </w:rPr>
    </w:lvl>
    <w:lvl w:ilvl="5" w:tplc="AFE0A80A">
      <w:numFmt w:val="bullet"/>
      <w:lvlText w:val="•"/>
      <w:lvlJc w:val="left"/>
      <w:pPr>
        <w:ind w:left="2802" w:hanging="159"/>
      </w:pPr>
      <w:rPr>
        <w:rFonts w:hint="default"/>
        <w:lang w:val="vi" w:eastAsia="en-US" w:bidi="ar-SA"/>
      </w:rPr>
    </w:lvl>
    <w:lvl w:ilvl="6" w:tplc="191813DC">
      <w:numFmt w:val="bullet"/>
      <w:lvlText w:val="•"/>
      <w:lvlJc w:val="left"/>
      <w:pPr>
        <w:ind w:left="3350" w:hanging="159"/>
      </w:pPr>
      <w:rPr>
        <w:rFonts w:hint="default"/>
        <w:lang w:val="vi" w:eastAsia="en-US" w:bidi="ar-SA"/>
      </w:rPr>
    </w:lvl>
    <w:lvl w:ilvl="7" w:tplc="1E120942">
      <w:numFmt w:val="bullet"/>
      <w:lvlText w:val="•"/>
      <w:lvlJc w:val="left"/>
      <w:pPr>
        <w:ind w:left="3898" w:hanging="159"/>
      </w:pPr>
      <w:rPr>
        <w:rFonts w:hint="default"/>
        <w:lang w:val="vi" w:eastAsia="en-US" w:bidi="ar-SA"/>
      </w:rPr>
    </w:lvl>
    <w:lvl w:ilvl="8" w:tplc="960CF240">
      <w:numFmt w:val="bullet"/>
      <w:lvlText w:val="•"/>
      <w:lvlJc w:val="left"/>
      <w:pPr>
        <w:ind w:left="4447" w:hanging="159"/>
      </w:pPr>
      <w:rPr>
        <w:rFonts w:hint="default"/>
        <w:lang w:val="vi" w:eastAsia="en-US" w:bidi="ar-SA"/>
      </w:rPr>
    </w:lvl>
  </w:abstractNum>
  <w:abstractNum w:abstractNumId="21"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73C1E"/>
    <w:multiLevelType w:val="hybridMultilevel"/>
    <w:tmpl w:val="2D907A38"/>
    <w:lvl w:ilvl="0" w:tplc="3898A154">
      <w:start w:val="1"/>
      <w:numFmt w:val="lowerLetter"/>
      <w:lvlText w:val="%1)"/>
      <w:lvlJc w:val="left"/>
      <w:pPr>
        <w:ind w:left="338" w:hanging="27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B3380D24">
      <w:numFmt w:val="bullet"/>
      <w:lvlText w:val="•"/>
      <w:lvlJc w:val="left"/>
      <w:pPr>
        <w:ind w:left="860" w:hanging="276"/>
      </w:pPr>
      <w:rPr>
        <w:rFonts w:hint="default"/>
        <w:lang w:val="vi" w:eastAsia="en-US" w:bidi="ar-SA"/>
      </w:rPr>
    </w:lvl>
    <w:lvl w:ilvl="2" w:tplc="73BED0D2">
      <w:numFmt w:val="bullet"/>
      <w:lvlText w:val="•"/>
      <w:lvlJc w:val="left"/>
      <w:pPr>
        <w:ind w:left="1380" w:hanging="276"/>
      </w:pPr>
      <w:rPr>
        <w:rFonts w:hint="default"/>
        <w:lang w:val="vi" w:eastAsia="en-US" w:bidi="ar-SA"/>
      </w:rPr>
    </w:lvl>
    <w:lvl w:ilvl="3" w:tplc="C896BC46">
      <w:numFmt w:val="bullet"/>
      <w:lvlText w:val="•"/>
      <w:lvlJc w:val="left"/>
      <w:pPr>
        <w:ind w:left="1901" w:hanging="276"/>
      </w:pPr>
      <w:rPr>
        <w:rFonts w:hint="default"/>
        <w:lang w:val="vi" w:eastAsia="en-US" w:bidi="ar-SA"/>
      </w:rPr>
    </w:lvl>
    <w:lvl w:ilvl="4" w:tplc="5E9AC658">
      <w:numFmt w:val="bullet"/>
      <w:lvlText w:val="•"/>
      <w:lvlJc w:val="left"/>
      <w:pPr>
        <w:ind w:left="2421" w:hanging="276"/>
      </w:pPr>
      <w:rPr>
        <w:rFonts w:hint="default"/>
        <w:lang w:val="vi" w:eastAsia="en-US" w:bidi="ar-SA"/>
      </w:rPr>
    </w:lvl>
    <w:lvl w:ilvl="5" w:tplc="9040804C">
      <w:numFmt w:val="bullet"/>
      <w:lvlText w:val="•"/>
      <w:lvlJc w:val="left"/>
      <w:pPr>
        <w:ind w:left="2942" w:hanging="276"/>
      </w:pPr>
      <w:rPr>
        <w:rFonts w:hint="default"/>
        <w:lang w:val="vi" w:eastAsia="en-US" w:bidi="ar-SA"/>
      </w:rPr>
    </w:lvl>
    <w:lvl w:ilvl="6" w:tplc="4386F398">
      <w:numFmt w:val="bullet"/>
      <w:lvlText w:val="•"/>
      <w:lvlJc w:val="left"/>
      <w:pPr>
        <w:ind w:left="3462" w:hanging="276"/>
      </w:pPr>
      <w:rPr>
        <w:rFonts w:hint="default"/>
        <w:lang w:val="vi" w:eastAsia="en-US" w:bidi="ar-SA"/>
      </w:rPr>
    </w:lvl>
    <w:lvl w:ilvl="7" w:tplc="B70A9340">
      <w:numFmt w:val="bullet"/>
      <w:lvlText w:val="•"/>
      <w:lvlJc w:val="left"/>
      <w:pPr>
        <w:ind w:left="3982" w:hanging="276"/>
      </w:pPr>
      <w:rPr>
        <w:rFonts w:hint="default"/>
        <w:lang w:val="vi" w:eastAsia="en-US" w:bidi="ar-SA"/>
      </w:rPr>
    </w:lvl>
    <w:lvl w:ilvl="8" w:tplc="77FEBDFE">
      <w:numFmt w:val="bullet"/>
      <w:lvlText w:val="•"/>
      <w:lvlJc w:val="left"/>
      <w:pPr>
        <w:ind w:left="4503" w:hanging="276"/>
      </w:pPr>
      <w:rPr>
        <w:rFonts w:hint="default"/>
        <w:lang w:val="vi" w:eastAsia="en-US" w:bidi="ar-SA"/>
      </w:rPr>
    </w:lvl>
  </w:abstractNum>
  <w:abstractNum w:abstractNumId="23" w15:restartNumberingAfterBreak="0">
    <w:nsid w:val="30D762AA"/>
    <w:multiLevelType w:val="hybridMultilevel"/>
    <w:tmpl w:val="C4603A24"/>
    <w:lvl w:ilvl="0" w:tplc="E7EAB536">
      <w:numFmt w:val="bullet"/>
      <w:lvlText w:val="-"/>
      <w:lvlJc w:val="left"/>
      <w:pPr>
        <w:ind w:left="90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5BE245B6">
      <w:numFmt w:val="bullet"/>
      <w:lvlText w:val="•"/>
      <w:lvlJc w:val="left"/>
      <w:pPr>
        <w:ind w:left="2385" w:hanging="128"/>
      </w:pPr>
      <w:rPr>
        <w:rFonts w:hint="default"/>
        <w:lang w:val="vi" w:eastAsia="en-US" w:bidi="ar-SA"/>
      </w:rPr>
    </w:lvl>
    <w:lvl w:ilvl="2" w:tplc="E7CC24AA">
      <w:numFmt w:val="bullet"/>
      <w:lvlText w:val="•"/>
      <w:lvlJc w:val="left"/>
      <w:pPr>
        <w:ind w:left="3871" w:hanging="128"/>
      </w:pPr>
      <w:rPr>
        <w:rFonts w:hint="default"/>
        <w:lang w:val="vi" w:eastAsia="en-US" w:bidi="ar-SA"/>
      </w:rPr>
    </w:lvl>
    <w:lvl w:ilvl="3" w:tplc="F37EAC88">
      <w:numFmt w:val="bullet"/>
      <w:lvlText w:val="•"/>
      <w:lvlJc w:val="left"/>
      <w:pPr>
        <w:ind w:left="5357" w:hanging="128"/>
      </w:pPr>
      <w:rPr>
        <w:rFonts w:hint="default"/>
        <w:lang w:val="vi" w:eastAsia="en-US" w:bidi="ar-SA"/>
      </w:rPr>
    </w:lvl>
    <w:lvl w:ilvl="4" w:tplc="5E1CC16C">
      <w:numFmt w:val="bullet"/>
      <w:lvlText w:val="•"/>
      <w:lvlJc w:val="left"/>
      <w:pPr>
        <w:ind w:left="6843" w:hanging="128"/>
      </w:pPr>
      <w:rPr>
        <w:rFonts w:hint="default"/>
        <w:lang w:val="vi" w:eastAsia="en-US" w:bidi="ar-SA"/>
      </w:rPr>
    </w:lvl>
    <w:lvl w:ilvl="5" w:tplc="C9E6288A">
      <w:numFmt w:val="bullet"/>
      <w:lvlText w:val="•"/>
      <w:lvlJc w:val="left"/>
      <w:pPr>
        <w:ind w:left="8329" w:hanging="128"/>
      </w:pPr>
      <w:rPr>
        <w:rFonts w:hint="default"/>
        <w:lang w:val="vi" w:eastAsia="en-US" w:bidi="ar-SA"/>
      </w:rPr>
    </w:lvl>
    <w:lvl w:ilvl="6" w:tplc="99CA7D64">
      <w:numFmt w:val="bullet"/>
      <w:lvlText w:val="•"/>
      <w:lvlJc w:val="left"/>
      <w:pPr>
        <w:ind w:left="9815" w:hanging="128"/>
      </w:pPr>
      <w:rPr>
        <w:rFonts w:hint="default"/>
        <w:lang w:val="vi" w:eastAsia="en-US" w:bidi="ar-SA"/>
      </w:rPr>
    </w:lvl>
    <w:lvl w:ilvl="7" w:tplc="059EFF3E">
      <w:numFmt w:val="bullet"/>
      <w:lvlText w:val="•"/>
      <w:lvlJc w:val="left"/>
      <w:pPr>
        <w:ind w:left="11300" w:hanging="128"/>
      </w:pPr>
      <w:rPr>
        <w:rFonts w:hint="default"/>
        <w:lang w:val="vi" w:eastAsia="en-US" w:bidi="ar-SA"/>
      </w:rPr>
    </w:lvl>
    <w:lvl w:ilvl="8" w:tplc="93189FEC">
      <w:numFmt w:val="bullet"/>
      <w:lvlText w:val="•"/>
      <w:lvlJc w:val="left"/>
      <w:pPr>
        <w:ind w:left="12786" w:hanging="128"/>
      </w:pPr>
      <w:rPr>
        <w:rFonts w:hint="default"/>
        <w:lang w:val="vi" w:eastAsia="en-US" w:bidi="ar-SA"/>
      </w:rPr>
    </w:lvl>
  </w:abstractNum>
  <w:abstractNum w:abstractNumId="24"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F6924"/>
    <w:multiLevelType w:val="hybridMultilevel"/>
    <w:tmpl w:val="B86E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39483E2C"/>
    <w:multiLevelType w:val="hybridMultilevel"/>
    <w:tmpl w:val="C68C9998"/>
    <w:lvl w:ilvl="0" w:tplc="D8A6D7D6">
      <w:start w:val="6"/>
      <w:numFmt w:val="lowerLetter"/>
      <w:lvlText w:val="(%1)"/>
      <w:lvlJc w:val="left"/>
      <w:pPr>
        <w:ind w:left="62" w:hanging="288"/>
        <w:jc w:val="left"/>
      </w:pPr>
      <w:rPr>
        <w:rFonts w:ascii="Times New Roman" w:eastAsia="Times New Roman" w:hAnsi="Times New Roman" w:cs="Times New Roman" w:hint="default"/>
        <w:b w:val="0"/>
        <w:bCs w:val="0"/>
        <w:i w:val="0"/>
        <w:iCs w:val="0"/>
        <w:spacing w:val="-2"/>
        <w:w w:val="100"/>
        <w:sz w:val="24"/>
        <w:szCs w:val="24"/>
        <w:lang w:val="vi" w:eastAsia="en-US" w:bidi="ar-SA"/>
      </w:rPr>
    </w:lvl>
    <w:lvl w:ilvl="1" w:tplc="D9D66450">
      <w:numFmt w:val="bullet"/>
      <w:lvlText w:val="•"/>
      <w:lvlJc w:val="left"/>
      <w:pPr>
        <w:ind w:left="608" w:hanging="288"/>
      </w:pPr>
      <w:rPr>
        <w:rFonts w:hint="default"/>
        <w:lang w:val="vi" w:eastAsia="en-US" w:bidi="ar-SA"/>
      </w:rPr>
    </w:lvl>
    <w:lvl w:ilvl="2" w:tplc="C9F44E94">
      <w:numFmt w:val="bullet"/>
      <w:lvlText w:val="•"/>
      <w:lvlJc w:val="left"/>
      <w:pPr>
        <w:ind w:left="1156" w:hanging="288"/>
      </w:pPr>
      <w:rPr>
        <w:rFonts w:hint="default"/>
        <w:lang w:val="vi" w:eastAsia="en-US" w:bidi="ar-SA"/>
      </w:rPr>
    </w:lvl>
    <w:lvl w:ilvl="3" w:tplc="EAA09D6C">
      <w:numFmt w:val="bullet"/>
      <w:lvlText w:val="•"/>
      <w:lvlJc w:val="left"/>
      <w:pPr>
        <w:ind w:left="1705" w:hanging="288"/>
      </w:pPr>
      <w:rPr>
        <w:rFonts w:hint="default"/>
        <w:lang w:val="vi" w:eastAsia="en-US" w:bidi="ar-SA"/>
      </w:rPr>
    </w:lvl>
    <w:lvl w:ilvl="4" w:tplc="E286D744">
      <w:numFmt w:val="bullet"/>
      <w:lvlText w:val="•"/>
      <w:lvlJc w:val="left"/>
      <w:pPr>
        <w:ind w:left="2253" w:hanging="288"/>
      </w:pPr>
      <w:rPr>
        <w:rFonts w:hint="default"/>
        <w:lang w:val="vi" w:eastAsia="en-US" w:bidi="ar-SA"/>
      </w:rPr>
    </w:lvl>
    <w:lvl w:ilvl="5" w:tplc="D13471B4">
      <w:numFmt w:val="bullet"/>
      <w:lvlText w:val="•"/>
      <w:lvlJc w:val="left"/>
      <w:pPr>
        <w:ind w:left="2802" w:hanging="288"/>
      </w:pPr>
      <w:rPr>
        <w:rFonts w:hint="default"/>
        <w:lang w:val="vi" w:eastAsia="en-US" w:bidi="ar-SA"/>
      </w:rPr>
    </w:lvl>
    <w:lvl w:ilvl="6" w:tplc="7E748A46">
      <w:numFmt w:val="bullet"/>
      <w:lvlText w:val="•"/>
      <w:lvlJc w:val="left"/>
      <w:pPr>
        <w:ind w:left="3350" w:hanging="288"/>
      </w:pPr>
      <w:rPr>
        <w:rFonts w:hint="default"/>
        <w:lang w:val="vi" w:eastAsia="en-US" w:bidi="ar-SA"/>
      </w:rPr>
    </w:lvl>
    <w:lvl w:ilvl="7" w:tplc="08D8A2D8">
      <w:numFmt w:val="bullet"/>
      <w:lvlText w:val="•"/>
      <w:lvlJc w:val="left"/>
      <w:pPr>
        <w:ind w:left="3898" w:hanging="288"/>
      </w:pPr>
      <w:rPr>
        <w:rFonts w:hint="default"/>
        <w:lang w:val="vi" w:eastAsia="en-US" w:bidi="ar-SA"/>
      </w:rPr>
    </w:lvl>
    <w:lvl w:ilvl="8" w:tplc="AB240E82">
      <w:numFmt w:val="bullet"/>
      <w:lvlText w:val="•"/>
      <w:lvlJc w:val="left"/>
      <w:pPr>
        <w:ind w:left="4447" w:hanging="288"/>
      </w:pPr>
      <w:rPr>
        <w:rFonts w:hint="default"/>
        <w:lang w:val="vi" w:eastAsia="en-US" w:bidi="ar-SA"/>
      </w:rPr>
    </w:lvl>
  </w:abstractNum>
  <w:abstractNum w:abstractNumId="29" w15:restartNumberingAfterBreak="0">
    <w:nsid w:val="394D6E92"/>
    <w:multiLevelType w:val="hybridMultilevel"/>
    <w:tmpl w:val="5298E58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FF79E0"/>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F350C1"/>
    <w:multiLevelType w:val="hybridMultilevel"/>
    <w:tmpl w:val="72D8618C"/>
    <w:lvl w:ilvl="0" w:tplc="A0648990">
      <w:numFmt w:val="bullet"/>
      <w:lvlText w:val="•"/>
      <w:lvlJc w:val="left"/>
      <w:pPr>
        <w:ind w:left="62" w:hanging="135"/>
      </w:pPr>
      <w:rPr>
        <w:rFonts w:ascii="Times New Roman" w:eastAsia="Times New Roman" w:hAnsi="Times New Roman" w:cs="Times New Roman" w:hint="default"/>
        <w:b w:val="0"/>
        <w:bCs w:val="0"/>
        <w:i w:val="0"/>
        <w:iCs w:val="0"/>
        <w:spacing w:val="0"/>
        <w:w w:val="100"/>
        <w:sz w:val="24"/>
        <w:szCs w:val="24"/>
        <w:lang w:val="vi" w:eastAsia="en-US" w:bidi="ar-SA"/>
      </w:rPr>
    </w:lvl>
    <w:lvl w:ilvl="1" w:tplc="E1B688D0">
      <w:numFmt w:val="bullet"/>
      <w:lvlText w:val="•"/>
      <w:lvlJc w:val="left"/>
      <w:pPr>
        <w:ind w:left="608" w:hanging="135"/>
      </w:pPr>
      <w:rPr>
        <w:rFonts w:hint="default"/>
        <w:lang w:val="vi" w:eastAsia="en-US" w:bidi="ar-SA"/>
      </w:rPr>
    </w:lvl>
    <w:lvl w:ilvl="2" w:tplc="1198719E">
      <w:numFmt w:val="bullet"/>
      <w:lvlText w:val="•"/>
      <w:lvlJc w:val="left"/>
      <w:pPr>
        <w:ind w:left="1156" w:hanging="135"/>
      </w:pPr>
      <w:rPr>
        <w:rFonts w:hint="default"/>
        <w:lang w:val="vi" w:eastAsia="en-US" w:bidi="ar-SA"/>
      </w:rPr>
    </w:lvl>
    <w:lvl w:ilvl="3" w:tplc="51EEA2EE">
      <w:numFmt w:val="bullet"/>
      <w:lvlText w:val="•"/>
      <w:lvlJc w:val="left"/>
      <w:pPr>
        <w:ind w:left="1705" w:hanging="135"/>
      </w:pPr>
      <w:rPr>
        <w:rFonts w:hint="default"/>
        <w:lang w:val="vi" w:eastAsia="en-US" w:bidi="ar-SA"/>
      </w:rPr>
    </w:lvl>
    <w:lvl w:ilvl="4" w:tplc="0B7C0120">
      <w:numFmt w:val="bullet"/>
      <w:lvlText w:val="•"/>
      <w:lvlJc w:val="left"/>
      <w:pPr>
        <w:ind w:left="2253" w:hanging="135"/>
      </w:pPr>
      <w:rPr>
        <w:rFonts w:hint="default"/>
        <w:lang w:val="vi" w:eastAsia="en-US" w:bidi="ar-SA"/>
      </w:rPr>
    </w:lvl>
    <w:lvl w:ilvl="5" w:tplc="865AD532">
      <w:numFmt w:val="bullet"/>
      <w:lvlText w:val="•"/>
      <w:lvlJc w:val="left"/>
      <w:pPr>
        <w:ind w:left="2802" w:hanging="135"/>
      </w:pPr>
      <w:rPr>
        <w:rFonts w:hint="default"/>
        <w:lang w:val="vi" w:eastAsia="en-US" w:bidi="ar-SA"/>
      </w:rPr>
    </w:lvl>
    <w:lvl w:ilvl="6" w:tplc="880A5EAC">
      <w:numFmt w:val="bullet"/>
      <w:lvlText w:val="•"/>
      <w:lvlJc w:val="left"/>
      <w:pPr>
        <w:ind w:left="3350" w:hanging="135"/>
      </w:pPr>
      <w:rPr>
        <w:rFonts w:hint="default"/>
        <w:lang w:val="vi" w:eastAsia="en-US" w:bidi="ar-SA"/>
      </w:rPr>
    </w:lvl>
    <w:lvl w:ilvl="7" w:tplc="69EABB84">
      <w:numFmt w:val="bullet"/>
      <w:lvlText w:val="•"/>
      <w:lvlJc w:val="left"/>
      <w:pPr>
        <w:ind w:left="3898" w:hanging="135"/>
      </w:pPr>
      <w:rPr>
        <w:rFonts w:hint="default"/>
        <w:lang w:val="vi" w:eastAsia="en-US" w:bidi="ar-SA"/>
      </w:rPr>
    </w:lvl>
    <w:lvl w:ilvl="8" w:tplc="68E47A4C">
      <w:numFmt w:val="bullet"/>
      <w:lvlText w:val="•"/>
      <w:lvlJc w:val="left"/>
      <w:pPr>
        <w:ind w:left="4447" w:hanging="135"/>
      </w:pPr>
      <w:rPr>
        <w:rFonts w:hint="default"/>
        <w:lang w:val="vi" w:eastAsia="en-US" w:bidi="ar-SA"/>
      </w:rPr>
    </w:lvl>
  </w:abstractNum>
  <w:abstractNum w:abstractNumId="45"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588D5794"/>
    <w:multiLevelType w:val="hybridMultilevel"/>
    <w:tmpl w:val="254AF478"/>
    <w:lvl w:ilvl="0" w:tplc="4B182B04">
      <w:start w:val="1"/>
      <w:numFmt w:val="decimal"/>
      <w:lvlText w:val="%1."/>
      <w:lvlJc w:val="left"/>
      <w:pPr>
        <w:ind w:left="1159" w:hanging="260"/>
        <w:jc w:val="left"/>
      </w:pPr>
      <w:rPr>
        <w:rFonts w:hint="default"/>
        <w:spacing w:val="0"/>
        <w:w w:val="99"/>
        <w:lang w:val="vi" w:eastAsia="en-US" w:bidi="ar-SA"/>
      </w:rPr>
    </w:lvl>
    <w:lvl w:ilvl="1" w:tplc="98C06358">
      <w:numFmt w:val="bullet"/>
      <w:lvlText w:val="•"/>
      <w:lvlJc w:val="left"/>
      <w:pPr>
        <w:ind w:left="2619" w:hanging="260"/>
      </w:pPr>
      <w:rPr>
        <w:rFonts w:hint="default"/>
        <w:lang w:val="vi" w:eastAsia="en-US" w:bidi="ar-SA"/>
      </w:rPr>
    </w:lvl>
    <w:lvl w:ilvl="2" w:tplc="AF0E3DB6">
      <w:numFmt w:val="bullet"/>
      <w:lvlText w:val="•"/>
      <w:lvlJc w:val="left"/>
      <w:pPr>
        <w:ind w:left="4079" w:hanging="260"/>
      </w:pPr>
      <w:rPr>
        <w:rFonts w:hint="default"/>
        <w:lang w:val="vi" w:eastAsia="en-US" w:bidi="ar-SA"/>
      </w:rPr>
    </w:lvl>
    <w:lvl w:ilvl="3" w:tplc="BED80DBC">
      <w:numFmt w:val="bullet"/>
      <w:lvlText w:val="•"/>
      <w:lvlJc w:val="left"/>
      <w:pPr>
        <w:ind w:left="5539" w:hanging="260"/>
      </w:pPr>
      <w:rPr>
        <w:rFonts w:hint="default"/>
        <w:lang w:val="vi" w:eastAsia="en-US" w:bidi="ar-SA"/>
      </w:rPr>
    </w:lvl>
    <w:lvl w:ilvl="4" w:tplc="5F1AC084">
      <w:numFmt w:val="bullet"/>
      <w:lvlText w:val="•"/>
      <w:lvlJc w:val="left"/>
      <w:pPr>
        <w:ind w:left="6999" w:hanging="260"/>
      </w:pPr>
      <w:rPr>
        <w:rFonts w:hint="default"/>
        <w:lang w:val="vi" w:eastAsia="en-US" w:bidi="ar-SA"/>
      </w:rPr>
    </w:lvl>
    <w:lvl w:ilvl="5" w:tplc="1DD02A6C">
      <w:numFmt w:val="bullet"/>
      <w:lvlText w:val="•"/>
      <w:lvlJc w:val="left"/>
      <w:pPr>
        <w:ind w:left="8459" w:hanging="260"/>
      </w:pPr>
      <w:rPr>
        <w:rFonts w:hint="default"/>
        <w:lang w:val="vi" w:eastAsia="en-US" w:bidi="ar-SA"/>
      </w:rPr>
    </w:lvl>
    <w:lvl w:ilvl="6" w:tplc="BCBCFDB0">
      <w:numFmt w:val="bullet"/>
      <w:lvlText w:val="•"/>
      <w:lvlJc w:val="left"/>
      <w:pPr>
        <w:ind w:left="9919" w:hanging="260"/>
      </w:pPr>
      <w:rPr>
        <w:rFonts w:hint="default"/>
        <w:lang w:val="vi" w:eastAsia="en-US" w:bidi="ar-SA"/>
      </w:rPr>
    </w:lvl>
    <w:lvl w:ilvl="7" w:tplc="01B0F6AA">
      <w:numFmt w:val="bullet"/>
      <w:lvlText w:val="•"/>
      <w:lvlJc w:val="left"/>
      <w:pPr>
        <w:ind w:left="11378" w:hanging="260"/>
      </w:pPr>
      <w:rPr>
        <w:rFonts w:hint="default"/>
        <w:lang w:val="vi" w:eastAsia="en-US" w:bidi="ar-SA"/>
      </w:rPr>
    </w:lvl>
    <w:lvl w:ilvl="8" w:tplc="9ACAE6BE">
      <w:numFmt w:val="bullet"/>
      <w:lvlText w:val="•"/>
      <w:lvlJc w:val="left"/>
      <w:pPr>
        <w:ind w:left="12838" w:hanging="260"/>
      </w:pPr>
      <w:rPr>
        <w:rFonts w:hint="default"/>
        <w:lang w:val="vi" w:eastAsia="en-US" w:bidi="ar-SA"/>
      </w:rPr>
    </w:lvl>
  </w:abstractNum>
  <w:abstractNum w:abstractNumId="49"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2B400E"/>
    <w:multiLevelType w:val="hybridMultilevel"/>
    <w:tmpl w:val="244266B6"/>
    <w:lvl w:ilvl="0" w:tplc="D89A172A">
      <w:numFmt w:val="bullet"/>
      <w:lvlText w:val="-"/>
      <w:lvlJc w:val="left"/>
      <w:pPr>
        <w:ind w:left="20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BF6D6C6">
      <w:numFmt w:val="bullet"/>
      <w:lvlText w:val="•"/>
      <w:lvlJc w:val="left"/>
      <w:pPr>
        <w:ind w:left="734" w:hanging="140"/>
      </w:pPr>
      <w:rPr>
        <w:rFonts w:hint="default"/>
        <w:lang w:val="vi" w:eastAsia="en-US" w:bidi="ar-SA"/>
      </w:rPr>
    </w:lvl>
    <w:lvl w:ilvl="2" w:tplc="E3329744">
      <w:numFmt w:val="bullet"/>
      <w:lvlText w:val="•"/>
      <w:lvlJc w:val="left"/>
      <w:pPr>
        <w:ind w:left="1268" w:hanging="140"/>
      </w:pPr>
      <w:rPr>
        <w:rFonts w:hint="default"/>
        <w:lang w:val="vi" w:eastAsia="en-US" w:bidi="ar-SA"/>
      </w:rPr>
    </w:lvl>
    <w:lvl w:ilvl="3" w:tplc="7F52CE9E">
      <w:numFmt w:val="bullet"/>
      <w:lvlText w:val="•"/>
      <w:lvlJc w:val="left"/>
      <w:pPr>
        <w:ind w:left="1803" w:hanging="140"/>
      </w:pPr>
      <w:rPr>
        <w:rFonts w:hint="default"/>
        <w:lang w:val="vi" w:eastAsia="en-US" w:bidi="ar-SA"/>
      </w:rPr>
    </w:lvl>
    <w:lvl w:ilvl="4" w:tplc="111CD81A">
      <w:numFmt w:val="bullet"/>
      <w:lvlText w:val="•"/>
      <w:lvlJc w:val="left"/>
      <w:pPr>
        <w:ind w:left="2337" w:hanging="140"/>
      </w:pPr>
      <w:rPr>
        <w:rFonts w:hint="default"/>
        <w:lang w:val="vi" w:eastAsia="en-US" w:bidi="ar-SA"/>
      </w:rPr>
    </w:lvl>
    <w:lvl w:ilvl="5" w:tplc="0A4E9420">
      <w:numFmt w:val="bullet"/>
      <w:lvlText w:val="•"/>
      <w:lvlJc w:val="left"/>
      <w:pPr>
        <w:ind w:left="2872" w:hanging="140"/>
      </w:pPr>
      <w:rPr>
        <w:rFonts w:hint="default"/>
        <w:lang w:val="vi" w:eastAsia="en-US" w:bidi="ar-SA"/>
      </w:rPr>
    </w:lvl>
    <w:lvl w:ilvl="6" w:tplc="121649EE">
      <w:numFmt w:val="bullet"/>
      <w:lvlText w:val="•"/>
      <w:lvlJc w:val="left"/>
      <w:pPr>
        <w:ind w:left="3406" w:hanging="140"/>
      </w:pPr>
      <w:rPr>
        <w:rFonts w:hint="default"/>
        <w:lang w:val="vi" w:eastAsia="en-US" w:bidi="ar-SA"/>
      </w:rPr>
    </w:lvl>
    <w:lvl w:ilvl="7" w:tplc="AFDC2F62">
      <w:numFmt w:val="bullet"/>
      <w:lvlText w:val="•"/>
      <w:lvlJc w:val="left"/>
      <w:pPr>
        <w:ind w:left="3940" w:hanging="140"/>
      </w:pPr>
      <w:rPr>
        <w:rFonts w:hint="default"/>
        <w:lang w:val="vi" w:eastAsia="en-US" w:bidi="ar-SA"/>
      </w:rPr>
    </w:lvl>
    <w:lvl w:ilvl="8" w:tplc="0EF052D8">
      <w:numFmt w:val="bullet"/>
      <w:lvlText w:val="•"/>
      <w:lvlJc w:val="left"/>
      <w:pPr>
        <w:ind w:left="4475" w:hanging="140"/>
      </w:pPr>
      <w:rPr>
        <w:rFonts w:hint="default"/>
        <w:lang w:val="vi" w:eastAsia="en-US" w:bidi="ar-SA"/>
      </w:rPr>
    </w:lvl>
  </w:abstractNum>
  <w:abstractNum w:abstractNumId="55"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E2609F"/>
    <w:multiLevelType w:val="hybridMultilevel"/>
    <w:tmpl w:val="E6668608"/>
    <w:lvl w:ilvl="0" w:tplc="B3EA8EC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5B53D1"/>
    <w:multiLevelType w:val="hybridMultilevel"/>
    <w:tmpl w:val="83A001D6"/>
    <w:lvl w:ilvl="0" w:tplc="42040E2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15:restartNumberingAfterBreak="0">
    <w:nsid w:val="72BF4F18"/>
    <w:multiLevelType w:val="hybridMultilevel"/>
    <w:tmpl w:val="339068EC"/>
    <w:lvl w:ilvl="0" w:tplc="736ED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5337257"/>
    <w:multiLevelType w:val="hybridMultilevel"/>
    <w:tmpl w:val="46C0AA70"/>
    <w:lvl w:ilvl="0" w:tplc="484605C2">
      <w:numFmt w:val="bullet"/>
      <w:lvlText w:val="-"/>
      <w:lvlJc w:val="left"/>
      <w:pPr>
        <w:ind w:left="720" w:hanging="360"/>
      </w:pPr>
      <w:rPr>
        <w:rFonts w:ascii="Arial" w:eastAsiaTheme="minorHAnsi" w:hAnsi="Arial" w:cs="Arial"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82212FB"/>
    <w:multiLevelType w:val="hybridMultilevel"/>
    <w:tmpl w:val="885E0BF2"/>
    <w:lvl w:ilvl="0" w:tplc="DC16B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A34480"/>
    <w:multiLevelType w:val="hybridMultilevel"/>
    <w:tmpl w:val="5638FCBE"/>
    <w:lvl w:ilvl="0" w:tplc="AF2E2C9C">
      <w:numFmt w:val="bullet"/>
      <w:lvlText w:val="*"/>
      <w:lvlJc w:val="left"/>
      <w:pPr>
        <w:ind w:left="266" w:hanging="204"/>
      </w:pPr>
      <w:rPr>
        <w:rFonts w:ascii="Times New Roman" w:eastAsia="Times New Roman" w:hAnsi="Times New Roman" w:cs="Times New Roman" w:hint="default"/>
        <w:b w:val="0"/>
        <w:bCs w:val="0"/>
        <w:i w:val="0"/>
        <w:iCs w:val="0"/>
        <w:spacing w:val="0"/>
        <w:w w:val="100"/>
        <w:sz w:val="24"/>
        <w:szCs w:val="24"/>
        <w:lang w:val="vi" w:eastAsia="en-US" w:bidi="ar-SA"/>
      </w:rPr>
    </w:lvl>
    <w:lvl w:ilvl="1" w:tplc="D400AC84">
      <w:numFmt w:val="bullet"/>
      <w:lvlText w:val="•"/>
      <w:lvlJc w:val="left"/>
      <w:pPr>
        <w:ind w:left="788" w:hanging="204"/>
      </w:pPr>
      <w:rPr>
        <w:rFonts w:hint="default"/>
        <w:lang w:val="vi" w:eastAsia="en-US" w:bidi="ar-SA"/>
      </w:rPr>
    </w:lvl>
    <w:lvl w:ilvl="2" w:tplc="F3302FEA">
      <w:numFmt w:val="bullet"/>
      <w:lvlText w:val="•"/>
      <w:lvlJc w:val="left"/>
      <w:pPr>
        <w:ind w:left="1316" w:hanging="204"/>
      </w:pPr>
      <w:rPr>
        <w:rFonts w:hint="default"/>
        <w:lang w:val="vi" w:eastAsia="en-US" w:bidi="ar-SA"/>
      </w:rPr>
    </w:lvl>
    <w:lvl w:ilvl="3" w:tplc="952EB2DC">
      <w:numFmt w:val="bullet"/>
      <w:lvlText w:val="•"/>
      <w:lvlJc w:val="left"/>
      <w:pPr>
        <w:ind w:left="1845" w:hanging="204"/>
      </w:pPr>
      <w:rPr>
        <w:rFonts w:hint="default"/>
        <w:lang w:val="vi" w:eastAsia="en-US" w:bidi="ar-SA"/>
      </w:rPr>
    </w:lvl>
    <w:lvl w:ilvl="4" w:tplc="1FB231F4">
      <w:numFmt w:val="bullet"/>
      <w:lvlText w:val="•"/>
      <w:lvlJc w:val="left"/>
      <w:pPr>
        <w:ind w:left="2373" w:hanging="204"/>
      </w:pPr>
      <w:rPr>
        <w:rFonts w:hint="default"/>
        <w:lang w:val="vi" w:eastAsia="en-US" w:bidi="ar-SA"/>
      </w:rPr>
    </w:lvl>
    <w:lvl w:ilvl="5" w:tplc="E4DEDD72">
      <w:numFmt w:val="bullet"/>
      <w:lvlText w:val="•"/>
      <w:lvlJc w:val="left"/>
      <w:pPr>
        <w:ind w:left="2902" w:hanging="204"/>
      </w:pPr>
      <w:rPr>
        <w:rFonts w:hint="default"/>
        <w:lang w:val="vi" w:eastAsia="en-US" w:bidi="ar-SA"/>
      </w:rPr>
    </w:lvl>
    <w:lvl w:ilvl="6" w:tplc="01428946">
      <w:numFmt w:val="bullet"/>
      <w:lvlText w:val="•"/>
      <w:lvlJc w:val="left"/>
      <w:pPr>
        <w:ind w:left="3430" w:hanging="204"/>
      </w:pPr>
      <w:rPr>
        <w:rFonts w:hint="default"/>
        <w:lang w:val="vi" w:eastAsia="en-US" w:bidi="ar-SA"/>
      </w:rPr>
    </w:lvl>
    <w:lvl w:ilvl="7" w:tplc="A4A49952">
      <w:numFmt w:val="bullet"/>
      <w:lvlText w:val="•"/>
      <w:lvlJc w:val="left"/>
      <w:pPr>
        <w:ind w:left="3958" w:hanging="204"/>
      </w:pPr>
      <w:rPr>
        <w:rFonts w:hint="default"/>
        <w:lang w:val="vi" w:eastAsia="en-US" w:bidi="ar-SA"/>
      </w:rPr>
    </w:lvl>
    <w:lvl w:ilvl="8" w:tplc="5F68B3A0">
      <w:numFmt w:val="bullet"/>
      <w:lvlText w:val="•"/>
      <w:lvlJc w:val="left"/>
      <w:pPr>
        <w:ind w:left="4487" w:hanging="204"/>
      </w:pPr>
      <w:rPr>
        <w:rFonts w:hint="default"/>
        <w:lang w:val="vi" w:eastAsia="en-US" w:bidi="ar-SA"/>
      </w:rPr>
    </w:lvl>
  </w:abstractNum>
  <w:abstractNum w:abstractNumId="69" w15:restartNumberingAfterBreak="0">
    <w:nsid w:val="7CFC2611"/>
    <w:multiLevelType w:val="hybridMultilevel"/>
    <w:tmpl w:val="32E00EC4"/>
    <w:lvl w:ilvl="0" w:tplc="771286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FAB0ECD"/>
    <w:multiLevelType w:val="hybridMultilevel"/>
    <w:tmpl w:val="6658D612"/>
    <w:lvl w:ilvl="0" w:tplc="A02A04E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79208656">
    <w:abstractNumId w:val="2"/>
  </w:num>
  <w:num w:numId="2" w16cid:durableId="1777022256">
    <w:abstractNumId w:val="64"/>
  </w:num>
  <w:num w:numId="3" w16cid:durableId="788010186">
    <w:abstractNumId w:val="57"/>
  </w:num>
  <w:num w:numId="4" w16cid:durableId="983317497">
    <w:abstractNumId w:val="7"/>
  </w:num>
  <w:num w:numId="5" w16cid:durableId="292254163">
    <w:abstractNumId w:val="36"/>
  </w:num>
  <w:num w:numId="6" w16cid:durableId="1791971201">
    <w:abstractNumId w:val="51"/>
  </w:num>
  <w:num w:numId="7" w16cid:durableId="1278874179">
    <w:abstractNumId w:val="4"/>
  </w:num>
  <w:num w:numId="8" w16cid:durableId="1496796526">
    <w:abstractNumId w:val="65"/>
  </w:num>
  <w:num w:numId="9" w16cid:durableId="1052654106">
    <w:abstractNumId w:val="58"/>
  </w:num>
  <w:num w:numId="10" w16cid:durableId="1011684446">
    <w:abstractNumId w:val="62"/>
  </w:num>
  <w:num w:numId="11" w16cid:durableId="2076127703">
    <w:abstractNumId w:val="16"/>
  </w:num>
  <w:num w:numId="12" w16cid:durableId="1239100581">
    <w:abstractNumId w:val="67"/>
  </w:num>
  <w:num w:numId="13" w16cid:durableId="1974483485">
    <w:abstractNumId w:val="24"/>
  </w:num>
  <w:num w:numId="14" w16cid:durableId="459110322">
    <w:abstractNumId w:val="34"/>
  </w:num>
  <w:num w:numId="15" w16cid:durableId="911428612">
    <w:abstractNumId w:val="33"/>
  </w:num>
  <w:num w:numId="16" w16cid:durableId="134183735">
    <w:abstractNumId w:val="26"/>
  </w:num>
  <w:num w:numId="17" w16cid:durableId="858659491">
    <w:abstractNumId w:val="10"/>
  </w:num>
  <w:num w:numId="18" w16cid:durableId="225535253">
    <w:abstractNumId w:val="49"/>
  </w:num>
  <w:num w:numId="19" w16cid:durableId="273291039">
    <w:abstractNumId w:val="52"/>
  </w:num>
  <w:num w:numId="20" w16cid:durableId="1188761239">
    <w:abstractNumId w:val="12"/>
  </w:num>
  <w:num w:numId="21" w16cid:durableId="1843474494">
    <w:abstractNumId w:val="38"/>
  </w:num>
  <w:num w:numId="22" w16cid:durableId="1793207679">
    <w:abstractNumId w:val="41"/>
  </w:num>
  <w:num w:numId="23" w16cid:durableId="285737368">
    <w:abstractNumId w:val="21"/>
  </w:num>
  <w:num w:numId="24" w16cid:durableId="1320961694">
    <w:abstractNumId w:val="70"/>
  </w:num>
  <w:num w:numId="25" w16cid:durableId="1743990833">
    <w:abstractNumId w:val="30"/>
  </w:num>
  <w:num w:numId="26" w16cid:durableId="348797503">
    <w:abstractNumId w:val="5"/>
  </w:num>
  <w:num w:numId="27" w16cid:durableId="909193233">
    <w:abstractNumId w:val="18"/>
  </w:num>
  <w:num w:numId="28" w16cid:durableId="1732247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7986347">
    <w:abstractNumId w:val="13"/>
  </w:num>
  <w:num w:numId="30" w16cid:durableId="369065313">
    <w:abstractNumId w:val="35"/>
  </w:num>
  <w:num w:numId="31" w16cid:durableId="1439980277">
    <w:abstractNumId w:val="39"/>
  </w:num>
  <w:num w:numId="32" w16cid:durableId="850099430">
    <w:abstractNumId w:val="46"/>
  </w:num>
  <w:num w:numId="33" w16cid:durableId="1715694273">
    <w:abstractNumId w:val="63"/>
  </w:num>
  <w:num w:numId="34" w16cid:durableId="693581091">
    <w:abstractNumId w:val="45"/>
  </w:num>
  <w:num w:numId="35" w16cid:durableId="936979989">
    <w:abstractNumId w:val="32"/>
  </w:num>
  <w:num w:numId="36" w16cid:durableId="222640065">
    <w:abstractNumId w:val="50"/>
  </w:num>
  <w:num w:numId="37" w16cid:durableId="833255937">
    <w:abstractNumId w:val="55"/>
  </w:num>
  <w:num w:numId="38" w16cid:durableId="1481578422">
    <w:abstractNumId w:val="53"/>
  </w:num>
  <w:num w:numId="39" w16cid:durableId="1196847499">
    <w:abstractNumId w:val="43"/>
  </w:num>
  <w:num w:numId="40" w16cid:durableId="1104493070">
    <w:abstractNumId w:val="31"/>
  </w:num>
  <w:num w:numId="41" w16cid:durableId="1814370726">
    <w:abstractNumId w:val="14"/>
  </w:num>
  <w:num w:numId="42" w16cid:durableId="481577516">
    <w:abstractNumId w:val="56"/>
  </w:num>
  <w:num w:numId="43" w16cid:durableId="1031104505">
    <w:abstractNumId w:val="6"/>
  </w:num>
  <w:num w:numId="44" w16cid:durableId="127404733">
    <w:abstractNumId w:val="69"/>
  </w:num>
  <w:num w:numId="45" w16cid:durableId="701125888">
    <w:abstractNumId w:val="60"/>
  </w:num>
  <w:num w:numId="46" w16cid:durableId="685180558">
    <w:abstractNumId w:val="59"/>
  </w:num>
  <w:num w:numId="47" w16cid:durableId="374356371">
    <w:abstractNumId w:val="25"/>
  </w:num>
  <w:num w:numId="48" w16cid:durableId="585650764">
    <w:abstractNumId w:val="15"/>
  </w:num>
  <w:num w:numId="49" w16cid:durableId="1678194399">
    <w:abstractNumId w:val="23"/>
  </w:num>
  <w:num w:numId="50" w16cid:durableId="1407920290">
    <w:abstractNumId w:val="19"/>
  </w:num>
  <w:num w:numId="51" w16cid:durableId="76635699">
    <w:abstractNumId w:val="28"/>
  </w:num>
  <w:num w:numId="52" w16cid:durableId="311375214">
    <w:abstractNumId w:val="17"/>
  </w:num>
  <w:num w:numId="53" w16cid:durableId="38750705">
    <w:abstractNumId w:val="44"/>
  </w:num>
  <w:num w:numId="54" w16cid:durableId="1549754557">
    <w:abstractNumId w:val="68"/>
  </w:num>
  <w:num w:numId="55" w16cid:durableId="2011562641">
    <w:abstractNumId w:val="22"/>
  </w:num>
  <w:num w:numId="56" w16cid:durableId="734014760">
    <w:abstractNumId w:val="20"/>
  </w:num>
  <w:num w:numId="57" w16cid:durableId="599797299">
    <w:abstractNumId w:val="54"/>
  </w:num>
  <w:num w:numId="58" w16cid:durableId="389576412">
    <w:abstractNumId w:val="48"/>
  </w:num>
  <w:num w:numId="59" w16cid:durableId="510798138">
    <w:abstractNumId w:val="9"/>
  </w:num>
  <w:num w:numId="60" w16cid:durableId="1037896683">
    <w:abstractNumId w:val="0"/>
  </w:num>
  <w:num w:numId="61" w16cid:durableId="1870869600">
    <w:abstractNumId w:val="40"/>
  </w:num>
  <w:num w:numId="62" w16cid:durableId="2064058967">
    <w:abstractNumId w:val="47"/>
  </w:num>
  <w:num w:numId="63" w16cid:durableId="1853910281">
    <w:abstractNumId w:val="27"/>
  </w:num>
  <w:num w:numId="64" w16cid:durableId="811825859">
    <w:abstractNumId w:val="8"/>
  </w:num>
  <w:num w:numId="65" w16cid:durableId="1404599259">
    <w:abstractNumId w:val="1"/>
  </w:num>
  <w:num w:numId="66" w16cid:durableId="1498299784">
    <w:abstractNumId w:val="3"/>
  </w:num>
  <w:num w:numId="67" w16cid:durableId="986973505">
    <w:abstractNumId w:val="37"/>
  </w:num>
  <w:num w:numId="68" w16cid:durableId="1313023649">
    <w:abstractNumId w:val="66"/>
  </w:num>
  <w:num w:numId="69" w16cid:durableId="605650059">
    <w:abstractNumId w:val="11"/>
  </w:num>
  <w:num w:numId="70" w16cid:durableId="921060255">
    <w:abstractNumId w:val="71"/>
  </w:num>
  <w:num w:numId="71" w16cid:durableId="2046058213">
    <w:abstractNumId w:val="61"/>
  </w:num>
  <w:num w:numId="72" w16cid:durableId="1177229439">
    <w:abstractNumId w:val="29"/>
  </w:num>
  <w:num w:numId="73" w16cid:durableId="176491399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B9"/>
    <w:rsid w:val="00003024"/>
    <w:rsid w:val="000277A1"/>
    <w:rsid w:val="001D0139"/>
    <w:rsid w:val="00432262"/>
    <w:rsid w:val="00487837"/>
    <w:rsid w:val="00506B56"/>
    <w:rsid w:val="005D31C1"/>
    <w:rsid w:val="005D5EF8"/>
    <w:rsid w:val="00680697"/>
    <w:rsid w:val="00690E3D"/>
    <w:rsid w:val="00701CB9"/>
    <w:rsid w:val="007A70E8"/>
    <w:rsid w:val="00946A18"/>
    <w:rsid w:val="00BE7082"/>
    <w:rsid w:val="00C77C97"/>
    <w:rsid w:val="00C83E7F"/>
    <w:rsid w:val="00CC16F9"/>
    <w:rsid w:val="00D25462"/>
    <w:rsid w:val="00F36D63"/>
    <w:rsid w:val="00F506C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CB4573D"/>
  <w15:chartTrackingRefBased/>
  <w15:docId w15:val="{9597A7ED-7264-E74F-826D-6684836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B9"/>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qFormat/>
    <w:rsid w:val="00701CB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1C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B9"/>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701CB9"/>
    <w:rPr>
      <w:rFonts w:ascii="Times New Roman" w:eastAsia="Times New Roman" w:hAnsi="Times New Roman" w:cs="Times New Roman"/>
      <w:b/>
      <w:bCs/>
      <w:kern w:val="0"/>
      <w:sz w:val="27"/>
      <w:szCs w:val="27"/>
      <w:lang w:val="en-US"/>
      <w14:ligatures w14:val="none"/>
    </w:rPr>
  </w:style>
  <w:style w:type="paragraph" w:styleId="Header">
    <w:name w:val="header"/>
    <w:basedOn w:val="Normal"/>
    <w:link w:val="HeaderChar"/>
    <w:uiPriority w:val="99"/>
    <w:rsid w:val="00701CB9"/>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701CB9"/>
    <w:rPr>
      <w:rFonts w:ascii="Times New Roman" w:eastAsia="Times New Roman" w:hAnsi="Times New Roman" w:cs="Times New Roman"/>
      <w:kern w:val="0"/>
      <w:sz w:val="28"/>
      <w:szCs w:val="28"/>
      <w:lang w:val="en-US"/>
      <w14:ligatures w14:val="none"/>
    </w:rPr>
  </w:style>
  <w:style w:type="paragraph" w:customStyle="1" w:styleId="Default">
    <w:name w:val="Default"/>
    <w:rsid w:val="00701CB9"/>
    <w:pPr>
      <w:widowControl w:val="0"/>
      <w:autoSpaceDE w:val="0"/>
      <w:autoSpaceDN w:val="0"/>
      <w:adjustRightInd w:val="0"/>
    </w:pPr>
    <w:rPr>
      <w:rFonts w:ascii="Times New Roman" w:eastAsia="Times New Roman" w:hAnsi="Times New Roman" w:cs="Times New Roman"/>
      <w:color w:val="000000"/>
      <w:kern w:val="0"/>
      <w:lang w:val="en-US"/>
      <w14:ligatures w14:val="none"/>
    </w:rPr>
  </w:style>
  <w:style w:type="paragraph" w:styleId="BalloonText">
    <w:name w:val="Balloon Text"/>
    <w:basedOn w:val="Normal"/>
    <w:link w:val="BalloonTextChar"/>
    <w:uiPriority w:val="99"/>
    <w:semiHidden/>
    <w:unhideWhenUsed/>
    <w:rsid w:val="0070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B9"/>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701CB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CB9"/>
    <w:pPr>
      <w:spacing w:before="100" w:beforeAutospacing="1" w:after="100" w:afterAutospacing="1"/>
    </w:pPr>
  </w:style>
  <w:style w:type="character" w:styleId="PageNumber">
    <w:name w:val="page number"/>
    <w:basedOn w:val="DefaultParagraphFont"/>
    <w:uiPriority w:val="99"/>
    <w:semiHidden/>
    <w:unhideWhenUsed/>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rPr>
      <w:rFonts w:ascii="Times New Roman" w:eastAsia="Times New Roman" w:hAnsi="Times New Roman" w:cs="Times New Roman"/>
      <w:kern w:val="0"/>
      <w:lang w:val="en-US"/>
      <w14:ligatures w14:val="none"/>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701CB9"/>
    <w:pPr>
      <w:widowControl w:val="0"/>
      <w:autoSpaceDE w:val="0"/>
      <w:autoSpaceDN w:val="0"/>
      <w:spacing w:line="252" w:lineRule="exact"/>
      <w:ind w:left="614" w:hanging="128"/>
    </w:pPr>
    <w:rPr>
      <w:sz w:val="22"/>
      <w:szCs w:val="22"/>
      <w:lang w:val="vi"/>
    </w:rPr>
  </w:style>
  <w:style w:type="character" w:customStyle="1" w:styleId="fontstyle01">
    <w:name w:val="fontstyle01"/>
    <w:basedOn w:val="DefaultParagraphFont"/>
    <w:rsid w:val="00701CB9"/>
    <w:rPr>
      <w:rFonts w:ascii="Verdana-Italic" w:hAnsi="Verdana-Italic" w:hint="default"/>
      <w:b w:val="0"/>
      <w:bCs w:val="0"/>
      <w:i/>
      <w:iCs/>
      <w:color w:val="000000"/>
      <w:sz w:val="18"/>
      <w:szCs w:val="18"/>
    </w:rPr>
  </w:style>
  <w:style w:type="character" w:customStyle="1" w:styleId="fontstyle21">
    <w:name w:val="fontstyle21"/>
    <w:basedOn w:val="DefaultParagraphFont"/>
    <w:rsid w:val="00701CB9"/>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701CB9"/>
  </w:style>
  <w:style w:type="character" w:styleId="Hyperlink">
    <w:name w:val="Hyperlink"/>
    <w:basedOn w:val="DefaultParagraphFont"/>
    <w:uiPriority w:val="99"/>
    <w:unhideWhenUsed/>
    <w:qFormat/>
    <w:rsid w:val="00701CB9"/>
    <w:rPr>
      <w:color w:val="0000FF"/>
      <w:u w:val="single"/>
    </w:rPr>
  </w:style>
  <w:style w:type="character" w:customStyle="1" w:styleId="UnresolvedMention1">
    <w:name w:val="Unresolved Mention1"/>
    <w:basedOn w:val="DefaultParagraphFont"/>
    <w:uiPriority w:val="99"/>
    <w:semiHidden/>
    <w:unhideWhenUsed/>
    <w:rsid w:val="00701CB9"/>
    <w:rPr>
      <w:color w:val="605E5C"/>
      <w:shd w:val="clear" w:color="auto" w:fill="E1DFDD"/>
    </w:rPr>
  </w:style>
  <w:style w:type="character" w:styleId="Emphasis">
    <w:name w:val="Emphasis"/>
    <w:basedOn w:val="DefaultParagraphFont"/>
    <w:uiPriority w:val="20"/>
    <w:qFormat/>
    <w:rsid w:val="00701CB9"/>
    <w:rPr>
      <w:i/>
      <w:iCs/>
    </w:rPr>
  </w:style>
  <w:style w:type="paragraph" w:styleId="HTMLPreformatted">
    <w:name w:val="HTML Preformatted"/>
    <w:basedOn w:val="Normal"/>
    <w:link w:val="HTMLPreformattedChar"/>
    <w:uiPriority w:val="99"/>
    <w:unhideWhenUsed/>
    <w:rsid w:val="0070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1CB9"/>
    <w:rPr>
      <w:rFonts w:ascii="Courier New" w:eastAsia="Times New Roman" w:hAnsi="Courier New" w:cs="Courier New"/>
      <w:kern w:val="0"/>
      <w:sz w:val="20"/>
      <w:szCs w:val="20"/>
      <w:lang w:val="en-US"/>
      <w14:ligatures w14:val="none"/>
    </w:rPr>
  </w:style>
  <w:style w:type="character" w:customStyle="1" w:styleId="UnresolvedMention2">
    <w:name w:val="Unresolved Mention2"/>
    <w:basedOn w:val="DefaultParagraphFont"/>
    <w:uiPriority w:val="99"/>
    <w:semiHidden/>
    <w:unhideWhenUsed/>
    <w:rsid w:val="00701CB9"/>
    <w:rPr>
      <w:color w:val="605E5C"/>
      <w:shd w:val="clear" w:color="auto" w:fill="E1DFDD"/>
    </w:rPr>
  </w:style>
  <w:style w:type="character" w:styleId="FollowedHyperlink">
    <w:name w:val="FollowedHyperlink"/>
    <w:basedOn w:val="DefaultParagraphFont"/>
    <w:uiPriority w:val="99"/>
    <w:semiHidden/>
    <w:unhideWhenUsed/>
    <w:rsid w:val="00701CB9"/>
    <w:rPr>
      <w:color w:val="954F72" w:themeColor="followedHyperlink"/>
      <w:u w:val="single"/>
    </w:rPr>
  </w:style>
  <w:style w:type="paragraph" w:customStyle="1" w:styleId="msonormal0">
    <w:name w:val="msonormal"/>
    <w:basedOn w:val="Normal"/>
    <w:uiPriority w:val="99"/>
    <w:rsid w:val="00701CB9"/>
    <w:pPr>
      <w:spacing w:before="100" w:beforeAutospacing="1" w:after="100" w:afterAutospacing="1"/>
    </w:pPr>
  </w:style>
  <w:style w:type="numbering" w:customStyle="1" w:styleId="NoList2">
    <w:name w:val="No List2"/>
    <w:next w:val="NoList"/>
    <w:uiPriority w:val="99"/>
    <w:semiHidden/>
    <w:unhideWhenUsed/>
    <w:rsid w:val="00701CB9"/>
  </w:style>
  <w:style w:type="character" w:customStyle="1" w:styleId="ztplmc">
    <w:name w:val="ztplmc"/>
    <w:basedOn w:val="DefaultParagraphFont"/>
    <w:rsid w:val="00701CB9"/>
  </w:style>
  <w:style w:type="character" w:customStyle="1" w:styleId="hwtze">
    <w:name w:val="hwtze"/>
    <w:basedOn w:val="DefaultParagraphFont"/>
    <w:rsid w:val="00701CB9"/>
  </w:style>
  <w:style w:type="character" w:customStyle="1" w:styleId="rynqvb">
    <w:name w:val="rynqvb"/>
    <w:basedOn w:val="DefaultParagraphFont"/>
    <w:rsid w:val="00701CB9"/>
  </w:style>
  <w:style w:type="numbering" w:customStyle="1" w:styleId="NoList3">
    <w:name w:val="No List3"/>
    <w:next w:val="NoList"/>
    <w:uiPriority w:val="99"/>
    <w:semiHidden/>
    <w:unhideWhenUsed/>
    <w:rsid w:val="00701CB9"/>
  </w:style>
  <w:style w:type="numbering" w:customStyle="1" w:styleId="NoList4">
    <w:name w:val="No List4"/>
    <w:next w:val="NoList"/>
    <w:uiPriority w:val="99"/>
    <w:semiHidden/>
    <w:unhideWhenUsed/>
    <w:rsid w:val="00701CB9"/>
  </w:style>
  <w:style w:type="character" w:styleId="UnresolvedMention">
    <w:name w:val="Unresolved Mention"/>
    <w:basedOn w:val="DefaultParagraphFont"/>
    <w:uiPriority w:val="99"/>
    <w:semiHidden/>
    <w:unhideWhenUsed/>
    <w:rsid w:val="00701CB9"/>
    <w:rPr>
      <w:color w:val="605E5C"/>
      <w:shd w:val="clear" w:color="auto" w:fill="E1DFDD"/>
    </w:rPr>
  </w:style>
  <w:style w:type="character" w:styleId="Strong">
    <w:name w:val="Strong"/>
    <w:basedOn w:val="DefaultParagraphFont"/>
    <w:uiPriority w:val="22"/>
    <w:qFormat/>
    <w:rsid w:val="00701CB9"/>
    <w:rPr>
      <w:b/>
      <w:bCs/>
    </w:rPr>
  </w:style>
  <w:style w:type="table" w:customStyle="1" w:styleId="TableGrid1">
    <w:name w:val="Table Grid1"/>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01CB9"/>
  </w:style>
  <w:style w:type="table" w:customStyle="1" w:styleId="TableGrid2">
    <w:name w:val="Table Grid2"/>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01CB9"/>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701CB9"/>
    <w:rPr>
      <w:rFonts w:ascii="Times New Roman" w:eastAsia="Times New Roman" w:hAnsi="Times New Roman" w:cs="Times New Roman"/>
      <w:kern w:val="0"/>
      <w:sz w:val="22"/>
      <w:szCs w:val="22"/>
      <w:lang w:val="vi"/>
      <w14:ligatures w14:val="none"/>
    </w:rPr>
  </w:style>
  <w:style w:type="paragraph" w:styleId="PlainText">
    <w:name w:val="Plain Text"/>
    <w:basedOn w:val="Normal"/>
    <w:link w:val="PlainTextChar"/>
    <w:uiPriority w:val="99"/>
    <w:unhideWhenUsed/>
    <w:rsid w:val="00701CB9"/>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701CB9"/>
    <w:rPr>
      <w:rFonts w:ascii="Consolas" w:hAnsi="Consolas"/>
      <w:sz w:val="21"/>
      <w:szCs w:val="21"/>
      <w:lang w:val="en-US"/>
    </w:rPr>
  </w:style>
  <w:style w:type="paragraph" w:styleId="BodyText">
    <w:name w:val="Body Text"/>
    <w:basedOn w:val="Normal"/>
    <w:link w:val="BodyTextChar"/>
    <w:uiPriority w:val="1"/>
    <w:qFormat/>
    <w:rsid w:val="00680697"/>
    <w:pPr>
      <w:widowControl w:val="0"/>
      <w:autoSpaceDE w:val="0"/>
      <w:autoSpaceDN w:val="0"/>
      <w:spacing w:before="2" w:after="1"/>
    </w:pPr>
    <w:rPr>
      <w:sz w:val="28"/>
      <w:szCs w:val="28"/>
      <w:lang w:val="vi"/>
    </w:rPr>
  </w:style>
  <w:style w:type="character" w:customStyle="1" w:styleId="BodyTextChar">
    <w:name w:val="Body Text Char"/>
    <w:basedOn w:val="DefaultParagraphFont"/>
    <w:link w:val="BodyText"/>
    <w:uiPriority w:val="1"/>
    <w:rsid w:val="00680697"/>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68069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9817" TargetMode="External"/><Relationship Id="rId13" Type="http://schemas.openxmlformats.org/officeDocument/2006/relationships/hyperlink" Target="http://www.spsvietnam.gov.vn/notice/detailvn.aspx?pageid=70&amp;mid=783&amp;item=976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svietnam.gov.vn/notice/detailvn.aspx?pageid=70&amp;mid=783&amp;item=9816" TargetMode="External"/><Relationship Id="rId12" Type="http://schemas.openxmlformats.org/officeDocument/2006/relationships/hyperlink" Target="http://www.spsvietnam.gov.vn/notice/detailvn.aspx?pageid=70&amp;mid=783&amp;item=982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notice/detailvn.aspx?pageid=70&amp;mid=783&amp;item=9745" TargetMode="External"/><Relationship Id="rId5" Type="http://schemas.openxmlformats.org/officeDocument/2006/relationships/footnotes" Target="footnotes.xml"/><Relationship Id="rId15" Type="http://schemas.openxmlformats.org/officeDocument/2006/relationships/hyperlink" Target="https://docs.wto.org/" TargetMode="External"/><Relationship Id="rId10" Type="http://schemas.openxmlformats.org/officeDocument/2006/relationships/hyperlink" Target="http://www.spsvietnam.gov.vn/notice/detailvn.aspx?pageid=70&amp;mid=783&amp;item=97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vietnam.gov.vn/notice/detailvn.aspx?pageid=70&amp;mid=783&amp;item=9769" TargetMode="External"/><Relationship Id="rId14" Type="http://schemas.openxmlformats.org/officeDocument/2006/relationships/hyperlink" Target="http://www.spsvietna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8979</Words>
  <Characters>51182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7</cp:revision>
  <cp:lastPrinted>2024-11-26T09:28:00Z</cp:lastPrinted>
  <dcterms:created xsi:type="dcterms:W3CDTF">2024-11-26T09:14:00Z</dcterms:created>
  <dcterms:modified xsi:type="dcterms:W3CDTF">2024-11-26T09:28:00Z</dcterms:modified>
</cp:coreProperties>
</file>